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AAB3" w14:textId="77777777" w:rsidR="00F57C2D" w:rsidRDefault="00F57C2D">
      <w:pPr>
        <w:spacing w:line="500" w:lineRule="atLeast"/>
        <w:jc w:val="center"/>
        <w:divId w:val="1444301046"/>
        <w:rPr>
          <w:rFonts w:ascii="黑体" w:eastAsia="黑体" w:hAnsi="黑体"/>
          <w:sz w:val="36"/>
          <w:szCs w:val="36"/>
        </w:rPr>
      </w:pPr>
      <w:r>
        <w:rPr>
          <w:rFonts w:ascii="黑体" w:eastAsia="黑体" w:hAnsi="黑体" w:hint="eastAsia"/>
          <w:sz w:val="36"/>
          <w:szCs w:val="36"/>
        </w:rPr>
        <w:t>广东省广州市天河区人民法院</w:t>
      </w:r>
    </w:p>
    <w:p w14:paraId="5ADA78AE" w14:textId="77777777" w:rsidR="00F57C2D" w:rsidRDefault="00F57C2D">
      <w:pPr>
        <w:spacing w:line="500" w:lineRule="atLeast"/>
        <w:jc w:val="center"/>
        <w:divId w:val="3595468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549B62" w14:textId="77777777" w:rsidR="00F57C2D" w:rsidRDefault="00F57C2D">
      <w:pPr>
        <w:spacing w:line="500" w:lineRule="atLeast"/>
        <w:jc w:val="right"/>
        <w:divId w:val="1923534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513</w:t>
      </w:r>
      <w:r>
        <w:rPr>
          <w:rFonts w:hint="eastAsia"/>
          <w:sz w:val="30"/>
          <w:szCs w:val="30"/>
        </w:rPr>
        <w:t>号</w:t>
      </w:r>
    </w:p>
    <w:p w14:paraId="6AD9AEDA" w14:textId="77777777" w:rsidR="00F57C2D" w:rsidRDefault="00F57C2D">
      <w:pPr>
        <w:spacing w:line="500" w:lineRule="atLeast"/>
        <w:ind w:firstLine="600"/>
        <w:divId w:val="1573781885"/>
        <w:rPr>
          <w:rFonts w:hint="eastAsia"/>
          <w:sz w:val="30"/>
          <w:szCs w:val="30"/>
        </w:rPr>
      </w:pPr>
      <w:r>
        <w:rPr>
          <w:rFonts w:hint="eastAsia"/>
          <w:sz w:val="30"/>
          <w:szCs w:val="30"/>
        </w:rPr>
        <w:t>公诉机关广州市天河区人民检察院。</w:t>
      </w:r>
    </w:p>
    <w:p w14:paraId="3C15E080" w14:textId="77777777" w:rsidR="00F57C2D" w:rsidRDefault="00F57C2D">
      <w:pPr>
        <w:spacing w:line="500" w:lineRule="atLeast"/>
        <w:ind w:firstLine="600"/>
        <w:divId w:val="557128909"/>
        <w:rPr>
          <w:rFonts w:hint="eastAsia"/>
          <w:sz w:val="30"/>
          <w:szCs w:val="30"/>
        </w:rPr>
      </w:pPr>
      <w:r>
        <w:rPr>
          <w:rFonts w:hint="eastAsia"/>
          <w:sz w:val="30"/>
          <w:szCs w:val="30"/>
        </w:rPr>
        <w:t>被告人康某，男，汉族，</w:t>
      </w:r>
      <w:r>
        <w:rPr>
          <w:rFonts w:hint="eastAsia"/>
          <w:sz w:val="30"/>
          <w:szCs w:val="30"/>
        </w:rPr>
        <w:t>1980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日出生于广东省广州市，文化程度大学本科，户籍住址广东省广州市荔湾区，原任广州市房地产交易登记中心副主任科员。因本案于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日被逮捕。现羁押于广州市天河区看守所。</w:t>
      </w:r>
    </w:p>
    <w:p w14:paraId="2E52595B" w14:textId="77777777" w:rsidR="00F57C2D" w:rsidRDefault="00F57C2D">
      <w:pPr>
        <w:spacing w:line="500" w:lineRule="atLeast"/>
        <w:ind w:firstLine="600"/>
        <w:divId w:val="1696612122"/>
        <w:rPr>
          <w:rFonts w:hint="eastAsia"/>
          <w:sz w:val="30"/>
          <w:szCs w:val="30"/>
        </w:rPr>
      </w:pPr>
      <w:r>
        <w:rPr>
          <w:rFonts w:hint="eastAsia"/>
          <w:sz w:val="30"/>
          <w:szCs w:val="30"/>
        </w:rPr>
        <w:t>辩护人关欣，广东金侨律师事务所律师。</w:t>
      </w:r>
    </w:p>
    <w:p w14:paraId="283ABD25" w14:textId="77777777" w:rsidR="00F57C2D" w:rsidRDefault="00F57C2D">
      <w:pPr>
        <w:spacing w:line="500" w:lineRule="atLeast"/>
        <w:ind w:firstLine="600"/>
        <w:divId w:val="1783722314"/>
        <w:rPr>
          <w:rFonts w:hint="eastAsia"/>
          <w:sz w:val="30"/>
          <w:szCs w:val="30"/>
        </w:rPr>
      </w:pPr>
      <w:r>
        <w:rPr>
          <w:rFonts w:hint="eastAsia"/>
          <w:sz w:val="30"/>
          <w:szCs w:val="30"/>
        </w:rPr>
        <w:t>广州市天河区人民检察院以穗天检刑诉〔</w:t>
      </w:r>
      <w:r>
        <w:rPr>
          <w:rFonts w:hint="eastAsia"/>
          <w:sz w:val="30"/>
          <w:szCs w:val="30"/>
        </w:rPr>
        <w:t>2017</w:t>
      </w:r>
      <w:r>
        <w:rPr>
          <w:rFonts w:hint="eastAsia"/>
          <w:sz w:val="30"/>
          <w:szCs w:val="30"/>
        </w:rPr>
        <w:t>〕</w:t>
      </w:r>
      <w:r>
        <w:rPr>
          <w:rFonts w:hint="eastAsia"/>
          <w:sz w:val="30"/>
          <w:szCs w:val="30"/>
        </w:rPr>
        <w:t>480</w:t>
      </w:r>
      <w:r>
        <w:rPr>
          <w:rFonts w:hint="eastAsia"/>
          <w:sz w:val="30"/>
          <w:szCs w:val="30"/>
        </w:rPr>
        <w:t>号起诉书、穗天检刑补诉〔</w:t>
      </w:r>
      <w:r>
        <w:rPr>
          <w:rFonts w:hint="eastAsia"/>
          <w:sz w:val="30"/>
          <w:szCs w:val="30"/>
        </w:rPr>
        <w:t>2017</w:t>
      </w:r>
      <w:r>
        <w:rPr>
          <w:rFonts w:hint="eastAsia"/>
          <w:sz w:val="30"/>
          <w:szCs w:val="30"/>
        </w:rPr>
        <w:t>〕</w:t>
      </w:r>
      <w:r>
        <w:rPr>
          <w:rFonts w:hint="eastAsia"/>
          <w:sz w:val="30"/>
          <w:szCs w:val="30"/>
        </w:rPr>
        <w:t>37</w:t>
      </w:r>
      <w:r>
        <w:rPr>
          <w:rFonts w:hint="eastAsia"/>
          <w:sz w:val="30"/>
          <w:szCs w:val="30"/>
        </w:rPr>
        <w:t>号补充起诉决定书指控被告人康某犯受贿罪，分别于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日向本院提起公诉。本院受理后，依法组成合议庭，公开开庭审理了本案。广州市天河区人民检察院指派检察员潘东、何倩出庭支持公诉。被告人康某及其辩护人关欣到庭参加了诉讼。本案现已审理终结。</w:t>
      </w:r>
    </w:p>
    <w:p w14:paraId="7076FA0C" w14:textId="77777777" w:rsidR="00F57C2D" w:rsidRDefault="00F57C2D">
      <w:pPr>
        <w:spacing w:line="500" w:lineRule="atLeast"/>
        <w:ind w:firstLine="600"/>
        <w:divId w:val="1508789941"/>
        <w:rPr>
          <w:rFonts w:hint="eastAsia"/>
          <w:sz w:val="30"/>
          <w:szCs w:val="30"/>
        </w:rPr>
      </w:pPr>
      <w:r>
        <w:rPr>
          <w:rFonts w:hint="eastAsia"/>
          <w:sz w:val="30"/>
          <w:szCs w:val="30"/>
        </w:rPr>
        <w:t>广州市天河区人民检察院指控</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康某在担任广州市房地产交易登记中心合同登记部、业务受理部副主任科员期间，利用其负责房产交易登记审核的职务便利，伙同朱某、李某通过伪造身份证明文件、结婚证等证件，通过夫妻析产等方式，为不符合本市限购政策的购房者违规办理房产交易登记，先后多次收受中介人员陈某等人的贿赂共计人民币</w:t>
      </w:r>
      <w:r>
        <w:rPr>
          <w:rFonts w:hint="eastAsia"/>
          <w:sz w:val="30"/>
          <w:szCs w:val="30"/>
        </w:rPr>
        <w:t>69.3</w:t>
      </w:r>
      <w:r>
        <w:rPr>
          <w:rFonts w:hint="eastAsia"/>
          <w:sz w:val="30"/>
          <w:szCs w:val="30"/>
        </w:rPr>
        <w:t>万元。其中，被告人康某分得人民币</w:t>
      </w:r>
      <w:r>
        <w:rPr>
          <w:rFonts w:hint="eastAsia"/>
          <w:sz w:val="30"/>
          <w:szCs w:val="30"/>
        </w:rPr>
        <w:t>26</w:t>
      </w:r>
      <w:r>
        <w:rPr>
          <w:rFonts w:hint="eastAsia"/>
          <w:sz w:val="30"/>
          <w:szCs w:val="30"/>
        </w:rPr>
        <w:t>万元。</w:t>
      </w:r>
    </w:p>
    <w:p w14:paraId="1F6394C0" w14:textId="77777777" w:rsidR="00F57C2D" w:rsidRDefault="00F57C2D">
      <w:pPr>
        <w:spacing w:line="500" w:lineRule="atLeast"/>
        <w:ind w:firstLine="600"/>
        <w:divId w:val="627199088"/>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年，被告人康某在担任广州市房地产交易登记中心合同登记部、业务受理部副主任科员期间，伙同该中</w:t>
      </w:r>
      <w:r>
        <w:rPr>
          <w:rFonts w:hint="eastAsia"/>
          <w:sz w:val="30"/>
          <w:szCs w:val="30"/>
        </w:rPr>
        <w:lastRenderedPageBreak/>
        <w:t>心其他工作人员，利用工作职责便利，违规为周某办理房产登记的加急业务，先后多次收受周某贿赂共计人民币</w:t>
      </w:r>
      <w:r>
        <w:rPr>
          <w:rFonts w:hint="eastAsia"/>
          <w:sz w:val="30"/>
          <w:szCs w:val="30"/>
        </w:rPr>
        <w:t>4</w:t>
      </w:r>
      <w:r>
        <w:rPr>
          <w:rFonts w:hint="eastAsia"/>
          <w:sz w:val="30"/>
          <w:szCs w:val="30"/>
        </w:rPr>
        <w:t>万元。</w:t>
      </w:r>
    </w:p>
    <w:p w14:paraId="4A4E3CED" w14:textId="77777777" w:rsidR="00F57C2D" w:rsidRDefault="00F57C2D">
      <w:pPr>
        <w:spacing w:line="500" w:lineRule="atLeast"/>
        <w:ind w:firstLine="600"/>
        <w:divId w:val="278339378"/>
        <w:rPr>
          <w:rFonts w:hint="eastAsia"/>
          <w:sz w:val="30"/>
          <w:szCs w:val="30"/>
        </w:rPr>
      </w:pPr>
      <w:r>
        <w:rPr>
          <w:rFonts w:hint="eastAsia"/>
          <w:sz w:val="30"/>
          <w:szCs w:val="30"/>
        </w:rPr>
        <w:t>在本案庭审中，公诉人明确指控被告人康某是在朱某、李某收受贿赂后，从朱某处分得贿赂人民币</w:t>
      </w:r>
      <w:r>
        <w:rPr>
          <w:rFonts w:hint="eastAsia"/>
          <w:sz w:val="30"/>
          <w:szCs w:val="30"/>
        </w:rPr>
        <w:t>24</w:t>
      </w:r>
      <w:r>
        <w:rPr>
          <w:rFonts w:hint="eastAsia"/>
          <w:sz w:val="30"/>
          <w:szCs w:val="30"/>
        </w:rPr>
        <w:t>万元，从李某处分得贿赂人民币</w:t>
      </w:r>
      <w:r>
        <w:rPr>
          <w:rFonts w:hint="eastAsia"/>
          <w:sz w:val="30"/>
          <w:szCs w:val="30"/>
        </w:rPr>
        <w:t>2</w:t>
      </w:r>
      <w:r>
        <w:rPr>
          <w:rFonts w:hint="eastAsia"/>
          <w:sz w:val="30"/>
          <w:szCs w:val="30"/>
        </w:rPr>
        <w:t>万元。公诉机关认为，被告人康某的行为已构成受贿罪，提请本院依法判处，并列举了相关证据。</w:t>
      </w:r>
    </w:p>
    <w:p w14:paraId="36842C43" w14:textId="77777777" w:rsidR="00F57C2D" w:rsidRDefault="00F57C2D">
      <w:pPr>
        <w:spacing w:line="500" w:lineRule="atLeast"/>
        <w:ind w:firstLine="600"/>
        <w:divId w:val="1338730519"/>
        <w:rPr>
          <w:rFonts w:hint="eastAsia"/>
          <w:sz w:val="30"/>
          <w:szCs w:val="30"/>
        </w:rPr>
      </w:pPr>
      <w:r>
        <w:rPr>
          <w:rFonts w:hint="eastAsia"/>
          <w:sz w:val="30"/>
          <w:szCs w:val="30"/>
        </w:rPr>
        <w:t>被告人康某对公诉机关指控的事实不持异议，并表示认罪，唯对指控其收受周某的贿赂数额提出异议。</w:t>
      </w:r>
    </w:p>
    <w:p w14:paraId="07A2C9DB" w14:textId="77777777" w:rsidR="00F57C2D" w:rsidRDefault="00F57C2D">
      <w:pPr>
        <w:spacing w:line="500" w:lineRule="atLeast"/>
        <w:ind w:firstLine="600"/>
        <w:divId w:val="1317146344"/>
        <w:rPr>
          <w:rFonts w:hint="eastAsia"/>
          <w:sz w:val="30"/>
          <w:szCs w:val="30"/>
        </w:rPr>
      </w:pPr>
      <w:r>
        <w:rPr>
          <w:rFonts w:hint="eastAsia"/>
          <w:sz w:val="30"/>
          <w:szCs w:val="30"/>
        </w:rPr>
        <w:t>辩护人对于公诉机关指控的罪名不持异议，唯辩称：一、本案指控被告人康某收受周某贿赂共计人民币</w:t>
      </w:r>
      <w:r>
        <w:rPr>
          <w:rFonts w:hint="eastAsia"/>
          <w:sz w:val="30"/>
          <w:szCs w:val="30"/>
        </w:rPr>
        <w:t>4</w:t>
      </w:r>
      <w:r>
        <w:rPr>
          <w:rFonts w:hint="eastAsia"/>
          <w:sz w:val="30"/>
          <w:szCs w:val="30"/>
        </w:rPr>
        <w:t>万元的证据不足。二、被告人康某是初犯，有自首情节，认罪态度好，主观恶性较小。三、被告人康某已主动退赃</w:t>
      </w:r>
      <w:r>
        <w:rPr>
          <w:rFonts w:hint="eastAsia"/>
          <w:sz w:val="30"/>
          <w:szCs w:val="30"/>
        </w:rPr>
        <w:t>21</w:t>
      </w:r>
      <w:r>
        <w:rPr>
          <w:rFonts w:hint="eastAsia"/>
          <w:sz w:val="30"/>
          <w:szCs w:val="30"/>
        </w:rPr>
        <w:t>万元，并愿意全额退赃。综上，请求法院对被告人康某从轻或者减轻处罚。</w:t>
      </w:r>
    </w:p>
    <w:p w14:paraId="0B267CED" w14:textId="77777777" w:rsidR="00F57C2D" w:rsidRDefault="00F57C2D">
      <w:pPr>
        <w:spacing w:line="500" w:lineRule="atLeast"/>
        <w:ind w:firstLine="600"/>
        <w:divId w:val="1670938159"/>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被告人康某在担任广州市房地产交易登记中心业务受理部副主任科员期间，利用其负责房产交易登记审核的职务便利，伙同朱某、李某通过伪造身份证明文件、结婚证等证件，通过夫妻析产等方式，为不符合广州市限购政策的购房者违规办理房产交易登记，先后多次收受中介人员陈某等人的贿赂。其中，被告人康某分得人民币</w:t>
      </w:r>
      <w:r>
        <w:rPr>
          <w:rFonts w:hint="eastAsia"/>
          <w:sz w:val="30"/>
          <w:szCs w:val="30"/>
        </w:rPr>
        <w:t>26</w:t>
      </w:r>
      <w:r>
        <w:rPr>
          <w:rFonts w:hint="eastAsia"/>
          <w:sz w:val="30"/>
          <w:szCs w:val="30"/>
        </w:rPr>
        <w:t>万元。</w:t>
      </w:r>
    </w:p>
    <w:p w14:paraId="5E934392" w14:textId="77777777" w:rsidR="00F57C2D" w:rsidRDefault="00F57C2D">
      <w:pPr>
        <w:spacing w:line="500" w:lineRule="atLeast"/>
        <w:ind w:firstLine="600"/>
        <w:divId w:val="195392066"/>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康某在担任广州市房地产交易登记中心合同登记部、业务受理部副主任科员期间，伙同该中心其他工作人员，利用工作职责便利，违规为周某办理房产登记的加急业务，先后多次收受周某贿赂共计人民币</w:t>
      </w:r>
      <w:r>
        <w:rPr>
          <w:rFonts w:hint="eastAsia"/>
          <w:sz w:val="30"/>
          <w:szCs w:val="30"/>
        </w:rPr>
        <w:t>4</w:t>
      </w:r>
      <w:r>
        <w:rPr>
          <w:rFonts w:hint="eastAsia"/>
          <w:sz w:val="30"/>
          <w:szCs w:val="30"/>
        </w:rPr>
        <w:t>万元。</w:t>
      </w:r>
    </w:p>
    <w:p w14:paraId="52943013" w14:textId="77777777" w:rsidR="00F57C2D" w:rsidRDefault="00F57C2D">
      <w:pPr>
        <w:spacing w:line="500" w:lineRule="atLeast"/>
        <w:ind w:firstLine="600"/>
        <w:divId w:val="180704527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日，被告人康某被刑事拘留。案发后，被告人康某的家属已代其退缴违法所得人民币</w:t>
      </w:r>
      <w:r>
        <w:rPr>
          <w:rFonts w:hint="eastAsia"/>
          <w:sz w:val="30"/>
          <w:szCs w:val="30"/>
        </w:rPr>
        <w:t>21</w:t>
      </w:r>
      <w:r>
        <w:rPr>
          <w:rFonts w:hint="eastAsia"/>
          <w:sz w:val="30"/>
          <w:szCs w:val="30"/>
        </w:rPr>
        <w:t>万元，现扣押于广州市天河区人民检察院。</w:t>
      </w:r>
    </w:p>
    <w:p w14:paraId="1A05224B" w14:textId="77777777" w:rsidR="00F57C2D" w:rsidRDefault="00F57C2D">
      <w:pPr>
        <w:spacing w:line="500" w:lineRule="atLeast"/>
        <w:ind w:firstLine="600"/>
        <w:divId w:val="1161391914"/>
        <w:rPr>
          <w:rFonts w:hint="eastAsia"/>
          <w:sz w:val="30"/>
          <w:szCs w:val="30"/>
        </w:rPr>
      </w:pPr>
      <w:r>
        <w:rPr>
          <w:rFonts w:hint="eastAsia"/>
          <w:sz w:val="30"/>
          <w:szCs w:val="30"/>
        </w:rPr>
        <w:t>上述事实，有行贿人陈某、周某的供述，广州市天河区人民检察院侦查一科出具的到案经过，事业单位法人证书、关于广州市国土资源和房屋管理局所属事业单位分类改革方案的批复，被告人康某的个人简历、干部任免审批表、职工履历表、关于康某岗位职责的说明，涉案房产过户登记资料，银行转账记录，扣押财物清单及收据，户籍材料，同案人朱某、李某的供述，以及被告人康某的供述等证据予以证实，足以认定。</w:t>
      </w:r>
    </w:p>
    <w:p w14:paraId="52016578" w14:textId="77777777" w:rsidR="00F57C2D" w:rsidRDefault="00F57C2D">
      <w:pPr>
        <w:spacing w:line="500" w:lineRule="atLeast"/>
        <w:ind w:firstLine="600"/>
        <w:divId w:val="1229805051"/>
        <w:rPr>
          <w:rFonts w:hint="eastAsia"/>
          <w:sz w:val="30"/>
          <w:szCs w:val="30"/>
        </w:rPr>
      </w:pPr>
      <w:r>
        <w:rPr>
          <w:rFonts w:hint="eastAsia"/>
          <w:sz w:val="30"/>
          <w:szCs w:val="30"/>
        </w:rPr>
        <w:t>关于控辩双方的意见，本院评判如下：</w:t>
      </w:r>
    </w:p>
    <w:p w14:paraId="1A9E9EB6" w14:textId="77777777" w:rsidR="00F57C2D" w:rsidRDefault="00F57C2D">
      <w:pPr>
        <w:spacing w:line="500" w:lineRule="atLeast"/>
        <w:ind w:firstLine="600"/>
        <w:divId w:val="526722453"/>
        <w:rPr>
          <w:rFonts w:hint="eastAsia"/>
          <w:sz w:val="30"/>
          <w:szCs w:val="30"/>
        </w:rPr>
      </w:pPr>
      <w:r>
        <w:rPr>
          <w:rFonts w:hint="eastAsia"/>
          <w:sz w:val="30"/>
          <w:szCs w:val="30"/>
        </w:rPr>
        <w:t>（一）关于被告人康某的辩护人提出康某有自首情节的意见。经查，广州市天河区人民检察院出具的到案经过及同案人朱某的供述可以相互印证证实，办案机关在掌握了朱某与康某共同受贿的情况下，到广州市房地产交易登记中心将康某带至广州市人民检察院进行调查询问，故康某不属于自动投案，其到案后先是如实交代了与朱某共同受贿的事实，此后才如实供述了其他受贿的犯罪事实，可以酌情从轻处罚，但不构成自首，故对辩护人的上述辩护意见，本院不予采纳。</w:t>
      </w:r>
    </w:p>
    <w:p w14:paraId="523B7818" w14:textId="77777777" w:rsidR="00F57C2D" w:rsidRDefault="00F57C2D">
      <w:pPr>
        <w:spacing w:line="500" w:lineRule="atLeast"/>
        <w:ind w:firstLine="600"/>
        <w:divId w:val="1572303255"/>
        <w:rPr>
          <w:rFonts w:hint="eastAsia"/>
          <w:sz w:val="30"/>
          <w:szCs w:val="30"/>
        </w:rPr>
      </w:pPr>
      <w:r>
        <w:rPr>
          <w:rFonts w:hint="eastAsia"/>
          <w:sz w:val="30"/>
          <w:szCs w:val="30"/>
        </w:rPr>
        <w:t>（二）关于被告人康某收受周某贿赂数额的问题。经查，根据周某的供述及康某在侦查阶段的供述以及银行转账记录等证据，可以认定被告人康某收受周某贿赂的款项共计</w:t>
      </w:r>
      <w:r>
        <w:rPr>
          <w:rFonts w:hint="eastAsia"/>
          <w:sz w:val="30"/>
          <w:szCs w:val="30"/>
        </w:rPr>
        <w:t>4</w:t>
      </w:r>
      <w:r>
        <w:rPr>
          <w:rFonts w:hint="eastAsia"/>
          <w:sz w:val="30"/>
          <w:szCs w:val="30"/>
        </w:rPr>
        <w:t>万元。故公诉机关指控被告人康某收受周某贿赂</w:t>
      </w:r>
      <w:r>
        <w:rPr>
          <w:rFonts w:hint="eastAsia"/>
          <w:sz w:val="30"/>
          <w:szCs w:val="30"/>
        </w:rPr>
        <w:t>4</w:t>
      </w:r>
      <w:r>
        <w:rPr>
          <w:rFonts w:hint="eastAsia"/>
          <w:sz w:val="30"/>
          <w:szCs w:val="30"/>
        </w:rPr>
        <w:t>万元人民币，本院予以认定。对被告人康某及其辩护人的相关辩护意见，本院不予采纳。</w:t>
      </w:r>
    </w:p>
    <w:p w14:paraId="4E7B119A" w14:textId="77777777" w:rsidR="00F57C2D" w:rsidRDefault="00F57C2D">
      <w:pPr>
        <w:spacing w:line="500" w:lineRule="atLeast"/>
        <w:ind w:firstLine="600"/>
        <w:divId w:val="1772361819"/>
        <w:rPr>
          <w:rFonts w:hint="eastAsia"/>
          <w:sz w:val="30"/>
          <w:szCs w:val="30"/>
        </w:rPr>
      </w:pPr>
      <w:r>
        <w:rPr>
          <w:rFonts w:hint="eastAsia"/>
          <w:sz w:val="30"/>
          <w:szCs w:val="30"/>
        </w:rPr>
        <w:t>本院认为，被告人康某身为国家工作人员，伙同他人利用职务上的便利，非法收受他人财物，数额巨大，为他人谋取利益，其行为已构成受贿罪。被告人康某归案后如实供述犯罪事实，自愿认罪，可以从轻处罚。被告人康某的违法所得，依法予以追缴。依照《中华人民共和国刑法》第十二条、第三百八十五条第一款、第三百八十六条、第三百八十三条第一款第（二）项、第二十五条第一款、第五十二条、第五十三条、第六十四条、第六十七条第三款以及《最高人民法院、最高人民检察院关于办理贪污贿赂刑事案件适用法律若干问题的解释》第二条、第十九条的规定，判决如下：</w:t>
      </w:r>
    </w:p>
    <w:p w14:paraId="625F1576" w14:textId="77777777" w:rsidR="00F57C2D" w:rsidRDefault="00F57C2D">
      <w:pPr>
        <w:spacing w:line="500" w:lineRule="atLeast"/>
        <w:ind w:firstLine="600"/>
        <w:divId w:val="2016884798"/>
        <w:rPr>
          <w:rFonts w:hint="eastAsia"/>
          <w:sz w:val="30"/>
          <w:szCs w:val="30"/>
        </w:rPr>
      </w:pPr>
      <w:r>
        <w:rPr>
          <w:rFonts w:hint="eastAsia"/>
          <w:sz w:val="30"/>
          <w:szCs w:val="30"/>
        </w:rPr>
        <w:t>一、被告人康某犯受贿罪，判处有期徒刑三年，并处罚金人民币二十万元（刑期从判决执行之日起计算，判决执行以前先行羁押的，羁押一日折抵刑期一日，即自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日止；罚金自本判决发生法律效力第二日起十日内向本院缴纳）。</w:t>
      </w:r>
    </w:p>
    <w:p w14:paraId="74C74BDF" w14:textId="77777777" w:rsidR="00F57C2D" w:rsidRDefault="00F57C2D">
      <w:pPr>
        <w:spacing w:line="500" w:lineRule="atLeast"/>
        <w:ind w:firstLine="600"/>
        <w:divId w:val="1176261029"/>
        <w:rPr>
          <w:rFonts w:hint="eastAsia"/>
          <w:sz w:val="30"/>
          <w:szCs w:val="30"/>
        </w:rPr>
      </w:pPr>
      <w:r>
        <w:rPr>
          <w:rFonts w:hint="eastAsia"/>
          <w:sz w:val="30"/>
          <w:szCs w:val="30"/>
        </w:rPr>
        <w:t>二、追缴被告人康某的违法所得人民币</w:t>
      </w:r>
      <w:r>
        <w:rPr>
          <w:rFonts w:hint="eastAsia"/>
          <w:sz w:val="30"/>
          <w:szCs w:val="30"/>
        </w:rPr>
        <w:t>30</w:t>
      </w:r>
      <w:r>
        <w:rPr>
          <w:rFonts w:hint="eastAsia"/>
          <w:sz w:val="30"/>
          <w:szCs w:val="30"/>
        </w:rPr>
        <w:t>万元，上缴国库（其中</w:t>
      </w:r>
      <w:r>
        <w:rPr>
          <w:rFonts w:hint="eastAsia"/>
          <w:sz w:val="30"/>
          <w:szCs w:val="30"/>
        </w:rPr>
        <w:t>21</w:t>
      </w:r>
      <w:r>
        <w:rPr>
          <w:rFonts w:hint="eastAsia"/>
          <w:sz w:val="30"/>
          <w:szCs w:val="30"/>
        </w:rPr>
        <w:t>万元现扣押于广州市天河区人民检察院）。</w:t>
      </w:r>
    </w:p>
    <w:p w14:paraId="1CB69B75" w14:textId="77777777" w:rsidR="00F57C2D" w:rsidRDefault="00F57C2D">
      <w:pPr>
        <w:spacing w:line="500" w:lineRule="atLeast"/>
        <w:ind w:firstLine="600"/>
        <w:divId w:val="114211278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4768B48" w14:textId="77777777" w:rsidR="00F57C2D" w:rsidRDefault="00F57C2D">
      <w:pPr>
        <w:spacing w:line="500" w:lineRule="atLeast"/>
        <w:jc w:val="right"/>
        <w:divId w:val="329254952"/>
        <w:rPr>
          <w:rFonts w:hint="eastAsia"/>
          <w:sz w:val="30"/>
          <w:szCs w:val="30"/>
        </w:rPr>
      </w:pPr>
      <w:r>
        <w:rPr>
          <w:rFonts w:hint="eastAsia"/>
          <w:sz w:val="30"/>
          <w:szCs w:val="30"/>
        </w:rPr>
        <w:t>审　判　长　　李晓君</w:t>
      </w:r>
    </w:p>
    <w:p w14:paraId="72CA1056" w14:textId="77777777" w:rsidR="00F57C2D" w:rsidRDefault="00F57C2D">
      <w:pPr>
        <w:spacing w:line="500" w:lineRule="atLeast"/>
        <w:jc w:val="right"/>
        <w:divId w:val="2061393480"/>
        <w:rPr>
          <w:rFonts w:hint="eastAsia"/>
          <w:sz w:val="30"/>
          <w:szCs w:val="30"/>
        </w:rPr>
      </w:pPr>
      <w:r>
        <w:rPr>
          <w:rFonts w:hint="eastAsia"/>
          <w:sz w:val="30"/>
          <w:szCs w:val="30"/>
        </w:rPr>
        <w:t>人民陪审员　　吴文涛</w:t>
      </w:r>
    </w:p>
    <w:p w14:paraId="4CE1A283" w14:textId="77777777" w:rsidR="00F57C2D" w:rsidRDefault="00F57C2D">
      <w:pPr>
        <w:spacing w:line="500" w:lineRule="atLeast"/>
        <w:jc w:val="right"/>
        <w:divId w:val="569653557"/>
        <w:rPr>
          <w:rFonts w:hint="eastAsia"/>
          <w:sz w:val="30"/>
          <w:szCs w:val="30"/>
        </w:rPr>
      </w:pPr>
      <w:r>
        <w:rPr>
          <w:rFonts w:hint="eastAsia"/>
          <w:sz w:val="30"/>
          <w:szCs w:val="30"/>
        </w:rPr>
        <w:t>人民陪审员　　梁泳怡</w:t>
      </w:r>
    </w:p>
    <w:p w14:paraId="07244B64" w14:textId="77777777" w:rsidR="00F57C2D" w:rsidRDefault="00F57C2D">
      <w:pPr>
        <w:spacing w:line="500" w:lineRule="atLeast"/>
        <w:jc w:val="right"/>
        <w:divId w:val="1030649309"/>
        <w:rPr>
          <w:rFonts w:hint="eastAsia"/>
          <w:sz w:val="30"/>
          <w:szCs w:val="30"/>
        </w:rPr>
      </w:pPr>
      <w:r>
        <w:rPr>
          <w:rFonts w:hint="eastAsia"/>
          <w:sz w:val="30"/>
          <w:szCs w:val="30"/>
        </w:rPr>
        <w:t>二〇一八年三月二十三日</w:t>
      </w:r>
    </w:p>
    <w:p w14:paraId="166CFFF7" w14:textId="77777777" w:rsidR="00F57C2D" w:rsidRDefault="00F57C2D">
      <w:pPr>
        <w:spacing w:line="500" w:lineRule="atLeast"/>
        <w:jc w:val="right"/>
        <w:divId w:val="1382436375"/>
        <w:rPr>
          <w:rFonts w:hint="eastAsia"/>
          <w:sz w:val="30"/>
          <w:szCs w:val="30"/>
        </w:rPr>
      </w:pPr>
      <w:r>
        <w:rPr>
          <w:rFonts w:hint="eastAsia"/>
          <w:sz w:val="30"/>
          <w:szCs w:val="30"/>
        </w:rPr>
        <w:t>书　记　员　　李丹丹</w:t>
      </w:r>
    </w:p>
    <w:p w14:paraId="6EA468E4" w14:textId="77777777" w:rsidR="00F57C2D" w:rsidRDefault="00F57C2D">
      <w:pPr>
        <w:spacing w:line="500" w:lineRule="atLeast"/>
        <w:ind w:firstLine="600"/>
        <w:divId w:val="1695382459"/>
        <w:rPr>
          <w:rFonts w:hint="eastAsia"/>
          <w:sz w:val="30"/>
          <w:szCs w:val="30"/>
        </w:rPr>
      </w:pPr>
      <w:r>
        <w:rPr>
          <w:rFonts w:hint="eastAsia"/>
          <w:sz w:val="30"/>
          <w:szCs w:val="30"/>
        </w:rPr>
        <w:t>戴凡宇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B46E" w14:textId="77777777" w:rsidR="00F57C2D" w:rsidRDefault="00F57C2D" w:rsidP="00F57C2D">
      <w:pPr>
        <w:rPr>
          <w:rFonts w:hint="eastAsia"/>
        </w:rPr>
      </w:pPr>
      <w:r>
        <w:separator/>
      </w:r>
    </w:p>
  </w:endnote>
  <w:endnote w:type="continuationSeparator" w:id="0">
    <w:p w14:paraId="143AA871" w14:textId="77777777" w:rsidR="00F57C2D" w:rsidRDefault="00F57C2D" w:rsidP="00F57C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9435" w14:textId="77777777" w:rsidR="00F57C2D" w:rsidRDefault="00F57C2D" w:rsidP="00F57C2D">
      <w:pPr>
        <w:rPr>
          <w:rFonts w:hint="eastAsia"/>
        </w:rPr>
      </w:pPr>
      <w:r>
        <w:separator/>
      </w:r>
    </w:p>
  </w:footnote>
  <w:footnote w:type="continuationSeparator" w:id="0">
    <w:p w14:paraId="5D9EFF12" w14:textId="77777777" w:rsidR="00F57C2D" w:rsidRDefault="00F57C2D" w:rsidP="00F57C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7C2D"/>
    <w:rsid w:val="00A23C24"/>
    <w:rsid w:val="00F57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F113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7C2D"/>
    <w:pPr>
      <w:tabs>
        <w:tab w:val="center" w:pos="4153"/>
        <w:tab w:val="right" w:pos="8306"/>
      </w:tabs>
      <w:snapToGrid w:val="0"/>
      <w:jc w:val="center"/>
    </w:pPr>
    <w:rPr>
      <w:sz w:val="18"/>
      <w:szCs w:val="18"/>
    </w:rPr>
  </w:style>
  <w:style w:type="character" w:customStyle="1" w:styleId="a4">
    <w:name w:val="页眉 字符"/>
    <w:basedOn w:val="a0"/>
    <w:link w:val="a3"/>
    <w:uiPriority w:val="99"/>
    <w:rsid w:val="00F57C2D"/>
    <w:rPr>
      <w:rFonts w:ascii="宋体" w:eastAsia="宋体" w:hAnsi="宋体" w:cs="宋体"/>
      <w:sz w:val="18"/>
      <w:szCs w:val="18"/>
    </w:rPr>
  </w:style>
  <w:style w:type="paragraph" w:styleId="a5">
    <w:name w:val="footer"/>
    <w:basedOn w:val="a"/>
    <w:link w:val="a6"/>
    <w:uiPriority w:val="99"/>
    <w:unhideWhenUsed/>
    <w:rsid w:val="00F57C2D"/>
    <w:pPr>
      <w:tabs>
        <w:tab w:val="center" w:pos="4153"/>
        <w:tab w:val="right" w:pos="8306"/>
      </w:tabs>
      <w:snapToGrid w:val="0"/>
    </w:pPr>
    <w:rPr>
      <w:sz w:val="18"/>
      <w:szCs w:val="18"/>
    </w:rPr>
  </w:style>
  <w:style w:type="character" w:customStyle="1" w:styleId="a6">
    <w:name w:val="页脚 字符"/>
    <w:basedOn w:val="a0"/>
    <w:link w:val="a5"/>
    <w:uiPriority w:val="99"/>
    <w:rsid w:val="00F57C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53491">
      <w:marLeft w:val="0"/>
      <w:marRight w:val="0"/>
      <w:marTop w:val="10"/>
      <w:marBottom w:val="10"/>
      <w:divBdr>
        <w:top w:val="none" w:sz="0" w:space="0" w:color="auto"/>
        <w:left w:val="none" w:sz="0" w:space="0" w:color="auto"/>
        <w:bottom w:val="none" w:sz="0" w:space="0" w:color="auto"/>
        <w:right w:val="none" w:sz="0" w:space="0" w:color="auto"/>
      </w:divBdr>
    </w:div>
    <w:div w:id="195392066">
      <w:marLeft w:val="0"/>
      <w:marRight w:val="0"/>
      <w:marTop w:val="10"/>
      <w:marBottom w:val="10"/>
      <w:divBdr>
        <w:top w:val="none" w:sz="0" w:space="0" w:color="auto"/>
        <w:left w:val="none" w:sz="0" w:space="0" w:color="auto"/>
        <w:bottom w:val="none" w:sz="0" w:space="0" w:color="auto"/>
        <w:right w:val="none" w:sz="0" w:space="0" w:color="auto"/>
      </w:divBdr>
    </w:div>
    <w:div w:id="278339378">
      <w:marLeft w:val="0"/>
      <w:marRight w:val="0"/>
      <w:marTop w:val="10"/>
      <w:marBottom w:val="10"/>
      <w:divBdr>
        <w:top w:val="none" w:sz="0" w:space="0" w:color="auto"/>
        <w:left w:val="none" w:sz="0" w:space="0" w:color="auto"/>
        <w:bottom w:val="none" w:sz="0" w:space="0" w:color="auto"/>
        <w:right w:val="none" w:sz="0" w:space="0" w:color="auto"/>
      </w:divBdr>
    </w:div>
    <w:div w:id="329254952">
      <w:marLeft w:val="0"/>
      <w:marRight w:val="720"/>
      <w:marTop w:val="10"/>
      <w:marBottom w:val="10"/>
      <w:divBdr>
        <w:top w:val="none" w:sz="0" w:space="0" w:color="auto"/>
        <w:left w:val="none" w:sz="0" w:space="0" w:color="auto"/>
        <w:bottom w:val="none" w:sz="0" w:space="0" w:color="auto"/>
        <w:right w:val="none" w:sz="0" w:space="0" w:color="auto"/>
      </w:divBdr>
    </w:div>
    <w:div w:id="359546851">
      <w:marLeft w:val="0"/>
      <w:marRight w:val="0"/>
      <w:marTop w:val="10"/>
      <w:marBottom w:val="10"/>
      <w:divBdr>
        <w:top w:val="none" w:sz="0" w:space="0" w:color="auto"/>
        <w:left w:val="none" w:sz="0" w:space="0" w:color="auto"/>
        <w:bottom w:val="none" w:sz="0" w:space="0" w:color="auto"/>
        <w:right w:val="none" w:sz="0" w:space="0" w:color="auto"/>
      </w:divBdr>
    </w:div>
    <w:div w:id="526722453">
      <w:marLeft w:val="0"/>
      <w:marRight w:val="0"/>
      <w:marTop w:val="10"/>
      <w:marBottom w:val="10"/>
      <w:divBdr>
        <w:top w:val="none" w:sz="0" w:space="0" w:color="auto"/>
        <w:left w:val="none" w:sz="0" w:space="0" w:color="auto"/>
        <w:bottom w:val="none" w:sz="0" w:space="0" w:color="auto"/>
        <w:right w:val="none" w:sz="0" w:space="0" w:color="auto"/>
      </w:divBdr>
    </w:div>
    <w:div w:id="557128909">
      <w:marLeft w:val="0"/>
      <w:marRight w:val="0"/>
      <w:marTop w:val="10"/>
      <w:marBottom w:val="10"/>
      <w:divBdr>
        <w:top w:val="none" w:sz="0" w:space="0" w:color="auto"/>
        <w:left w:val="none" w:sz="0" w:space="0" w:color="auto"/>
        <w:bottom w:val="none" w:sz="0" w:space="0" w:color="auto"/>
        <w:right w:val="none" w:sz="0" w:space="0" w:color="auto"/>
      </w:divBdr>
    </w:div>
    <w:div w:id="569653557">
      <w:marLeft w:val="0"/>
      <w:marRight w:val="720"/>
      <w:marTop w:val="10"/>
      <w:marBottom w:val="10"/>
      <w:divBdr>
        <w:top w:val="none" w:sz="0" w:space="0" w:color="auto"/>
        <w:left w:val="none" w:sz="0" w:space="0" w:color="auto"/>
        <w:bottom w:val="none" w:sz="0" w:space="0" w:color="auto"/>
        <w:right w:val="none" w:sz="0" w:space="0" w:color="auto"/>
      </w:divBdr>
    </w:div>
    <w:div w:id="627199088">
      <w:marLeft w:val="0"/>
      <w:marRight w:val="0"/>
      <w:marTop w:val="10"/>
      <w:marBottom w:val="10"/>
      <w:divBdr>
        <w:top w:val="none" w:sz="0" w:space="0" w:color="auto"/>
        <w:left w:val="none" w:sz="0" w:space="0" w:color="auto"/>
        <w:bottom w:val="none" w:sz="0" w:space="0" w:color="auto"/>
        <w:right w:val="none" w:sz="0" w:space="0" w:color="auto"/>
      </w:divBdr>
    </w:div>
    <w:div w:id="1030649309">
      <w:marLeft w:val="0"/>
      <w:marRight w:val="720"/>
      <w:marTop w:val="10"/>
      <w:marBottom w:val="10"/>
      <w:divBdr>
        <w:top w:val="none" w:sz="0" w:space="0" w:color="auto"/>
        <w:left w:val="none" w:sz="0" w:space="0" w:color="auto"/>
        <w:bottom w:val="none" w:sz="0" w:space="0" w:color="auto"/>
        <w:right w:val="none" w:sz="0" w:space="0" w:color="auto"/>
      </w:divBdr>
    </w:div>
    <w:div w:id="1142112788">
      <w:marLeft w:val="0"/>
      <w:marRight w:val="0"/>
      <w:marTop w:val="10"/>
      <w:marBottom w:val="10"/>
      <w:divBdr>
        <w:top w:val="none" w:sz="0" w:space="0" w:color="auto"/>
        <w:left w:val="none" w:sz="0" w:space="0" w:color="auto"/>
        <w:bottom w:val="none" w:sz="0" w:space="0" w:color="auto"/>
        <w:right w:val="none" w:sz="0" w:space="0" w:color="auto"/>
      </w:divBdr>
    </w:div>
    <w:div w:id="1161391914">
      <w:marLeft w:val="0"/>
      <w:marRight w:val="0"/>
      <w:marTop w:val="10"/>
      <w:marBottom w:val="10"/>
      <w:divBdr>
        <w:top w:val="none" w:sz="0" w:space="0" w:color="auto"/>
        <w:left w:val="none" w:sz="0" w:space="0" w:color="auto"/>
        <w:bottom w:val="none" w:sz="0" w:space="0" w:color="auto"/>
        <w:right w:val="none" w:sz="0" w:space="0" w:color="auto"/>
      </w:divBdr>
    </w:div>
    <w:div w:id="1176261029">
      <w:marLeft w:val="0"/>
      <w:marRight w:val="0"/>
      <w:marTop w:val="10"/>
      <w:marBottom w:val="10"/>
      <w:divBdr>
        <w:top w:val="none" w:sz="0" w:space="0" w:color="auto"/>
        <w:left w:val="none" w:sz="0" w:space="0" w:color="auto"/>
        <w:bottom w:val="none" w:sz="0" w:space="0" w:color="auto"/>
        <w:right w:val="none" w:sz="0" w:space="0" w:color="auto"/>
      </w:divBdr>
    </w:div>
    <w:div w:id="1229805051">
      <w:marLeft w:val="0"/>
      <w:marRight w:val="0"/>
      <w:marTop w:val="10"/>
      <w:marBottom w:val="10"/>
      <w:divBdr>
        <w:top w:val="none" w:sz="0" w:space="0" w:color="auto"/>
        <w:left w:val="none" w:sz="0" w:space="0" w:color="auto"/>
        <w:bottom w:val="none" w:sz="0" w:space="0" w:color="auto"/>
        <w:right w:val="none" w:sz="0" w:space="0" w:color="auto"/>
      </w:divBdr>
    </w:div>
    <w:div w:id="1317146344">
      <w:marLeft w:val="0"/>
      <w:marRight w:val="0"/>
      <w:marTop w:val="10"/>
      <w:marBottom w:val="10"/>
      <w:divBdr>
        <w:top w:val="none" w:sz="0" w:space="0" w:color="auto"/>
        <w:left w:val="none" w:sz="0" w:space="0" w:color="auto"/>
        <w:bottom w:val="none" w:sz="0" w:space="0" w:color="auto"/>
        <w:right w:val="none" w:sz="0" w:space="0" w:color="auto"/>
      </w:divBdr>
    </w:div>
    <w:div w:id="1338730519">
      <w:marLeft w:val="0"/>
      <w:marRight w:val="0"/>
      <w:marTop w:val="10"/>
      <w:marBottom w:val="10"/>
      <w:divBdr>
        <w:top w:val="none" w:sz="0" w:space="0" w:color="auto"/>
        <w:left w:val="none" w:sz="0" w:space="0" w:color="auto"/>
        <w:bottom w:val="none" w:sz="0" w:space="0" w:color="auto"/>
        <w:right w:val="none" w:sz="0" w:space="0" w:color="auto"/>
      </w:divBdr>
    </w:div>
    <w:div w:id="1382436375">
      <w:marLeft w:val="0"/>
      <w:marRight w:val="720"/>
      <w:marTop w:val="10"/>
      <w:marBottom w:val="10"/>
      <w:divBdr>
        <w:top w:val="none" w:sz="0" w:space="0" w:color="auto"/>
        <w:left w:val="none" w:sz="0" w:space="0" w:color="auto"/>
        <w:bottom w:val="none" w:sz="0" w:space="0" w:color="auto"/>
        <w:right w:val="none" w:sz="0" w:space="0" w:color="auto"/>
      </w:divBdr>
    </w:div>
    <w:div w:id="1444301046">
      <w:marLeft w:val="0"/>
      <w:marRight w:val="0"/>
      <w:marTop w:val="10"/>
      <w:marBottom w:val="10"/>
      <w:divBdr>
        <w:top w:val="none" w:sz="0" w:space="0" w:color="auto"/>
        <w:left w:val="none" w:sz="0" w:space="0" w:color="auto"/>
        <w:bottom w:val="none" w:sz="0" w:space="0" w:color="auto"/>
        <w:right w:val="none" w:sz="0" w:space="0" w:color="auto"/>
      </w:divBdr>
    </w:div>
    <w:div w:id="1508789941">
      <w:marLeft w:val="0"/>
      <w:marRight w:val="0"/>
      <w:marTop w:val="10"/>
      <w:marBottom w:val="10"/>
      <w:divBdr>
        <w:top w:val="none" w:sz="0" w:space="0" w:color="auto"/>
        <w:left w:val="none" w:sz="0" w:space="0" w:color="auto"/>
        <w:bottom w:val="none" w:sz="0" w:space="0" w:color="auto"/>
        <w:right w:val="none" w:sz="0" w:space="0" w:color="auto"/>
      </w:divBdr>
    </w:div>
    <w:div w:id="1572303255">
      <w:marLeft w:val="0"/>
      <w:marRight w:val="0"/>
      <w:marTop w:val="10"/>
      <w:marBottom w:val="10"/>
      <w:divBdr>
        <w:top w:val="none" w:sz="0" w:space="0" w:color="auto"/>
        <w:left w:val="none" w:sz="0" w:space="0" w:color="auto"/>
        <w:bottom w:val="none" w:sz="0" w:space="0" w:color="auto"/>
        <w:right w:val="none" w:sz="0" w:space="0" w:color="auto"/>
      </w:divBdr>
    </w:div>
    <w:div w:id="1573781885">
      <w:marLeft w:val="0"/>
      <w:marRight w:val="0"/>
      <w:marTop w:val="10"/>
      <w:marBottom w:val="10"/>
      <w:divBdr>
        <w:top w:val="none" w:sz="0" w:space="0" w:color="auto"/>
        <w:left w:val="none" w:sz="0" w:space="0" w:color="auto"/>
        <w:bottom w:val="none" w:sz="0" w:space="0" w:color="auto"/>
        <w:right w:val="none" w:sz="0" w:space="0" w:color="auto"/>
      </w:divBdr>
    </w:div>
    <w:div w:id="1670938159">
      <w:marLeft w:val="0"/>
      <w:marRight w:val="0"/>
      <w:marTop w:val="10"/>
      <w:marBottom w:val="10"/>
      <w:divBdr>
        <w:top w:val="none" w:sz="0" w:space="0" w:color="auto"/>
        <w:left w:val="none" w:sz="0" w:space="0" w:color="auto"/>
        <w:bottom w:val="none" w:sz="0" w:space="0" w:color="auto"/>
        <w:right w:val="none" w:sz="0" w:space="0" w:color="auto"/>
      </w:divBdr>
    </w:div>
    <w:div w:id="1695382459">
      <w:marLeft w:val="0"/>
      <w:marRight w:val="0"/>
      <w:marTop w:val="10"/>
      <w:marBottom w:val="10"/>
      <w:divBdr>
        <w:top w:val="none" w:sz="0" w:space="0" w:color="auto"/>
        <w:left w:val="none" w:sz="0" w:space="0" w:color="auto"/>
        <w:bottom w:val="none" w:sz="0" w:space="0" w:color="auto"/>
        <w:right w:val="none" w:sz="0" w:space="0" w:color="auto"/>
      </w:divBdr>
    </w:div>
    <w:div w:id="1696612122">
      <w:marLeft w:val="0"/>
      <w:marRight w:val="0"/>
      <w:marTop w:val="10"/>
      <w:marBottom w:val="10"/>
      <w:divBdr>
        <w:top w:val="none" w:sz="0" w:space="0" w:color="auto"/>
        <w:left w:val="none" w:sz="0" w:space="0" w:color="auto"/>
        <w:bottom w:val="none" w:sz="0" w:space="0" w:color="auto"/>
        <w:right w:val="none" w:sz="0" w:space="0" w:color="auto"/>
      </w:divBdr>
    </w:div>
    <w:div w:id="1772361819">
      <w:marLeft w:val="0"/>
      <w:marRight w:val="0"/>
      <w:marTop w:val="10"/>
      <w:marBottom w:val="10"/>
      <w:divBdr>
        <w:top w:val="none" w:sz="0" w:space="0" w:color="auto"/>
        <w:left w:val="none" w:sz="0" w:space="0" w:color="auto"/>
        <w:bottom w:val="none" w:sz="0" w:space="0" w:color="auto"/>
        <w:right w:val="none" w:sz="0" w:space="0" w:color="auto"/>
      </w:divBdr>
    </w:div>
    <w:div w:id="1783722314">
      <w:marLeft w:val="0"/>
      <w:marRight w:val="0"/>
      <w:marTop w:val="10"/>
      <w:marBottom w:val="10"/>
      <w:divBdr>
        <w:top w:val="none" w:sz="0" w:space="0" w:color="auto"/>
        <w:left w:val="none" w:sz="0" w:space="0" w:color="auto"/>
        <w:bottom w:val="none" w:sz="0" w:space="0" w:color="auto"/>
        <w:right w:val="none" w:sz="0" w:space="0" w:color="auto"/>
      </w:divBdr>
    </w:div>
    <w:div w:id="1807045273">
      <w:marLeft w:val="0"/>
      <w:marRight w:val="0"/>
      <w:marTop w:val="10"/>
      <w:marBottom w:val="10"/>
      <w:divBdr>
        <w:top w:val="none" w:sz="0" w:space="0" w:color="auto"/>
        <w:left w:val="none" w:sz="0" w:space="0" w:color="auto"/>
        <w:bottom w:val="none" w:sz="0" w:space="0" w:color="auto"/>
        <w:right w:val="none" w:sz="0" w:space="0" w:color="auto"/>
      </w:divBdr>
    </w:div>
    <w:div w:id="2016884798">
      <w:marLeft w:val="0"/>
      <w:marRight w:val="0"/>
      <w:marTop w:val="10"/>
      <w:marBottom w:val="10"/>
      <w:divBdr>
        <w:top w:val="none" w:sz="0" w:space="0" w:color="auto"/>
        <w:left w:val="none" w:sz="0" w:space="0" w:color="auto"/>
        <w:bottom w:val="none" w:sz="0" w:space="0" w:color="auto"/>
        <w:right w:val="none" w:sz="0" w:space="0" w:color="auto"/>
      </w:divBdr>
    </w:div>
    <w:div w:id="206139348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2025-04-30T05:16:00Z</dcterms:created>
  <dcterms:modified xsi:type="dcterms:W3CDTF">2025-04-30T05:16:00Z</dcterms:modified>
</cp:coreProperties>
</file>