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F349" w14:textId="77777777" w:rsidR="00AA2ECD" w:rsidRDefault="00AA2ECD">
      <w:pPr>
        <w:spacing w:line="500" w:lineRule="atLeast"/>
        <w:jc w:val="center"/>
        <w:divId w:val="377894402"/>
        <w:rPr>
          <w:rFonts w:ascii="黑体" w:eastAsia="黑体" w:hAnsi="黑体"/>
          <w:sz w:val="36"/>
          <w:szCs w:val="36"/>
        </w:rPr>
      </w:pPr>
      <w:r>
        <w:rPr>
          <w:rFonts w:ascii="黑体" w:eastAsia="黑体" w:hAnsi="黑体" w:hint="eastAsia"/>
          <w:sz w:val="36"/>
          <w:szCs w:val="36"/>
        </w:rPr>
        <w:t>广东省江门市蓬江区人民法院</w:t>
      </w:r>
    </w:p>
    <w:p w14:paraId="5AD03001" w14:textId="77777777" w:rsidR="00AA2ECD" w:rsidRDefault="00AA2ECD">
      <w:pPr>
        <w:spacing w:line="500" w:lineRule="atLeast"/>
        <w:jc w:val="center"/>
        <w:divId w:val="2769120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CE7332" w14:textId="77777777" w:rsidR="00AA2ECD" w:rsidRDefault="00AA2ECD">
      <w:pPr>
        <w:spacing w:line="500" w:lineRule="atLeast"/>
        <w:jc w:val="right"/>
        <w:divId w:val="7625308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348</w:t>
      </w:r>
      <w:r>
        <w:rPr>
          <w:rFonts w:hint="eastAsia"/>
          <w:sz w:val="30"/>
          <w:szCs w:val="30"/>
        </w:rPr>
        <w:t>号</w:t>
      </w:r>
    </w:p>
    <w:p w14:paraId="2E264764" w14:textId="77777777" w:rsidR="00AA2ECD" w:rsidRDefault="00AA2ECD">
      <w:pPr>
        <w:spacing w:line="500" w:lineRule="atLeast"/>
        <w:ind w:firstLine="600"/>
        <w:divId w:val="957563228"/>
        <w:rPr>
          <w:rFonts w:hint="eastAsia"/>
          <w:sz w:val="30"/>
          <w:szCs w:val="30"/>
        </w:rPr>
      </w:pPr>
      <w:r>
        <w:rPr>
          <w:rFonts w:hint="eastAsia"/>
          <w:sz w:val="30"/>
          <w:szCs w:val="30"/>
        </w:rPr>
        <w:t>公诉机关江门市蓬江区人民检察院。</w:t>
      </w:r>
    </w:p>
    <w:p w14:paraId="0D8D957B" w14:textId="77777777" w:rsidR="00AA2ECD" w:rsidRDefault="00AA2ECD">
      <w:pPr>
        <w:spacing w:line="500" w:lineRule="atLeast"/>
        <w:ind w:firstLine="600"/>
        <w:divId w:val="1999336714"/>
        <w:rPr>
          <w:rFonts w:hint="eastAsia"/>
          <w:sz w:val="30"/>
          <w:szCs w:val="30"/>
        </w:rPr>
      </w:pPr>
      <w:r>
        <w:rPr>
          <w:rFonts w:hint="eastAsia"/>
          <w:sz w:val="30"/>
          <w:szCs w:val="30"/>
        </w:rPr>
        <w:t>被告人康芝兰，男，于湖南省衡阳市，居民身份证号码：×××</w:t>
      </w:r>
      <w:r>
        <w:rPr>
          <w:rFonts w:hint="eastAsia"/>
          <w:sz w:val="30"/>
          <w:szCs w:val="30"/>
        </w:rPr>
        <w:t>6013</w:t>
      </w:r>
      <w:r>
        <w:rPr>
          <w:rFonts w:hint="eastAsia"/>
          <w:sz w:val="30"/>
          <w:szCs w:val="30"/>
        </w:rPr>
        <w:t>，汉族，文化程度大学，无业，户籍所在地：衡阳市南岳区，现住址：江门市蓬江区杜阮镇福泉。</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日因本案被刑事拘留，同年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日被指定居所监视居住，同年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p>
    <w:p w14:paraId="0BAC5479" w14:textId="77777777" w:rsidR="00AA2ECD" w:rsidRDefault="00AA2ECD">
      <w:pPr>
        <w:spacing w:line="500" w:lineRule="atLeast"/>
        <w:ind w:firstLine="600"/>
        <w:divId w:val="462773301"/>
        <w:rPr>
          <w:rFonts w:hint="eastAsia"/>
          <w:sz w:val="30"/>
          <w:szCs w:val="30"/>
        </w:rPr>
      </w:pPr>
      <w:r>
        <w:rPr>
          <w:rFonts w:hint="eastAsia"/>
          <w:sz w:val="30"/>
          <w:szCs w:val="30"/>
        </w:rPr>
        <w:t>辩护人林伟堂，广东广能律师事务所律师。</w:t>
      </w:r>
    </w:p>
    <w:p w14:paraId="6D314FB1" w14:textId="77777777" w:rsidR="00AA2ECD" w:rsidRDefault="00AA2ECD">
      <w:pPr>
        <w:spacing w:line="500" w:lineRule="atLeast"/>
        <w:ind w:firstLine="600"/>
        <w:divId w:val="2107186610"/>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261</w:t>
      </w:r>
      <w:r>
        <w:rPr>
          <w:rFonts w:hint="eastAsia"/>
          <w:sz w:val="30"/>
          <w:szCs w:val="30"/>
        </w:rPr>
        <w:t>号起诉书指控被告人康芝兰犯行贿罪，于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日向本院提起公诉。本院于同日审查立案后，并依法组成合议庭，于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日适用普通程序公开开庭审理了本案。江门市蓬江区人民检察院指派代理检察员伍英丽出庭支持公诉。被告人康芝兰及辩护人林伟堂到庭参加了诉讼。现已审理终结。</w:t>
      </w:r>
    </w:p>
    <w:p w14:paraId="17CB19D0" w14:textId="77777777" w:rsidR="00AA2ECD" w:rsidRDefault="00AA2ECD">
      <w:pPr>
        <w:spacing w:line="500" w:lineRule="atLeast"/>
        <w:ind w:firstLine="600"/>
        <w:divId w:val="1374580522"/>
        <w:rPr>
          <w:rFonts w:hint="eastAsia"/>
          <w:sz w:val="30"/>
          <w:szCs w:val="30"/>
        </w:rPr>
      </w:pPr>
      <w:r>
        <w:rPr>
          <w:rFonts w:hint="eastAsia"/>
          <w:sz w:val="30"/>
          <w:szCs w:val="30"/>
        </w:rPr>
        <w:t>江门市蓬江区人民检察院指控称，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12</w:t>
      </w:r>
      <w:r>
        <w:rPr>
          <w:rFonts w:hint="eastAsia"/>
          <w:sz w:val="30"/>
          <w:szCs w:val="30"/>
        </w:rPr>
        <w:t>月期间，被告人康芝兰在承建江门市中医药学校综合办公楼和宿舍大楼项目工程期间，为得到时任该校分管工程的副校长周某（已起诉）对其所承建工程质量、工地安全、水电使用及工程款拨付上的关照，在周某家附近，先后分四次送给周某人民币合计</w:t>
      </w:r>
      <w:r>
        <w:rPr>
          <w:rFonts w:hint="eastAsia"/>
          <w:sz w:val="30"/>
          <w:szCs w:val="30"/>
        </w:rPr>
        <w:t>40</w:t>
      </w:r>
      <w:r>
        <w:rPr>
          <w:rFonts w:hint="eastAsia"/>
          <w:sz w:val="30"/>
          <w:szCs w:val="30"/>
        </w:rPr>
        <w:t>万元。</w:t>
      </w:r>
    </w:p>
    <w:p w14:paraId="65A9F23D" w14:textId="77777777" w:rsidR="00AA2ECD" w:rsidRDefault="00AA2ECD">
      <w:pPr>
        <w:spacing w:line="500" w:lineRule="atLeast"/>
        <w:ind w:firstLine="600"/>
        <w:divId w:val="1508131061"/>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年期间，被告人康芝兰为感谢江门市发改局时任副局长聂某（另案处理）对其承建江门市中医药学校上述工程立项审批以及在项目增资人民币</w:t>
      </w:r>
      <w:r>
        <w:rPr>
          <w:rFonts w:hint="eastAsia"/>
          <w:sz w:val="30"/>
          <w:szCs w:val="30"/>
        </w:rPr>
        <w:t>380</w:t>
      </w:r>
      <w:r>
        <w:rPr>
          <w:rFonts w:hint="eastAsia"/>
          <w:sz w:val="30"/>
          <w:szCs w:val="30"/>
        </w:rPr>
        <w:t>万元违规审批过程中的帮助，在聂某的办公室，先后分七次送给聂某人民币合计</w:t>
      </w:r>
      <w:r>
        <w:rPr>
          <w:rFonts w:hint="eastAsia"/>
          <w:sz w:val="30"/>
          <w:szCs w:val="30"/>
        </w:rPr>
        <w:t>34</w:t>
      </w:r>
      <w:r>
        <w:rPr>
          <w:rFonts w:hint="eastAsia"/>
          <w:sz w:val="30"/>
          <w:szCs w:val="30"/>
        </w:rPr>
        <w:t>万元。</w:t>
      </w:r>
    </w:p>
    <w:p w14:paraId="43BEF869" w14:textId="77777777" w:rsidR="00AA2ECD" w:rsidRDefault="00AA2ECD">
      <w:pPr>
        <w:spacing w:line="500" w:lineRule="atLeast"/>
        <w:ind w:firstLine="600"/>
        <w:divId w:val="221216499"/>
        <w:rPr>
          <w:rFonts w:hint="eastAsia"/>
          <w:sz w:val="30"/>
          <w:szCs w:val="30"/>
        </w:rPr>
      </w:pPr>
      <w:r>
        <w:rPr>
          <w:rFonts w:hint="eastAsia"/>
          <w:sz w:val="30"/>
          <w:szCs w:val="30"/>
        </w:rPr>
        <w:lastRenderedPageBreak/>
        <w:t>检察院认为，被告人康芝兰无视国家法律，为谋取不正当利益，先后给予国家工作人员人民币合计</w:t>
      </w:r>
      <w:r>
        <w:rPr>
          <w:rFonts w:hint="eastAsia"/>
          <w:sz w:val="30"/>
          <w:szCs w:val="30"/>
        </w:rPr>
        <w:t>74</w:t>
      </w:r>
      <w:r>
        <w:rPr>
          <w:rFonts w:hint="eastAsia"/>
          <w:sz w:val="30"/>
          <w:szCs w:val="30"/>
        </w:rPr>
        <w:t>万元，其行为已触犯了《中华人民共和国刑法》第三百八十九条第一款之规定，犯罪事实清楚，证据确实充分，应当以行贿罪追究其刑事责任。被告人康芝兰犯罪后如实供述自己的罪行，根据《中华人民共和国刑法》第六十七条第三款之规定，可以从轻处罚。建议对被告人康芝兰判处二年以上五年以下有期徒刑，并处罚金。提请依法判处。</w:t>
      </w:r>
    </w:p>
    <w:p w14:paraId="104C9D5A" w14:textId="77777777" w:rsidR="00AA2ECD" w:rsidRDefault="00AA2ECD">
      <w:pPr>
        <w:spacing w:line="500" w:lineRule="atLeast"/>
        <w:ind w:firstLine="600"/>
        <w:divId w:val="1342396022"/>
        <w:rPr>
          <w:rFonts w:hint="eastAsia"/>
          <w:sz w:val="30"/>
          <w:szCs w:val="30"/>
        </w:rPr>
      </w:pPr>
      <w:r>
        <w:rPr>
          <w:rFonts w:hint="eastAsia"/>
          <w:sz w:val="30"/>
          <w:szCs w:val="30"/>
        </w:rPr>
        <w:t>被告人康芝兰对公诉机关指控的上述事实无异议，表示认罪。</w:t>
      </w:r>
    </w:p>
    <w:p w14:paraId="663D4AED" w14:textId="77777777" w:rsidR="00AA2ECD" w:rsidRDefault="00AA2ECD">
      <w:pPr>
        <w:spacing w:line="500" w:lineRule="atLeast"/>
        <w:ind w:firstLine="600"/>
        <w:divId w:val="123548191"/>
        <w:rPr>
          <w:rFonts w:hint="eastAsia"/>
          <w:sz w:val="30"/>
          <w:szCs w:val="30"/>
        </w:rPr>
      </w:pPr>
      <w:r>
        <w:rPr>
          <w:rFonts w:hint="eastAsia"/>
          <w:sz w:val="30"/>
          <w:szCs w:val="30"/>
        </w:rPr>
        <w:t>被告人康芝兰的辩护人辩称，</w:t>
      </w:r>
      <w:r>
        <w:rPr>
          <w:rFonts w:hint="eastAsia"/>
          <w:sz w:val="30"/>
          <w:szCs w:val="30"/>
        </w:rPr>
        <w:t>1</w:t>
      </w:r>
      <w:r>
        <w:rPr>
          <w:rFonts w:hint="eastAsia"/>
          <w:sz w:val="30"/>
          <w:szCs w:val="30"/>
        </w:rPr>
        <w:t>、被告人康芝兰犯意较轻，无造成危害，对其应从轻处罚，其向周某行贿未为自己谋取更多利益，其向聂某行贿未为自己谋取利益；</w:t>
      </w:r>
      <w:r>
        <w:rPr>
          <w:rFonts w:hint="eastAsia"/>
          <w:sz w:val="30"/>
          <w:szCs w:val="30"/>
        </w:rPr>
        <w:t>2</w:t>
      </w:r>
      <w:r>
        <w:rPr>
          <w:rFonts w:hint="eastAsia"/>
          <w:sz w:val="30"/>
          <w:szCs w:val="30"/>
        </w:rPr>
        <w:t>、被告人康芝兰悔罪态度好，对侦破周某、聂某受贿案起到极大帮助；</w:t>
      </w:r>
      <w:r>
        <w:rPr>
          <w:rFonts w:hint="eastAsia"/>
          <w:sz w:val="30"/>
          <w:szCs w:val="30"/>
        </w:rPr>
        <w:t>3</w:t>
      </w:r>
      <w:r>
        <w:rPr>
          <w:rFonts w:hint="eastAsia"/>
          <w:sz w:val="30"/>
          <w:szCs w:val="30"/>
        </w:rPr>
        <w:t>、依据从旧兼从轻的原则，本案不应判处罚金，请求对被告人康芝兰适用缓刑。</w:t>
      </w:r>
    </w:p>
    <w:p w14:paraId="58706001" w14:textId="77777777" w:rsidR="00AA2ECD" w:rsidRDefault="00AA2ECD">
      <w:pPr>
        <w:spacing w:line="500" w:lineRule="atLeast"/>
        <w:ind w:firstLine="600"/>
        <w:divId w:val="149823362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12</w:t>
      </w:r>
      <w:r>
        <w:rPr>
          <w:rFonts w:hint="eastAsia"/>
          <w:sz w:val="30"/>
          <w:szCs w:val="30"/>
        </w:rPr>
        <w:t>月期间，被告人康芝兰在承建江门市中医药学校综合办公楼和宿舍大楼项目工程期间，为得到时任该校分管工程的副校长周某（已判刑）对其所承建工程质量、工地安全、水电使用及工程款拨付上的关照，在周某家附近，先后分四次送给周某人民币合计</w:t>
      </w:r>
      <w:r>
        <w:rPr>
          <w:rFonts w:hint="eastAsia"/>
          <w:sz w:val="30"/>
          <w:szCs w:val="30"/>
        </w:rPr>
        <w:t>40</w:t>
      </w:r>
      <w:r>
        <w:rPr>
          <w:rFonts w:hint="eastAsia"/>
          <w:sz w:val="30"/>
          <w:szCs w:val="30"/>
        </w:rPr>
        <w:t>万元。</w:t>
      </w:r>
    </w:p>
    <w:p w14:paraId="6A1FF481" w14:textId="77777777" w:rsidR="00AA2ECD" w:rsidRDefault="00AA2ECD">
      <w:pPr>
        <w:spacing w:line="500" w:lineRule="atLeast"/>
        <w:ind w:firstLine="600"/>
        <w:divId w:val="973945448"/>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年期间，被告人康芝兰为感谢江门市发改局时任副局长聂某（另案处理）对其承建江门市中医药学校上述工程立项审批以及在项目增资人民币</w:t>
      </w:r>
      <w:r>
        <w:rPr>
          <w:rFonts w:hint="eastAsia"/>
          <w:sz w:val="30"/>
          <w:szCs w:val="30"/>
        </w:rPr>
        <w:t>380</w:t>
      </w:r>
      <w:r>
        <w:rPr>
          <w:rFonts w:hint="eastAsia"/>
          <w:sz w:val="30"/>
          <w:szCs w:val="30"/>
        </w:rPr>
        <w:t>万元违规审批过程中的帮助，在聂某的办公室，先后分七次送给聂某人民币合计</w:t>
      </w:r>
      <w:r>
        <w:rPr>
          <w:rFonts w:hint="eastAsia"/>
          <w:sz w:val="30"/>
          <w:szCs w:val="30"/>
        </w:rPr>
        <w:t>34</w:t>
      </w:r>
      <w:r>
        <w:rPr>
          <w:rFonts w:hint="eastAsia"/>
          <w:sz w:val="30"/>
          <w:szCs w:val="30"/>
        </w:rPr>
        <w:t>万元。</w:t>
      </w:r>
    </w:p>
    <w:p w14:paraId="66F3F983" w14:textId="77777777" w:rsidR="00AA2ECD" w:rsidRDefault="00AA2ECD">
      <w:pPr>
        <w:spacing w:line="500" w:lineRule="atLeast"/>
        <w:ind w:firstLine="600"/>
        <w:divId w:val="813647625"/>
        <w:rPr>
          <w:rFonts w:hint="eastAsia"/>
          <w:sz w:val="30"/>
          <w:szCs w:val="30"/>
        </w:rPr>
      </w:pPr>
      <w:r>
        <w:rPr>
          <w:rFonts w:hint="eastAsia"/>
          <w:sz w:val="30"/>
          <w:szCs w:val="30"/>
        </w:rPr>
        <w:t>上述事实，被告人康芝兰在开庭审理过程中亦无异议，并有证人周某、聂某、李某的证言，扣押物品、文件清单，干部履历表、中共江门市卫生局委员会文件、关于周某分工说明函、离退休审批表，中国银行取款凭条复印件，开户资料与银行账户清单，收据、销售不动产发票、江门市房地产登记申请书、商品房买卖合同，关于合作兴建江门市中医药学校综合办公楼学生宿舍楼的协议书、江门市中医药学校综合办公楼宿舍楼投资回报计算表、关于江门中医药学校综合办公楼及学生宿舍建设项目的批复、招标核准意见、江门市发展和改革局文件拟稿纸、关于江门中医院学校综合办公楼及学生宿舍楼建设项目增加投资的批复、关于江门中医药学校综合办公楼及学生宿舍楼二期（配套）工程项目的批复、工程承包协议，联营协议书、班组工程承包协议书，江门中医药学校偿还合作兴建综合办公楼学生宿舍楼二期（配套）工程投资款计划及江门中医药学校偿还合作兴建综合办公楼、学生宿舍楼投资款计划，江门市人民检察院反贪局出具的补充侦查说明，广东省江门市财政局出具的关于对江门中医药学校资金进行定性的复函，破案报告，被告人康芝兰的供述材料等证据证实，足以认定。</w:t>
      </w:r>
    </w:p>
    <w:p w14:paraId="38B81213" w14:textId="77777777" w:rsidR="00AA2ECD" w:rsidRDefault="00AA2ECD">
      <w:pPr>
        <w:spacing w:line="500" w:lineRule="atLeast"/>
        <w:ind w:firstLine="600"/>
        <w:divId w:val="1369376785"/>
        <w:rPr>
          <w:rFonts w:hint="eastAsia"/>
          <w:sz w:val="30"/>
          <w:szCs w:val="30"/>
        </w:rPr>
      </w:pPr>
      <w:r>
        <w:rPr>
          <w:rFonts w:hint="eastAsia"/>
          <w:sz w:val="30"/>
          <w:szCs w:val="30"/>
        </w:rPr>
        <w:t>本院认为，被告人康芝兰无视国家法律，为谋取不正当利益，先后给予国家工作人员人民币</w:t>
      </w:r>
      <w:r>
        <w:rPr>
          <w:rFonts w:hint="eastAsia"/>
          <w:sz w:val="30"/>
          <w:szCs w:val="30"/>
        </w:rPr>
        <w:t>74</w:t>
      </w:r>
      <w:r>
        <w:rPr>
          <w:rFonts w:hint="eastAsia"/>
          <w:sz w:val="30"/>
          <w:szCs w:val="30"/>
        </w:rPr>
        <w:t>万元，其行为已构成行贿罪。公诉机关指控被告人康芝兰的犯罪事实清楚，证据确实、充分，指控的罪名成立，本院予以确认；其建议对被告人康芝兰判处二年以上五年以下有期徒刑的意见，符合法律规定，本院予以采纳；但其建议对被告人康芝兰并处罚金的意见不符合法律规定，本院不予采纳。被告人康芝兰的辩护人关于被告人康芝兰认罪态度好，不应判处罚金的辩护意见，经查属实，亦符合法律规定，本院予以采纳；其关于被告人康芝兰犯罪行为社会危害性小、对其适用缓刑的辩护意见，依据不足，本院不予采纳。鉴于被告人康芝兰犯罪后如实供述自己的罪行，可以从轻处罚。依照</w:t>
      </w:r>
      <w:r>
        <w:rPr>
          <w:rFonts w:hint="eastAsia"/>
          <w:sz w:val="30"/>
          <w:szCs w:val="30"/>
        </w:rPr>
        <w:t>1997</w:t>
      </w:r>
      <w:r>
        <w:rPr>
          <w:rFonts w:hint="eastAsia"/>
          <w:sz w:val="30"/>
          <w:szCs w:val="30"/>
        </w:rPr>
        <w:t>年修订的《中华人民共和国刑法》第十二条、第三百八十九条第一款、第三百九十条、第六十七条第三款、第六十四条及《最高人民法院、最高人民检察院＜关于办理贪污贿赂刑事案件适用法律若干问题的解释＞》第七条之规定，判决如下：</w:t>
      </w:r>
    </w:p>
    <w:p w14:paraId="089A2392" w14:textId="77777777" w:rsidR="00AA2ECD" w:rsidRDefault="00AA2ECD">
      <w:pPr>
        <w:spacing w:line="500" w:lineRule="atLeast"/>
        <w:ind w:firstLine="600"/>
        <w:divId w:val="2054645884"/>
        <w:rPr>
          <w:rFonts w:hint="eastAsia"/>
          <w:sz w:val="30"/>
          <w:szCs w:val="30"/>
        </w:rPr>
      </w:pPr>
      <w:r>
        <w:rPr>
          <w:rFonts w:hint="eastAsia"/>
          <w:sz w:val="30"/>
          <w:szCs w:val="30"/>
        </w:rPr>
        <w:t>一、被告人康芝兰犯行贿罪，判处有期徒刑四年。</w:t>
      </w:r>
    </w:p>
    <w:p w14:paraId="1C534227" w14:textId="77777777" w:rsidR="00AA2ECD" w:rsidRDefault="00AA2ECD">
      <w:pPr>
        <w:spacing w:line="500" w:lineRule="atLeast"/>
        <w:ind w:firstLine="600"/>
        <w:divId w:val="146825461"/>
        <w:rPr>
          <w:rFonts w:hint="eastAsia"/>
          <w:sz w:val="30"/>
          <w:szCs w:val="30"/>
        </w:rPr>
      </w:pPr>
      <w:r>
        <w:rPr>
          <w:rFonts w:hint="eastAsia"/>
          <w:sz w:val="30"/>
          <w:szCs w:val="30"/>
        </w:rPr>
        <w:t>（刑期从判决执行之日起计算。判决执行以前先行羁押的，羁押一日折抵刑期一日。其中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日被羁押，应折抵刑期</w:t>
      </w:r>
      <w:r>
        <w:rPr>
          <w:rFonts w:hint="eastAsia"/>
          <w:sz w:val="30"/>
          <w:szCs w:val="30"/>
        </w:rPr>
        <w:t>17</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日被指定居所监视居住</w:t>
      </w:r>
      <w:r>
        <w:rPr>
          <w:rFonts w:hint="eastAsia"/>
          <w:sz w:val="30"/>
          <w:szCs w:val="30"/>
        </w:rPr>
        <w:t>52</w:t>
      </w:r>
      <w:r>
        <w:rPr>
          <w:rFonts w:hint="eastAsia"/>
          <w:sz w:val="30"/>
          <w:szCs w:val="30"/>
        </w:rPr>
        <w:t>日，应折抵刑期</w:t>
      </w:r>
      <w:r>
        <w:rPr>
          <w:rFonts w:hint="eastAsia"/>
          <w:sz w:val="30"/>
          <w:szCs w:val="30"/>
        </w:rPr>
        <w:t>26</w:t>
      </w:r>
      <w:r>
        <w:rPr>
          <w:rFonts w:hint="eastAsia"/>
          <w:sz w:val="30"/>
          <w:szCs w:val="30"/>
        </w:rPr>
        <w:t>日。）</w:t>
      </w:r>
    </w:p>
    <w:p w14:paraId="411D88CA" w14:textId="77777777" w:rsidR="00AA2ECD" w:rsidRDefault="00AA2ECD">
      <w:pPr>
        <w:spacing w:line="500" w:lineRule="atLeast"/>
        <w:ind w:firstLine="600"/>
        <w:divId w:val="909270384"/>
        <w:rPr>
          <w:rFonts w:hint="eastAsia"/>
          <w:sz w:val="30"/>
          <w:szCs w:val="30"/>
        </w:rPr>
      </w:pPr>
      <w:r>
        <w:rPr>
          <w:rFonts w:hint="eastAsia"/>
          <w:sz w:val="30"/>
          <w:szCs w:val="30"/>
        </w:rPr>
        <w:t>二、扣押存放于江门市检察院的物品与本案无关，依法发还给被告人康芝兰。</w:t>
      </w:r>
    </w:p>
    <w:p w14:paraId="2515972F" w14:textId="77777777" w:rsidR="00AA2ECD" w:rsidRDefault="00AA2ECD">
      <w:pPr>
        <w:spacing w:line="500" w:lineRule="atLeast"/>
        <w:ind w:firstLine="600"/>
        <w:divId w:val="112908211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4855ABD5" w14:textId="77777777" w:rsidR="00AA2ECD" w:rsidRDefault="00AA2ECD">
      <w:pPr>
        <w:spacing w:line="500" w:lineRule="atLeast"/>
        <w:jc w:val="right"/>
        <w:divId w:val="617637825"/>
        <w:rPr>
          <w:rFonts w:hint="eastAsia"/>
          <w:sz w:val="30"/>
          <w:szCs w:val="30"/>
        </w:rPr>
      </w:pPr>
      <w:r>
        <w:rPr>
          <w:rFonts w:hint="eastAsia"/>
          <w:sz w:val="30"/>
          <w:szCs w:val="30"/>
        </w:rPr>
        <w:t>审　判　长　李　磊</w:t>
      </w:r>
    </w:p>
    <w:p w14:paraId="19ADE857" w14:textId="77777777" w:rsidR="00AA2ECD" w:rsidRDefault="00AA2ECD">
      <w:pPr>
        <w:spacing w:line="500" w:lineRule="atLeast"/>
        <w:jc w:val="right"/>
        <w:divId w:val="67196047"/>
        <w:rPr>
          <w:rFonts w:hint="eastAsia"/>
          <w:sz w:val="30"/>
          <w:szCs w:val="30"/>
        </w:rPr>
      </w:pPr>
      <w:r>
        <w:rPr>
          <w:rFonts w:hint="eastAsia"/>
          <w:sz w:val="30"/>
          <w:szCs w:val="30"/>
        </w:rPr>
        <w:t>代理审判员　王　静</w:t>
      </w:r>
    </w:p>
    <w:p w14:paraId="3FB722E7" w14:textId="77777777" w:rsidR="00AA2ECD" w:rsidRDefault="00AA2ECD">
      <w:pPr>
        <w:spacing w:line="500" w:lineRule="atLeast"/>
        <w:jc w:val="right"/>
        <w:divId w:val="518005661"/>
        <w:rPr>
          <w:rFonts w:hint="eastAsia"/>
          <w:sz w:val="30"/>
          <w:szCs w:val="30"/>
        </w:rPr>
      </w:pPr>
      <w:r>
        <w:rPr>
          <w:rFonts w:hint="eastAsia"/>
          <w:sz w:val="30"/>
          <w:szCs w:val="30"/>
        </w:rPr>
        <w:t>代理审判员　王恩山</w:t>
      </w:r>
    </w:p>
    <w:p w14:paraId="6FC2D4D4" w14:textId="77777777" w:rsidR="00AA2ECD" w:rsidRDefault="00AA2ECD">
      <w:pPr>
        <w:spacing w:line="500" w:lineRule="atLeast"/>
        <w:jc w:val="right"/>
        <w:divId w:val="1050573694"/>
        <w:rPr>
          <w:rFonts w:hint="eastAsia"/>
          <w:sz w:val="30"/>
          <w:szCs w:val="30"/>
        </w:rPr>
      </w:pPr>
      <w:r>
        <w:rPr>
          <w:rFonts w:hint="eastAsia"/>
          <w:sz w:val="30"/>
          <w:szCs w:val="30"/>
        </w:rPr>
        <w:t>二〇一六年八月二十五日</w:t>
      </w:r>
    </w:p>
    <w:p w14:paraId="206BABD9" w14:textId="77777777" w:rsidR="00AA2ECD" w:rsidRDefault="00AA2ECD">
      <w:pPr>
        <w:spacing w:line="500" w:lineRule="atLeast"/>
        <w:jc w:val="right"/>
        <w:divId w:val="931862024"/>
        <w:rPr>
          <w:rFonts w:hint="eastAsia"/>
          <w:sz w:val="30"/>
          <w:szCs w:val="30"/>
        </w:rPr>
      </w:pPr>
      <w:r>
        <w:rPr>
          <w:rFonts w:hint="eastAsia"/>
          <w:sz w:val="30"/>
          <w:szCs w:val="30"/>
        </w:rPr>
        <w:t>书　记　员　潘佩珍</w:t>
      </w:r>
    </w:p>
    <w:p w14:paraId="5DAC6DC9" w14:textId="77777777" w:rsidR="00AA2ECD" w:rsidRDefault="00AA2ECD">
      <w:pPr>
        <w:spacing w:line="500" w:lineRule="atLeast"/>
        <w:ind w:firstLine="600"/>
        <w:divId w:val="1143084252"/>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3ED4C" w14:textId="77777777" w:rsidR="00AC30CF" w:rsidRDefault="00AC30CF" w:rsidP="00AC30CF">
      <w:pPr>
        <w:rPr>
          <w:rFonts w:hint="eastAsia"/>
        </w:rPr>
      </w:pPr>
      <w:r>
        <w:separator/>
      </w:r>
    </w:p>
  </w:endnote>
  <w:endnote w:type="continuationSeparator" w:id="0">
    <w:p w14:paraId="396CA075" w14:textId="77777777" w:rsidR="00AC30CF" w:rsidRDefault="00AC30CF" w:rsidP="00AC30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841B" w14:textId="77777777" w:rsidR="00AC30CF" w:rsidRDefault="00AC30CF" w:rsidP="00AC30CF">
      <w:pPr>
        <w:rPr>
          <w:rFonts w:hint="eastAsia"/>
        </w:rPr>
      </w:pPr>
      <w:r>
        <w:separator/>
      </w:r>
    </w:p>
  </w:footnote>
  <w:footnote w:type="continuationSeparator" w:id="0">
    <w:p w14:paraId="2F04C1E5" w14:textId="77777777" w:rsidR="00AC30CF" w:rsidRDefault="00AC30CF" w:rsidP="00AC30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30CF"/>
    <w:rsid w:val="00A23C24"/>
    <w:rsid w:val="00AA2ECD"/>
    <w:rsid w:val="00AC3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9F8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30CF"/>
    <w:pPr>
      <w:tabs>
        <w:tab w:val="center" w:pos="4153"/>
        <w:tab w:val="right" w:pos="8306"/>
      </w:tabs>
      <w:snapToGrid w:val="0"/>
      <w:jc w:val="center"/>
    </w:pPr>
    <w:rPr>
      <w:sz w:val="18"/>
      <w:szCs w:val="18"/>
    </w:rPr>
  </w:style>
  <w:style w:type="character" w:customStyle="1" w:styleId="a4">
    <w:name w:val="页眉 字符"/>
    <w:basedOn w:val="a0"/>
    <w:link w:val="a3"/>
    <w:uiPriority w:val="99"/>
    <w:rsid w:val="00AC30CF"/>
    <w:rPr>
      <w:rFonts w:ascii="宋体" w:eastAsia="宋体" w:hAnsi="宋体" w:cs="宋体"/>
      <w:sz w:val="18"/>
      <w:szCs w:val="18"/>
    </w:rPr>
  </w:style>
  <w:style w:type="paragraph" w:styleId="a5">
    <w:name w:val="footer"/>
    <w:basedOn w:val="a"/>
    <w:link w:val="a6"/>
    <w:uiPriority w:val="99"/>
    <w:unhideWhenUsed/>
    <w:rsid w:val="00AC30CF"/>
    <w:pPr>
      <w:tabs>
        <w:tab w:val="center" w:pos="4153"/>
        <w:tab w:val="right" w:pos="8306"/>
      </w:tabs>
      <w:snapToGrid w:val="0"/>
    </w:pPr>
    <w:rPr>
      <w:sz w:val="18"/>
      <w:szCs w:val="18"/>
    </w:rPr>
  </w:style>
  <w:style w:type="character" w:customStyle="1" w:styleId="a6">
    <w:name w:val="页脚 字符"/>
    <w:basedOn w:val="a0"/>
    <w:link w:val="a5"/>
    <w:uiPriority w:val="99"/>
    <w:rsid w:val="00AC30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6047">
      <w:marLeft w:val="0"/>
      <w:marRight w:val="720"/>
      <w:marTop w:val="10"/>
      <w:marBottom w:val="10"/>
      <w:divBdr>
        <w:top w:val="none" w:sz="0" w:space="0" w:color="auto"/>
        <w:left w:val="none" w:sz="0" w:space="0" w:color="auto"/>
        <w:bottom w:val="none" w:sz="0" w:space="0" w:color="auto"/>
        <w:right w:val="none" w:sz="0" w:space="0" w:color="auto"/>
      </w:divBdr>
    </w:div>
    <w:div w:id="123548191">
      <w:marLeft w:val="0"/>
      <w:marRight w:val="0"/>
      <w:marTop w:val="10"/>
      <w:marBottom w:val="10"/>
      <w:divBdr>
        <w:top w:val="none" w:sz="0" w:space="0" w:color="auto"/>
        <w:left w:val="none" w:sz="0" w:space="0" w:color="auto"/>
        <w:bottom w:val="none" w:sz="0" w:space="0" w:color="auto"/>
        <w:right w:val="none" w:sz="0" w:space="0" w:color="auto"/>
      </w:divBdr>
    </w:div>
    <w:div w:id="146825461">
      <w:marLeft w:val="0"/>
      <w:marRight w:val="0"/>
      <w:marTop w:val="10"/>
      <w:marBottom w:val="10"/>
      <w:divBdr>
        <w:top w:val="none" w:sz="0" w:space="0" w:color="auto"/>
        <w:left w:val="none" w:sz="0" w:space="0" w:color="auto"/>
        <w:bottom w:val="none" w:sz="0" w:space="0" w:color="auto"/>
        <w:right w:val="none" w:sz="0" w:space="0" w:color="auto"/>
      </w:divBdr>
    </w:div>
    <w:div w:id="221216499">
      <w:marLeft w:val="0"/>
      <w:marRight w:val="0"/>
      <w:marTop w:val="10"/>
      <w:marBottom w:val="10"/>
      <w:divBdr>
        <w:top w:val="none" w:sz="0" w:space="0" w:color="auto"/>
        <w:left w:val="none" w:sz="0" w:space="0" w:color="auto"/>
        <w:bottom w:val="none" w:sz="0" w:space="0" w:color="auto"/>
        <w:right w:val="none" w:sz="0" w:space="0" w:color="auto"/>
      </w:divBdr>
    </w:div>
    <w:div w:id="276912062">
      <w:marLeft w:val="0"/>
      <w:marRight w:val="0"/>
      <w:marTop w:val="10"/>
      <w:marBottom w:val="10"/>
      <w:divBdr>
        <w:top w:val="none" w:sz="0" w:space="0" w:color="auto"/>
        <w:left w:val="none" w:sz="0" w:space="0" w:color="auto"/>
        <w:bottom w:val="none" w:sz="0" w:space="0" w:color="auto"/>
        <w:right w:val="none" w:sz="0" w:space="0" w:color="auto"/>
      </w:divBdr>
    </w:div>
    <w:div w:id="377894402">
      <w:marLeft w:val="0"/>
      <w:marRight w:val="0"/>
      <w:marTop w:val="10"/>
      <w:marBottom w:val="10"/>
      <w:divBdr>
        <w:top w:val="none" w:sz="0" w:space="0" w:color="auto"/>
        <w:left w:val="none" w:sz="0" w:space="0" w:color="auto"/>
        <w:bottom w:val="none" w:sz="0" w:space="0" w:color="auto"/>
        <w:right w:val="none" w:sz="0" w:space="0" w:color="auto"/>
      </w:divBdr>
    </w:div>
    <w:div w:id="462773301">
      <w:marLeft w:val="0"/>
      <w:marRight w:val="0"/>
      <w:marTop w:val="10"/>
      <w:marBottom w:val="10"/>
      <w:divBdr>
        <w:top w:val="none" w:sz="0" w:space="0" w:color="auto"/>
        <w:left w:val="none" w:sz="0" w:space="0" w:color="auto"/>
        <w:bottom w:val="none" w:sz="0" w:space="0" w:color="auto"/>
        <w:right w:val="none" w:sz="0" w:space="0" w:color="auto"/>
      </w:divBdr>
    </w:div>
    <w:div w:id="518005661">
      <w:marLeft w:val="0"/>
      <w:marRight w:val="720"/>
      <w:marTop w:val="10"/>
      <w:marBottom w:val="10"/>
      <w:divBdr>
        <w:top w:val="none" w:sz="0" w:space="0" w:color="auto"/>
        <w:left w:val="none" w:sz="0" w:space="0" w:color="auto"/>
        <w:bottom w:val="none" w:sz="0" w:space="0" w:color="auto"/>
        <w:right w:val="none" w:sz="0" w:space="0" w:color="auto"/>
      </w:divBdr>
    </w:div>
    <w:div w:id="617637825">
      <w:marLeft w:val="0"/>
      <w:marRight w:val="720"/>
      <w:marTop w:val="10"/>
      <w:marBottom w:val="10"/>
      <w:divBdr>
        <w:top w:val="none" w:sz="0" w:space="0" w:color="auto"/>
        <w:left w:val="none" w:sz="0" w:space="0" w:color="auto"/>
        <w:bottom w:val="none" w:sz="0" w:space="0" w:color="auto"/>
        <w:right w:val="none" w:sz="0" w:space="0" w:color="auto"/>
      </w:divBdr>
    </w:div>
    <w:div w:id="762530866">
      <w:marLeft w:val="0"/>
      <w:marRight w:val="0"/>
      <w:marTop w:val="10"/>
      <w:marBottom w:val="10"/>
      <w:divBdr>
        <w:top w:val="none" w:sz="0" w:space="0" w:color="auto"/>
        <w:left w:val="none" w:sz="0" w:space="0" w:color="auto"/>
        <w:bottom w:val="none" w:sz="0" w:space="0" w:color="auto"/>
        <w:right w:val="none" w:sz="0" w:space="0" w:color="auto"/>
      </w:divBdr>
    </w:div>
    <w:div w:id="813647625">
      <w:marLeft w:val="0"/>
      <w:marRight w:val="0"/>
      <w:marTop w:val="10"/>
      <w:marBottom w:val="10"/>
      <w:divBdr>
        <w:top w:val="none" w:sz="0" w:space="0" w:color="auto"/>
        <w:left w:val="none" w:sz="0" w:space="0" w:color="auto"/>
        <w:bottom w:val="none" w:sz="0" w:space="0" w:color="auto"/>
        <w:right w:val="none" w:sz="0" w:space="0" w:color="auto"/>
      </w:divBdr>
    </w:div>
    <w:div w:id="909270384">
      <w:marLeft w:val="0"/>
      <w:marRight w:val="0"/>
      <w:marTop w:val="10"/>
      <w:marBottom w:val="10"/>
      <w:divBdr>
        <w:top w:val="none" w:sz="0" w:space="0" w:color="auto"/>
        <w:left w:val="none" w:sz="0" w:space="0" w:color="auto"/>
        <w:bottom w:val="none" w:sz="0" w:space="0" w:color="auto"/>
        <w:right w:val="none" w:sz="0" w:space="0" w:color="auto"/>
      </w:divBdr>
    </w:div>
    <w:div w:id="931862024">
      <w:marLeft w:val="0"/>
      <w:marRight w:val="720"/>
      <w:marTop w:val="10"/>
      <w:marBottom w:val="10"/>
      <w:divBdr>
        <w:top w:val="none" w:sz="0" w:space="0" w:color="auto"/>
        <w:left w:val="none" w:sz="0" w:space="0" w:color="auto"/>
        <w:bottom w:val="none" w:sz="0" w:space="0" w:color="auto"/>
        <w:right w:val="none" w:sz="0" w:space="0" w:color="auto"/>
      </w:divBdr>
    </w:div>
    <w:div w:id="957563228">
      <w:marLeft w:val="0"/>
      <w:marRight w:val="0"/>
      <w:marTop w:val="10"/>
      <w:marBottom w:val="10"/>
      <w:divBdr>
        <w:top w:val="none" w:sz="0" w:space="0" w:color="auto"/>
        <w:left w:val="none" w:sz="0" w:space="0" w:color="auto"/>
        <w:bottom w:val="none" w:sz="0" w:space="0" w:color="auto"/>
        <w:right w:val="none" w:sz="0" w:space="0" w:color="auto"/>
      </w:divBdr>
    </w:div>
    <w:div w:id="973945448">
      <w:marLeft w:val="0"/>
      <w:marRight w:val="0"/>
      <w:marTop w:val="10"/>
      <w:marBottom w:val="10"/>
      <w:divBdr>
        <w:top w:val="none" w:sz="0" w:space="0" w:color="auto"/>
        <w:left w:val="none" w:sz="0" w:space="0" w:color="auto"/>
        <w:bottom w:val="none" w:sz="0" w:space="0" w:color="auto"/>
        <w:right w:val="none" w:sz="0" w:space="0" w:color="auto"/>
      </w:divBdr>
    </w:div>
    <w:div w:id="1050573694">
      <w:marLeft w:val="0"/>
      <w:marRight w:val="720"/>
      <w:marTop w:val="10"/>
      <w:marBottom w:val="10"/>
      <w:divBdr>
        <w:top w:val="none" w:sz="0" w:space="0" w:color="auto"/>
        <w:left w:val="none" w:sz="0" w:space="0" w:color="auto"/>
        <w:bottom w:val="none" w:sz="0" w:space="0" w:color="auto"/>
        <w:right w:val="none" w:sz="0" w:space="0" w:color="auto"/>
      </w:divBdr>
    </w:div>
    <w:div w:id="1129082115">
      <w:marLeft w:val="0"/>
      <w:marRight w:val="0"/>
      <w:marTop w:val="10"/>
      <w:marBottom w:val="10"/>
      <w:divBdr>
        <w:top w:val="none" w:sz="0" w:space="0" w:color="auto"/>
        <w:left w:val="none" w:sz="0" w:space="0" w:color="auto"/>
        <w:bottom w:val="none" w:sz="0" w:space="0" w:color="auto"/>
        <w:right w:val="none" w:sz="0" w:space="0" w:color="auto"/>
      </w:divBdr>
    </w:div>
    <w:div w:id="1143084252">
      <w:marLeft w:val="0"/>
      <w:marRight w:val="0"/>
      <w:marTop w:val="10"/>
      <w:marBottom w:val="10"/>
      <w:divBdr>
        <w:top w:val="none" w:sz="0" w:space="0" w:color="auto"/>
        <w:left w:val="none" w:sz="0" w:space="0" w:color="auto"/>
        <w:bottom w:val="none" w:sz="0" w:space="0" w:color="auto"/>
        <w:right w:val="none" w:sz="0" w:space="0" w:color="auto"/>
      </w:divBdr>
    </w:div>
    <w:div w:id="1342396022">
      <w:marLeft w:val="0"/>
      <w:marRight w:val="0"/>
      <w:marTop w:val="10"/>
      <w:marBottom w:val="10"/>
      <w:divBdr>
        <w:top w:val="none" w:sz="0" w:space="0" w:color="auto"/>
        <w:left w:val="none" w:sz="0" w:space="0" w:color="auto"/>
        <w:bottom w:val="none" w:sz="0" w:space="0" w:color="auto"/>
        <w:right w:val="none" w:sz="0" w:space="0" w:color="auto"/>
      </w:divBdr>
    </w:div>
    <w:div w:id="1369376785">
      <w:marLeft w:val="0"/>
      <w:marRight w:val="0"/>
      <w:marTop w:val="10"/>
      <w:marBottom w:val="10"/>
      <w:divBdr>
        <w:top w:val="none" w:sz="0" w:space="0" w:color="auto"/>
        <w:left w:val="none" w:sz="0" w:space="0" w:color="auto"/>
        <w:bottom w:val="none" w:sz="0" w:space="0" w:color="auto"/>
        <w:right w:val="none" w:sz="0" w:space="0" w:color="auto"/>
      </w:divBdr>
    </w:div>
    <w:div w:id="1374580522">
      <w:marLeft w:val="0"/>
      <w:marRight w:val="0"/>
      <w:marTop w:val="10"/>
      <w:marBottom w:val="10"/>
      <w:divBdr>
        <w:top w:val="none" w:sz="0" w:space="0" w:color="auto"/>
        <w:left w:val="none" w:sz="0" w:space="0" w:color="auto"/>
        <w:bottom w:val="none" w:sz="0" w:space="0" w:color="auto"/>
        <w:right w:val="none" w:sz="0" w:space="0" w:color="auto"/>
      </w:divBdr>
    </w:div>
    <w:div w:id="1498233621">
      <w:marLeft w:val="0"/>
      <w:marRight w:val="0"/>
      <w:marTop w:val="10"/>
      <w:marBottom w:val="10"/>
      <w:divBdr>
        <w:top w:val="none" w:sz="0" w:space="0" w:color="auto"/>
        <w:left w:val="none" w:sz="0" w:space="0" w:color="auto"/>
        <w:bottom w:val="none" w:sz="0" w:space="0" w:color="auto"/>
        <w:right w:val="none" w:sz="0" w:space="0" w:color="auto"/>
      </w:divBdr>
    </w:div>
    <w:div w:id="1508131061">
      <w:marLeft w:val="0"/>
      <w:marRight w:val="0"/>
      <w:marTop w:val="10"/>
      <w:marBottom w:val="10"/>
      <w:divBdr>
        <w:top w:val="none" w:sz="0" w:space="0" w:color="auto"/>
        <w:left w:val="none" w:sz="0" w:space="0" w:color="auto"/>
        <w:bottom w:val="none" w:sz="0" w:space="0" w:color="auto"/>
        <w:right w:val="none" w:sz="0" w:space="0" w:color="auto"/>
      </w:divBdr>
    </w:div>
    <w:div w:id="1999336714">
      <w:marLeft w:val="0"/>
      <w:marRight w:val="0"/>
      <w:marTop w:val="10"/>
      <w:marBottom w:val="10"/>
      <w:divBdr>
        <w:top w:val="none" w:sz="0" w:space="0" w:color="auto"/>
        <w:left w:val="none" w:sz="0" w:space="0" w:color="auto"/>
        <w:bottom w:val="none" w:sz="0" w:space="0" w:color="auto"/>
        <w:right w:val="none" w:sz="0" w:space="0" w:color="auto"/>
      </w:divBdr>
    </w:div>
    <w:div w:id="2054645884">
      <w:marLeft w:val="0"/>
      <w:marRight w:val="0"/>
      <w:marTop w:val="10"/>
      <w:marBottom w:val="10"/>
      <w:divBdr>
        <w:top w:val="none" w:sz="0" w:space="0" w:color="auto"/>
        <w:left w:val="none" w:sz="0" w:space="0" w:color="auto"/>
        <w:bottom w:val="none" w:sz="0" w:space="0" w:color="auto"/>
        <w:right w:val="none" w:sz="0" w:space="0" w:color="auto"/>
      </w:divBdr>
    </w:div>
    <w:div w:id="2107186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2025-04-30T05:17:00Z</dcterms:created>
  <dcterms:modified xsi:type="dcterms:W3CDTF">2025-04-30T05:17:00Z</dcterms:modified>
</cp:coreProperties>
</file>