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D0A42" w14:textId="77777777" w:rsidR="004420C6" w:rsidRDefault="004420C6">
      <w:pPr>
        <w:spacing w:line="500" w:lineRule="atLeast"/>
        <w:jc w:val="center"/>
        <w:divId w:val="289167118"/>
        <w:rPr>
          <w:rFonts w:ascii="黑体" w:eastAsia="黑体" w:hAnsi="黑体"/>
          <w:sz w:val="36"/>
          <w:szCs w:val="36"/>
        </w:rPr>
      </w:pPr>
      <w:r>
        <w:rPr>
          <w:rFonts w:ascii="黑体" w:eastAsia="黑体" w:hAnsi="黑体" w:hint="eastAsia"/>
          <w:sz w:val="36"/>
          <w:szCs w:val="36"/>
        </w:rPr>
        <w:t>广东省广州市黄埔区人民法院</w:t>
      </w:r>
    </w:p>
    <w:p w14:paraId="644F6270" w14:textId="77777777" w:rsidR="004420C6" w:rsidRDefault="004420C6">
      <w:pPr>
        <w:spacing w:line="500" w:lineRule="atLeast"/>
        <w:jc w:val="center"/>
        <w:divId w:val="127304872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4804212" w14:textId="77777777" w:rsidR="004420C6" w:rsidRDefault="004420C6">
      <w:pPr>
        <w:spacing w:line="500" w:lineRule="atLeast"/>
        <w:jc w:val="right"/>
        <w:divId w:val="1329551586"/>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0112</w:t>
      </w:r>
      <w:r>
        <w:rPr>
          <w:rFonts w:hint="eastAsia"/>
          <w:sz w:val="30"/>
          <w:szCs w:val="30"/>
        </w:rPr>
        <w:t>刑初</w:t>
      </w:r>
      <w:r>
        <w:rPr>
          <w:rFonts w:hint="eastAsia"/>
          <w:sz w:val="30"/>
          <w:szCs w:val="30"/>
        </w:rPr>
        <w:t>165</w:t>
      </w:r>
      <w:r>
        <w:rPr>
          <w:rFonts w:hint="eastAsia"/>
          <w:sz w:val="30"/>
          <w:szCs w:val="30"/>
        </w:rPr>
        <w:t>号</w:t>
      </w:r>
    </w:p>
    <w:p w14:paraId="57738F25" w14:textId="77777777" w:rsidR="004420C6" w:rsidRDefault="004420C6">
      <w:pPr>
        <w:spacing w:line="500" w:lineRule="atLeast"/>
        <w:ind w:firstLine="600"/>
        <w:divId w:val="12191769"/>
        <w:rPr>
          <w:rFonts w:hint="eastAsia"/>
          <w:sz w:val="30"/>
          <w:szCs w:val="30"/>
        </w:rPr>
      </w:pPr>
      <w:r>
        <w:rPr>
          <w:rFonts w:hint="eastAsia"/>
          <w:sz w:val="30"/>
          <w:szCs w:val="30"/>
        </w:rPr>
        <w:t>公诉机关广东省广州市黄埔区人民检察院。</w:t>
      </w:r>
    </w:p>
    <w:p w14:paraId="074759C8" w14:textId="77777777" w:rsidR="004420C6" w:rsidRDefault="004420C6">
      <w:pPr>
        <w:spacing w:line="500" w:lineRule="atLeast"/>
        <w:ind w:firstLine="600"/>
        <w:divId w:val="844515948"/>
        <w:rPr>
          <w:rFonts w:hint="eastAsia"/>
          <w:sz w:val="30"/>
          <w:szCs w:val="30"/>
        </w:rPr>
      </w:pPr>
      <w:r>
        <w:rPr>
          <w:rFonts w:hint="eastAsia"/>
          <w:sz w:val="30"/>
          <w:szCs w:val="30"/>
        </w:rPr>
        <w:t>被告人廖伟松，男，</w:t>
      </w:r>
      <w:r>
        <w:rPr>
          <w:rFonts w:hint="eastAsia"/>
          <w:sz w:val="30"/>
          <w:szCs w:val="30"/>
        </w:rPr>
        <w:t>1985</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日出生于广东省广州市，汉族，文化程度中专，户籍地广东省广州市增城区。因涉嫌犯职务侵占罪于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日被羁押，同日被刑事拘留，同年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日因涉嫌犯挪用资金罪被逮捕。现羁押于广东省广州市黄埔区看守所。</w:t>
      </w:r>
    </w:p>
    <w:p w14:paraId="574C113E" w14:textId="77777777" w:rsidR="004420C6" w:rsidRDefault="004420C6">
      <w:pPr>
        <w:spacing w:line="500" w:lineRule="atLeast"/>
        <w:ind w:firstLine="600"/>
        <w:divId w:val="693000247"/>
        <w:rPr>
          <w:rFonts w:hint="eastAsia"/>
          <w:sz w:val="30"/>
          <w:szCs w:val="30"/>
        </w:rPr>
      </w:pPr>
      <w:r>
        <w:rPr>
          <w:rFonts w:hint="eastAsia"/>
          <w:sz w:val="30"/>
          <w:szCs w:val="30"/>
        </w:rPr>
        <w:t>辩护人田锋涛、黄探，北京大成（广州）律师事务所律师。</w:t>
      </w:r>
    </w:p>
    <w:p w14:paraId="1C3E4B39" w14:textId="77777777" w:rsidR="004420C6" w:rsidRDefault="004420C6">
      <w:pPr>
        <w:spacing w:line="500" w:lineRule="atLeast"/>
        <w:ind w:firstLine="600"/>
        <w:divId w:val="1644315642"/>
        <w:rPr>
          <w:rFonts w:hint="eastAsia"/>
          <w:sz w:val="30"/>
          <w:szCs w:val="30"/>
        </w:rPr>
      </w:pPr>
      <w:r>
        <w:rPr>
          <w:rFonts w:hint="eastAsia"/>
          <w:sz w:val="30"/>
          <w:szCs w:val="30"/>
        </w:rPr>
        <w:t>公诉机关以穗埔检刑诉﹝</w:t>
      </w:r>
      <w:r>
        <w:rPr>
          <w:rFonts w:hint="eastAsia"/>
          <w:sz w:val="30"/>
          <w:szCs w:val="30"/>
        </w:rPr>
        <w:t>2020</w:t>
      </w:r>
      <w:r>
        <w:rPr>
          <w:rFonts w:hint="eastAsia"/>
          <w:sz w:val="30"/>
          <w:szCs w:val="30"/>
        </w:rPr>
        <w:t>﹞</w:t>
      </w:r>
      <w:r>
        <w:rPr>
          <w:rFonts w:hint="eastAsia"/>
          <w:sz w:val="30"/>
          <w:szCs w:val="30"/>
        </w:rPr>
        <w:t>79</w:t>
      </w:r>
      <w:r>
        <w:rPr>
          <w:rFonts w:hint="eastAsia"/>
          <w:sz w:val="30"/>
          <w:szCs w:val="30"/>
        </w:rPr>
        <w:t>号起诉书指控被告人廖伟松犯挪用资金罪，于</w:t>
      </w:r>
      <w:r>
        <w:rPr>
          <w:rFonts w:hint="eastAsia"/>
          <w:sz w:val="30"/>
          <w:szCs w:val="30"/>
        </w:rPr>
        <w:t>2020</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日向本院提起公诉。本院依法适用简易程序，实行独任审判，于</w:t>
      </w:r>
      <w:r>
        <w:rPr>
          <w:rFonts w:hint="eastAsia"/>
          <w:sz w:val="30"/>
          <w:szCs w:val="30"/>
        </w:rPr>
        <w:t>2020</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w:t>
      </w:r>
      <w:r>
        <w:rPr>
          <w:rFonts w:hint="eastAsia"/>
          <w:sz w:val="30"/>
          <w:szCs w:val="30"/>
        </w:rPr>
        <w:t>2</w:t>
      </w:r>
      <w:r>
        <w:rPr>
          <w:rFonts w:hint="eastAsia"/>
          <w:sz w:val="30"/>
          <w:szCs w:val="30"/>
        </w:rPr>
        <w:t>月</w:t>
      </w:r>
      <w:r>
        <w:rPr>
          <w:rFonts w:hint="eastAsia"/>
          <w:sz w:val="30"/>
          <w:szCs w:val="30"/>
        </w:rPr>
        <w:t>28</w:t>
      </w:r>
      <w:r>
        <w:rPr>
          <w:rFonts w:hint="eastAsia"/>
          <w:sz w:val="30"/>
          <w:szCs w:val="30"/>
        </w:rPr>
        <w:t>日公开开庭审理了本案。公诉机关分别指派检察员李卓佳、廖慧芳出庭支持公诉，被告人廖伟松及其辩护人黄探到庭参加诉讼。现已审理终结。</w:t>
      </w:r>
    </w:p>
    <w:p w14:paraId="1CD87910" w14:textId="77777777" w:rsidR="004420C6" w:rsidRDefault="004420C6">
      <w:pPr>
        <w:spacing w:line="500" w:lineRule="atLeast"/>
        <w:ind w:firstLine="600"/>
        <w:divId w:val="1572041331"/>
        <w:rPr>
          <w:rFonts w:hint="eastAsia"/>
          <w:sz w:val="30"/>
          <w:szCs w:val="30"/>
        </w:rPr>
      </w:pPr>
      <w:r>
        <w:rPr>
          <w:rFonts w:hint="eastAsia"/>
          <w:sz w:val="30"/>
          <w:szCs w:val="30"/>
        </w:rPr>
        <w:t>公诉机关指控：</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月期间，因生意周转困难，被告人廖伟松与时任广东中宏建材有限公司（以下简称中宏公司，注册地为广州市黄埔区科学城彩频路</w:t>
      </w:r>
      <w:r>
        <w:rPr>
          <w:rFonts w:hint="eastAsia"/>
          <w:sz w:val="30"/>
          <w:szCs w:val="30"/>
        </w:rPr>
        <w:t>11</w:t>
      </w:r>
      <w:r>
        <w:rPr>
          <w:rFonts w:hint="eastAsia"/>
          <w:sz w:val="30"/>
          <w:szCs w:val="30"/>
        </w:rPr>
        <w:t>号</w:t>
      </w:r>
      <w:r>
        <w:rPr>
          <w:rFonts w:hint="eastAsia"/>
          <w:sz w:val="30"/>
          <w:szCs w:val="30"/>
        </w:rPr>
        <w:t>F406B</w:t>
      </w:r>
      <w:r>
        <w:rPr>
          <w:rFonts w:hint="eastAsia"/>
          <w:sz w:val="30"/>
          <w:szCs w:val="30"/>
        </w:rPr>
        <w:t>房）、广州市璟鑫建材有限公司（以下简称璟鑫公司）出纳的刘某</w:t>
      </w:r>
      <w:r>
        <w:rPr>
          <w:rFonts w:hint="eastAsia"/>
          <w:sz w:val="30"/>
          <w:szCs w:val="30"/>
        </w:rPr>
        <w:t>2</w:t>
      </w:r>
      <w:r>
        <w:rPr>
          <w:rFonts w:hint="eastAsia"/>
          <w:sz w:val="30"/>
          <w:szCs w:val="30"/>
        </w:rPr>
        <w:t>（已判刑）经商议，由刘某</w:t>
      </w:r>
      <w:r>
        <w:rPr>
          <w:rFonts w:hint="eastAsia"/>
          <w:sz w:val="30"/>
          <w:szCs w:val="30"/>
        </w:rPr>
        <w:t>2</w:t>
      </w:r>
      <w:r>
        <w:rPr>
          <w:rFonts w:hint="eastAsia"/>
          <w:sz w:val="30"/>
          <w:szCs w:val="30"/>
        </w:rPr>
        <w:t>利用负责被害单位中宏公司、璟鑫公司及上述公司在广州市增城达和土石方工程队设立的过渡账户的日常资金收付管理的职务便利，分多次挪用被害单位中宏公司、璟鑫公司的资金归被告人廖伟松。</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月，被害单位中宏公司进行资金盘点时发现上述事实。</w:t>
      </w:r>
    </w:p>
    <w:p w14:paraId="37A92CDC" w14:textId="77777777" w:rsidR="004420C6" w:rsidRDefault="004420C6">
      <w:pPr>
        <w:spacing w:line="500" w:lineRule="atLeast"/>
        <w:ind w:firstLine="600"/>
        <w:divId w:val="1273129846"/>
        <w:rPr>
          <w:rFonts w:hint="eastAsia"/>
          <w:sz w:val="30"/>
          <w:szCs w:val="30"/>
        </w:rPr>
      </w:pPr>
      <w:r>
        <w:rPr>
          <w:rFonts w:hint="eastAsia"/>
          <w:sz w:val="30"/>
          <w:szCs w:val="30"/>
        </w:rPr>
        <w:lastRenderedPageBreak/>
        <w:t>经核查，截至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月，刘某</w:t>
      </w:r>
      <w:r>
        <w:rPr>
          <w:rFonts w:hint="eastAsia"/>
          <w:sz w:val="30"/>
          <w:szCs w:val="30"/>
        </w:rPr>
        <w:t>2</w:t>
      </w:r>
      <w:r>
        <w:rPr>
          <w:rFonts w:hint="eastAsia"/>
          <w:sz w:val="30"/>
          <w:szCs w:val="30"/>
        </w:rPr>
        <w:t>从被害单位中宏公司、璟鑫公司挪用的资金尚有人民币</w:t>
      </w:r>
      <w:r>
        <w:rPr>
          <w:rFonts w:hint="eastAsia"/>
          <w:sz w:val="30"/>
          <w:szCs w:val="30"/>
        </w:rPr>
        <w:t>2839298.2</w:t>
      </w:r>
      <w:r>
        <w:rPr>
          <w:rFonts w:hint="eastAsia"/>
          <w:sz w:val="30"/>
          <w:szCs w:val="30"/>
        </w:rPr>
        <w:t>元未归还，其中与被告人廖伟松商议并挪给被告人廖伟松使用的资金尚有人民币</w:t>
      </w:r>
      <w:r>
        <w:rPr>
          <w:rFonts w:hint="eastAsia"/>
          <w:sz w:val="30"/>
          <w:szCs w:val="30"/>
        </w:rPr>
        <w:t>1669700</w:t>
      </w:r>
      <w:r>
        <w:rPr>
          <w:rFonts w:hint="eastAsia"/>
          <w:sz w:val="30"/>
          <w:szCs w:val="30"/>
        </w:rPr>
        <w:t>元未归还。</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月至</w:t>
      </w:r>
      <w:r>
        <w:rPr>
          <w:rFonts w:hint="eastAsia"/>
          <w:sz w:val="30"/>
          <w:szCs w:val="30"/>
        </w:rPr>
        <w:t>9</w:t>
      </w:r>
      <w:r>
        <w:rPr>
          <w:rFonts w:hint="eastAsia"/>
          <w:sz w:val="30"/>
          <w:szCs w:val="30"/>
        </w:rPr>
        <w:t>月期间，被告人廖伟松向被害单位中宏公司、璟鑫公司归还人民币</w:t>
      </w:r>
      <w:r>
        <w:rPr>
          <w:rFonts w:hint="eastAsia"/>
          <w:sz w:val="30"/>
          <w:szCs w:val="30"/>
        </w:rPr>
        <w:t>420000</w:t>
      </w:r>
      <w:r>
        <w:rPr>
          <w:rFonts w:hint="eastAsia"/>
          <w:sz w:val="30"/>
          <w:szCs w:val="30"/>
        </w:rPr>
        <w:t>元。</w:t>
      </w:r>
      <w:r>
        <w:rPr>
          <w:rFonts w:hint="eastAsia"/>
          <w:sz w:val="30"/>
          <w:szCs w:val="30"/>
        </w:rPr>
        <w:t>2017</w:t>
      </w:r>
      <w:r>
        <w:rPr>
          <w:rFonts w:hint="eastAsia"/>
          <w:sz w:val="30"/>
          <w:szCs w:val="30"/>
        </w:rPr>
        <w:t>年，被告人廖伟松更换联系方式逃匿。</w:t>
      </w:r>
    </w:p>
    <w:p w14:paraId="702AC9C9" w14:textId="77777777" w:rsidR="004420C6" w:rsidRDefault="004420C6">
      <w:pPr>
        <w:spacing w:line="500" w:lineRule="atLeast"/>
        <w:ind w:firstLine="600"/>
        <w:divId w:val="1000503817"/>
        <w:rPr>
          <w:rFonts w:hint="eastAsia"/>
          <w:sz w:val="30"/>
          <w:szCs w:val="30"/>
        </w:rPr>
      </w:pP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日，被告人廖伟松向公安机关投案。</w:t>
      </w:r>
    </w:p>
    <w:p w14:paraId="348C2A5E" w14:textId="77777777" w:rsidR="004420C6" w:rsidRDefault="004420C6">
      <w:pPr>
        <w:spacing w:line="500" w:lineRule="atLeast"/>
        <w:ind w:firstLine="600"/>
        <w:divId w:val="1433088784"/>
        <w:rPr>
          <w:rFonts w:hint="eastAsia"/>
          <w:sz w:val="30"/>
          <w:szCs w:val="30"/>
        </w:rPr>
      </w:pPr>
      <w:r>
        <w:rPr>
          <w:rFonts w:hint="eastAsia"/>
          <w:sz w:val="30"/>
          <w:szCs w:val="30"/>
        </w:rPr>
        <w:t>公诉机关认为，被告人廖伟松伙同公司的工作人员，利用职务上的便利，挪用本单位资金归个人使用，进行营利活动，且数额较大，其行为触犯了《中华人民共和国刑法》第二百七十二条第一款的规定，应当以挪用资金罪追究其刑事责任。被告人廖伟松如实供述自己的罪行，根据《中华人民共和刑法》第六十七条第三款的规定，可以从轻处罚。公诉机关建议对被告人廖伟松在一年六个月以上一年八个月以下有期徒刑的幅度内量刑，是否适用缓刑由法院决定。提请本院依法判处。</w:t>
      </w:r>
    </w:p>
    <w:p w14:paraId="004225DA" w14:textId="77777777" w:rsidR="004420C6" w:rsidRDefault="004420C6">
      <w:pPr>
        <w:spacing w:line="500" w:lineRule="atLeast"/>
        <w:ind w:firstLine="600"/>
        <w:divId w:val="254630131"/>
        <w:rPr>
          <w:rFonts w:hint="eastAsia"/>
          <w:sz w:val="30"/>
          <w:szCs w:val="30"/>
        </w:rPr>
      </w:pPr>
      <w:r>
        <w:rPr>
          <w:rFonts w:hint="eastAsia"/>
          <w:sz w:val="30"/>
          <w:szCs w:val="30"/>
        </w:rPr>
        <w:t>被告人廖伟松对公诉机关指控的事实及罪名均无异议，表示认罪认罚。</w:t>
      </w:r>
    </w:p>
    <w:p w14:paraId="04B2DD89" w14:textId="77777777" w:rsidR="004420C6" w:rsidRDefault="004420C6">
      <w:pPr>
        <w:spacing w:line="500" w:lineRule="atLeast"/>
        <w:ind w:firstLine="600"/>
        <w:divId w:val="25982165"/>
        <w:rPr>
          <w:rFonts w:hint="eastAsia"/>
          <w:sz w:val="30"/>
          <w:szCs w:val="30"/>
        </w:rPr>
      </w:pPr>
      <w:r>
        <w:rPr>
          <w:rFonts w:hint="eastAsia"/>
          <w:sz w:val="30"/>
          <w:szCs w:val="30"/>
        </w:rPr>
        <w:t>辩护人提出以下辩护意见：一、被告人廖伟松最终如实供述了全案犯罪事实，并认罪认罚。二、被告人廖伟松符合缓刑适用条件：</w:t>
      </w:r>
      <w:r>
        <w:rPr>
          <w:rFonts w:hint="eastAsia"/>
          <w:sz w:val="30"/>
          <w:szCs w:val="30"/>
        </w:rPr>
        <w:t>1.</w:t>
      </w:r>
      <w:r>
        <w:rPr>
          <w:rFonts w:hint="eastAsia"/>
          <w:sz w:val="30"/>
          <w:szCs w:val="30"/>
        </w:rPr>
        <w:t>被告人廖伟松应当判处的法定刑为三年以下有期徒刑，犯罪情节较轻。</w:t>
      </w:r>
      <w:r>
        <w:rPr>
          <w:rFonts w:hint="eastAsia"/>
          <w:sz w:val="30"/>
          <w:szCs w:val="30"/>
        </w:rPr>
        <w:t>2.</w:t>
      </w:r>
      <w:r>
        <w:rPr>
          <w:rFonts w:hint="eastAsia"/>
          <w:sz w:val="30"/>
          <w:szCs w:val="30"/>
        </w:rPr>
        <w:t>被告人廖伟松有悔罪表现。案发前后，被告人廖伟松承认其使用了刘某</w:t>
      </w:r>
      <w:r>
        <w:rPr>
          <w:rFonts w:hint="eastAsia"/>
          <w:sz w:val="30"/>
          <w:szCs w:val="30"/>
        </w:rPr>
        <w:t>2</w:t>
      </w:r>
      <w:r>
        <w:rPr>
          <w:rFonts w:hint="eastAsia"/>
          <w:sz w:val="30"/>
          <w:szCs w:val="30"/>
        </w:rPr>
        <w:t>转账的款项，案发前出售自己的房屋偿还欠款</w:t>
      </w:r>
      <w:r>
        <w:rPr>
          <w:rFonts w:hint="eastAsia"/>
          <w:sz w:val="30"/>
          <w:szCs w:val="30"/>
        </w:rPr>
        <w:t>42</w:t>
      </w:r>
      <w:r>
        <w:rPr>
          <w:rFonts w:hint="eastAsia"/>
          <w:sz w:val="30"/>
          <w:szCs w:val="30"/>
        </w:rPr>
        <w:t>万元，案发后主动到案，并通过辩护人和家人协调还款事宜，确有悔罪表现。</w:t>
      </w:r>
      <w:r>
        <w:rPr>
          <w:rFonts w:hint="eastAsia"/>
          <w:sz w:val="30"/>
          <w:szCs w:val="30"/>
        </w:rPr>
        <w:t>3.</w:t>
      </w:r>
      <w:r>
        <w:rPr>
          <w:rFonts w:hint="eastAsia"/>
          <w:sz w:val="30"/>
          <w:szCs w:val="30"/>
        </w:rPr>
        <w:t>被告人廖伟松家属已与被害单位达成还款协议，被害单位愿意谅解被告人廖伟松的行为。</w:t>
      </w:r>
      <w:r>
        <w:rPr>
          <w:rFonts w:hint="eastAsia"/>
          <w:sz w:val="30"/>
          <w:szCs w:val="30"/>
        </w:rPr>
        <w:t>4.</w:t>
      </w:r>
      <w:r>
        <w:rPr>
          <w:rFonts w:hint="eastAsia"/>
          <w:sz w:val="30"/>
          <w:szCs w:val="30"/>
        </w:rPr>
        <w:t>被告人廖伟松没有再犯罪的危险，宣告缓刑对所居住的社区没有重大不良影响。综上，建议法庭对被告人廖伟松从轻处罚，并适用缓刑。</w:t>
      </w:r>
    </w:p>
    <w:p w14:paraId="5CE9933B" w14:textId="77777777" w:rsidR="004420C6" w:rsidRDefault="004420C6">
      <w:pPr>
        <w:spacing w:line="500" w:lineRule="atLeast"/>
        <w:ind w:firstLine="600"/>
        <w:divId w:val="921912400"/>
        <w:rPr>
          <w:rFonts w:hint="eastAsia"/>
          <w:sz w:val="30"/>
          <w:szCs w:val="30"/>
        </w:rPr>
      </w:pPr>
      <w:r>
        <w:rPr>
          <w:rFonts w:hint="eastAsia"/>
          <w:sz w:val="30"/>
          <w:szCs w:val="30"/>
        </w:rPr>
        <w:t>经审理查明：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月期间，被告人廖伟松与时任中宏公司（注册地广州市黄埔区科学城彩频路</w:t>
      </w:r>
      <w:r>
        <w:rPr>
          <w:rFonts w:hint="eastAsia"/>
          <w:sz w:val="30"/>
          <w:szCs w:val="30"/>
        </w:rPr>
        <w:t>11</w:t>
      </w:r>
      <w:r>
        <w:rPr>
          <w:rFonts w:hint="eastAsia"/>
          <w:sz w:val="30"/>
          <w:szCs w:val="30"/>
        </w:rPr>
        <w:t>号</w:t>
      </w:r>
      <w:r>
        <w:rPr>
          <w:rFonts w:hint="eastAsia"/>
          <w:sz w:val="30"/>
          <w:szCs w:val="30"/>
        </w:rPr>
        <w:t>F406B</w:t>
      </w:r>
      <w:r>
        <w:rPr>
          <w:rFonts w:hint="eastAsia"/>
          <w:sz w:val="30"/>
          <w:szCs w:val="30"/>
        </w:rPr>
        <w:t>房）、璟鑫公司出纳的刘某</w:t>
      </w:r>
      <w:r>
        <w:rPr>
          <w:rFonts w:hint="eastAsia"/>
          <w:sz w:val="30"/>
          <w:szCs w:val="30"/>
        </w:rPr>
        <w:t>2</w:t>
      </w:r>
      <w:r>
        <w:rPr>
          <w:rFonts w:hint="eastAsia"/>
          <w:sz w:val="30"/>
          <w:szCs w:val="30"/>
        </w:rPr>
        <w:t>（已判刑）经共谋后，由刘某</w:t>
      </w:r>
      <w:r>
        <w:rPr>
          <w:rFonts w:hint="eastAsia"/>
          <w:sz w:val="30"/>
          <w:szCs w:val="30"/>
        </w:rPr>
        <w:t>2</w:t>
      </w:r>
      <w:r>
        <w:rPr>
          <w:rFonts w:hint="eastAsia"/>
          <w:sz w:val="30"/>
          <w:szCs w:val="30"/>
        </w:rPr>
        <w:t>利用负责被害单位中宏公司、璟鑫公司及上述二公司在广州市增城达和土石方工程队设立的过渡账户的日常资金收付管理的职务便利，多次挪用中宏公司、璟鑫公司的资金，其中，部分款项归其个人使用，部分款项转入被告人廖伟松指定的银行账户用于廖伟松的资金周转等。</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月，中宏公司进行资金盘点时发现上述事实。</w:t>
      </w:r>
    </w:p>
    <w:p w14:paraId="07C22B12" w14:textId="77777777" w:rsidR="004420C6" w:rsidRDefault="004420C6">
      <w:pPr>
        <w:spacing w:line="500" w:lineRule="atLeast"/>
        <w:ind w:firstLine="600"/>
        <w:divId w:val="1266614851"/>
        <w:rPr>
          <w:rFonts w:hint="eastAsia"/>
          <w:sz w:val="30"/>
          <w:szCs w:val="30"/>
        </w:rPr>
      </w:pPr>
      <w:r>
        <w:rPr>
          <w:rFonts w:hint="eastAsia"/>
          <w:sz w:val="30"/>
          <w:szCs w:val="30"/>
        </w:rPr>
        <w:t>经核查，截至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月，同案人刘某</w:t>
      </w:r>
      <w:r>
        <w:rPr>
          <w:rFonts w:hint="eastAsia"/>
          <w:sz w:val="30"/>
          <w:szCs w:val="30"/>
        </w:rPr>
        <w:t>2</w:t>
      </w:r>
      <w:r>
        <w:rPr>
          <w:rFonts w:hint="eastAsia"/>
          <w:sz w:val="30"/>
          <w:szCs w:val="30"/>
        </w:rPr>
        <w:t>从被害单位中宏公司、璟鑫公司挪用的资金尚有人民币</w:t>
      </w:r>
      <w:r>
        <w:rPr>
          <w:rFonts w:hint="eastAsia"/>
          <w:sz w:val="30"/>
          <w:szCs w:val="30"/>
        </w:rPr>
        <w:t>2839298.2</w:t>
      </w:r>
      <w:r>
        <w:rPr>
          <w:rFonts w:hint="eastAsia"/>
          <w:sz w:val="30"/>
          <w:szCs w:val="30"/>
        </w:rPr>
        <w:t>元未归还，其中，同案人刘某</w:t>
      </w:r>
      <w:r>
        <w:rPr>
          <w:rFonts w:hint="eastAsia"/>
          <w:sz w:val="30"/>
          <w:szCs w:val="30"/>
        </w:rPr>
        <w:t>2</w:t>
      </w:r>
      <w:r>
        <w:rPr>
          <w:rFonts w:hint="eastAsia"/>
          <w:sz w:val="30"/>
          <w:szCs w:val="30"/>
        </w:rPr>
        <w:t>挪用给被告人廖伟松使用的资金尚有人民币</w:t>
      </w:r>
      <w:r>
        <w:rPr>
          <w:rFonts w:hint="eastAsia"/>
          <w:sz w:val="30"/>
          <w:szCs w:val="30"/>
        </w:rPr>
        <w:t>1669700</w:t>
      </w:r>
      <w:r>
        <w:rPr>
          <w:rFonts w:hint="eastAsia"/>
          <w:sz w:val="30"/>
          <w:szCs w:val="30"/>
        </w:rPr>
        <w:t>元未归还。</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月至</w:t>
      </w:r>
      <w:r>
        <w:rPr>
          <w:rFonts w:hint="eastAsia"/>
          <w:sz w:val="30"/>
          <w:szCs w:val="30"/>
        </w:rPr>
        <w:t>9</w:t>
      </w:r>
      <w:r>
        <w:rPr>
          <w:rFonts w:hint="eastAsia"/>
          <w:sz w:val="30"/>
          <w:szCs w:val="30"/>
        </w:rPr>
        <w:t>月，被告人廖伟松向被害单位中宏公司、璟鑫公司归还款项人民币</w:t>
      </w:r>
      <w:r>
        <w:rPr>
          <w:rFonts w:hint="eastAsia"/>
          <w:sz w:val="30"/>
          <w:szCs w:val="30"/>
        </w:rPr>
        <w:t>420000</w:t>
      </w:r>
      <w:r>
        <w:rPr>
          <w:rFonts w:hint="eastAsia"/>
          <w:sz w:val="30"/>
          <w:szCs w:val="30"/>
        </w:rPr>
        <w:t>元。</w:t>
      </w:r>
      <w:r>
        <w:rPr>
          <w:rFonts w:hint="eastAsia"/>
          <w:sz w:val="30"/>
          <w:szCs w:val="30"/>
        </w:rPr>
        <w:t>2017</w:t>
      </w:r>
      <w:r>
        <w:rPr>
          <w:rFonts w:hint="eastAsia"/>
          <w:sz w:val="30"/>
          <w:szCs w:val="30"/>
        </w:rPr>
        <w:t>年，被告人廖伟松变更联系方式逃匿。</w:t>
      </w:r>
    </w:p>
    <w:p w14:paraId="3EFAFCB3" w14:textId="77777777" w:rsidR="004420C6" w:rsidRDefault="004420C6">
      <w:pPr>
        <w:spacing w:line="500" w:lineRule="atLeast"/>
        <w:ind w:firstLine="600"/>
        <w:divId w:val="1601647859"/>
        <w:rPr>
          <w:rFonts w:hint="eastAsia"/>
          <w:sz w:val="30"/>
          <w:szCs w:val="30"/>
        </w:rPr>
      </w:pP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日，被告人廖伟松向公安机关投案。</w:t>
      </w:r>
    </w:p>
    <w:p w14:paraId="3DBD2A7B" w14:textId="77777777" w:rsidR="004420C6" w:rsidRDefault="004420C6">
      <w:pPr>
        <w:spacing w:line="500" w:lineRule="atLeast"/>
        <w:ind w:firstLine="600"/>
        <w:divId w:val="1599410782"/>
        <w:rPr>
          <w:rFonts w:hint="eastAsia"/>
          <w:sz w:val="30"/>
          <w:szCs w:val="30"/>
        </w:rPr>
      </w:pPr>
      <w:r>
        <w:rPr>
          <w:rFonts w:hint="eastAsia"/>
          <w:sz w:val="30"/>
          <w:szCs w:val="30"/>
        </w:rPr>
        <w:t>另查明：</w:t>
      </w:r>
      <w:r>
        <w:rPr>
          <w:rFonts w:hint="eastAsia"/>
          <w:sz w:val="30"/>
          <w:szCs w:val="30"/>
        </w:rPr>
        <w:t>2020</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日，被告人廖伟松家属与被害单位中宏公司、璟鑫公司签订《协议书》，主要内容为：中宏公司、璟鑫公司确认以穗埔检刑诉﹝</w:t>
      </w:r>
      <w:r>
        <w:rPr>
          <w:rFonts w:hint="eastAsia"/>
          <w:sz w:val="30"/>
          <w:szCs w:val="30"/>
        </w:rPr>
        <w:t>2020</w:t>
      </w:r>
      <w:r>
        <w:rPr>
          <w:rFonts w:hint="eastAsia"/>
          <w:sz w:val="30"/>
          <w:szCs w:val="30"/>
        </w:rPr>
        <w:t>﹞</w:t>
      </w:r>
      <w:r>
        <w:rPr>
          <w:rFonts w:hint="eastAsia"/>
          <w:sz w:val="30"/>
          <w:szCs w:val="30"/>
        </w:rPr>
        <w:t>79</w:t>
      </w:r>
      <w:r>
        <w:rPr>
          <w:rFonts w:hint="eastAsia"/>
          <w:sz w:val="30"/>
          <w:szCs w:val="30"/>
        </w:rPr>
        <w:t>号起诉书确认的</w:t>
      </w:r>
      <w:r>
        <w:rPr>
          <w:rFonts w:hint="eastAsia"/>
          <w:sz w:val="30"/>
          <w:szCs w:val="30"/>
        </w:rPr>
        <w:t>124.97</w:t>
      </w:r>
      <w:r>
        <w:rPr>
          <w:rFonts w:hint="eastAsia"/>
          <w:sz w:val="30"/>
          <w:szCs w:val="30"/>
        </w:rPr>
        <w:t>万元欠款额为被告人廖伟松尚未偿还中宏公司、璟鑫公司的总金额；中宏公司、璟鑫公司同意被告人廖伟松家属一次性向中宏公司、璟鑫公司支付人民币</w:t>
      </w:r>
      <w:r>
        <w:rPr>
          <w:rFonts w:hint="eastAsia"/>
          <w:sz w:val="30"/>
          <w:szCs w:val="30"/>
        </w:rPr>
        <w:t>100</w:t>
      </w:r>
      <w:r>
        <w:rPr>
          <w:rFonts w:hint="eastAsia"/>
          <w:sz w:val="30"/>
          <w:szCs w:val="30"/>
        </w:rPr>
        <w:t>万元以抵偿廖伟松尚未偿还中宏公司、璟鑫公司的</w:t>
      </w:r>
      <w:r>
        <w:rPr>
          <w:rFonts w:hint="eastAsia"/>
          <w:sz w:val="30"/>
          <w:szCs w:val="30"/>
        </w:rPr>
        <w:t>124.97</w:t>
      </w:r>
      <w:r>
        <w:rPr>
          <w:rFonts w:hint="eastAsia"/>
          <w:sz w:val="30"/>
          <w:szCs w:val="30"/>
        </w:rPr>
        <w:t>万元，收款账户户名为陈某的工商银行账户；中宏公司、璟鑫公司同意免除被告人廖伟松剩余</w:t>
      </w:r>
      <w:r>
        <w:rPr>
          <w:rFonts w:hint="eastAsia"/>
          <w:sz w:val="30"/>
          <w:szCs w:val="30"/>
        </w:rPr>
        <w:t>24.97</w:t>
      </w:r>
      <w:r>
        <w:rPr>
          <w:rFonts w:hint="eastAsia"/>
          <w:sz w:val="30"/>
          <w:szCs w:val="30"/>
        </w:rPr>
        <w:t>万元欠款的还款义务；中宏公司、璟鑫公司向广州市黄埔区人民法院出具谅解书等。同日，被告人廖伟松向被害单位中宏公司、璟鑫公司退还了其与同案人刘某</w:t>
      </w:r>
      <w:r>
        <w:rPr>
          <w:rFonts w:hint="eastAsia"/>
          <w:sz w:val="30"/>
          <w:szCs w:val="30"/>
        </w:rPr>
        <w:t>2</w:t>
      </w:r>
      <w:r>
        <w:rPr>
          <w:rFonts w:hint="eastAsia"/>
          <w:sz w:val="30"/>
          <w:szCs w:val="30"/>
        </w:rPr>
        <w:t>共同挪用的人民币</w:t>
      </w:r>
      <w:r>
        <w:rPr>
          <w:rFonts w:hint="eastAsia"/>
          <w:sz w:val="30"/>
          <w:szCs w:val="30"/>
        </w:rPr>
        <w:t>100</w:t>
      </w:r>
      <w:r>
        <w:rPr>
          <w:rFonts w:hint="eastAsia"/>
          <w:sz w:val="30"/>
          <w:szCs w:val="30"/>
        </w:rPr>
        <w:t>万元到被害单位中宏公司、璟鑫公司负责人陈某的工商银行账户，被害单位中宏公司、璟鑫公司负责人陈某出具了收据。同日，被害单位中宏公司、璟鑫公司出具谅解书，均确认共同收到被告人廖伟松家属代为退赔的款项人民币</w:t>
      </w:r>
      <w:r>
        <w:rPr>
          <w:rFonts w:hint="eastAsia"/>
          <w:sz w:val="30"/>
          <w:szCs w:val="30"/>
        </w:rPr>
        <w:t>100</w:t>
      </w:r>
      <w:r>
        <w:rPr>
          <w:rFonts w:hint="eastAsia"/>
          <w:sz w:val="30"/>
          <w:szCs w:val="30"/>
        </w:rPr>
        <w:t>万元，被告人廖伟松与该二公司的债权债务关系消灭，均表示谅解廖伟松的行为，请求本院对被告人廖伟松从轻处罚。</w:t>
      </w:r>
    </w:p>
    <w:p w14:paraId="1D138727" w14:textId="77777777" w:rsidR="004420C6" w:rsidRDefault="004420C6">
      <w:pPr>
        <w:spacing w:line="500" w:lineRule="atLeast"/>
        <w:ind w:firstLine="600"/>
        <w:divId w:val="472406790"/>
        <w:rPr>
          <w:rFonts w:hint="eastAsia"/>
          <w:sz w:val="30"/>
          <w:szCs w:val="30"/>
        </w:rPr>
      </w:pPr>
      <w:r>
        <w:rPr>
          <w:rFonts w:hint="eastAsia"/>
          <w:sz w:val="30"/>
          <w:szCs w:val="30"/>
        </w:rPr>
        <w:t>本院于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日作出（</w:t>
      </w:r>
      <w:r>
        <w:rPr>
          <w:rFonts w:hint="eastAsia"/>
          <w:sz w:val="30"/>
          <w:szCs w:val="30"/>
        </w:rPr>
        <w:t>2018</w:t>
      </w:r>
      <w:r>
        <w:rPr>
          <w:rFonts w:hint="eastAsia"/>
          <w:sz w:val="30"/>
          <w:szCs w:val="30"/>
        </w:rPr>
        <w:t>）粤</w:t>
      </w:r>
      <w:r>
        <w:rPr>
          <w:rFonts w:hint="eastAsia"/>
          <w:sz w:val="30"/>
          <w:szCs w:val="30"/>
        </w:rPr>
        <w:t>0112</w:t>
      </w:r>
      <w:r>
        <w:rPr>
          <w:rFonts w:hint="eastAsia"/>
          <w:sz w:val="30"/>
          <w:szCs w:val="30"/>
        </w:rPr>
        <w:t>刑初</w:t>
      </w:r>
      <w:r>
        <w:rPr>
          <w:rFonts w:hint="eastAsia"/>
          <w:sz w:val="30"/>
          <w:szCs w:val="30"/>
        </w:rPr>
        <w:t>359</w:t>
      </w:r>
      <w:r>
        <w:rPr>
          <w:rFonts w:hint="eastAsia"/>
          <w:sz w:val="30"/>
          <w:szCs w:val="30"/>
        </w:rPr>
        <w:t>号刑事判决，以同案人刘某</w:t>
      </w:r>
      <w:r>
        <w:rPr>
          <w:rFonts w:hint="eastAsia"/>
          <w:sz w:val="30"/>
          <w:szCs w:val="30"/>
        </w:rPr>
        <w:t>2</w:t>
      </w:r>
      <w:r>
        <w:rPr>
          <w:rFonts w:hint="eastAsia"/>
          <w:sz w:val="30"/>
          <w:szCs w:val="30"/>
        </w:rPr>
        <w:t>犯职务侵占罪、挪用资金罪，决定执行有期徒刑五年十个月。该判决已发生法律效力。</w:t>
      </w:r>
    </w:p>
    <w:p w14:paraId="1134AE2D" w14:textId="77777777" w:rsidR="004420C6" w:rsidRDefault="004420C6">
      <w:pPr>
        <w:spacing w:line="500" w:lineRule="atLeast"/>
        <w:ind w:firstLine="600"/>
        <w:divId w:val="357857715"/>
        <w:rPr>
          <w:rFonts w:hint="eastAsia"/>
          <w:sz w:val="30"/>
          <w:szCs w:val="30"/>
        </w:rPr>
      </w:pPr>
      <w:r>
        <w:rPr>
          <w:rFonts w:hint="eastAsia"/>
          <w:sz w:val="30"/>
          <w:szCs w:val="30"/>
        </w:rPr>
        <w:t>上述事实，有公诉机关、辩护人提交并经法庭质证、认证的《授权委托书》《刑事报案书》《情况说明》《企业法人营业执照》、被害单位中宏公司、璟鑫公司负责人报案人陈某的陈述及辨认笔录、证人吴某</w:t>
      </w:r>
      <w:r>
        <w:rPr>
          <w:rFonts w:hint="eastAsia"/>
          <w:sz w:val="30"/>
          <w:szCs w:val="30"/>
        </w:rPr>
        <w:t>1</w:t>
      </w:r>
      <w:r>
        <w:rPr>
          <w:rFonts w:hint="eastAsia"/>
          <w:sz w:val="30"/>
          <w:szCs w:val="30"/>
        </w:rPr>
        <w:t>、刘某</w:t>
      </w:r>
      <w:r>
        <w:rPr>
          <w:rFonts w:hint="eastAsia"/>
          <w:sz w:val="30"/>
          <w:szCs w:val="30"/>
        </w:rPr>
        <w:t>1</w:t>
      </w:r>
      <w:r>
        <w:rPr>
          <w:rFonts w:hint="eastAsia"/>
          <w:sz w:val="30"/>
          <w:szCs w:val="30"/>
        </w:rPr>
        <w:t>、张某、廖某、江某、吴某</w:t>
      </w:r>
      <w:r>
        <w:rPr>
          <w:rFonts w:hint="eastAsia"/>
          <w:sz w:val="30"/>
          <w:szCs w:val="30"/>
        </w:rPr>
        <w:t>2</w:t>
      </w:r>
      <w:r>
        <w:rPr>
          <w:rFonts w:hint="eastAsia"/>
          <w:sz w:val="30"/>
          <w:szCs w:val="30"/>
        </w:rPr>
        <w:t>的证言、证人张某的辨认笔录、记账凭证、转账记录、银行流水明细清单、《关于私下解决我们挪用公司资金一事的请求》《还款承诺书》、借款协议、广东泽信司法会计鉴定所出具的《鉴定意见书》、公安机关出具的《到案经过》、短信截图、微信聊天记录、《协议书》《谅解书》、转账记录、同案人刘某</w:t>
      </w:r>
      <w:r>
        <w:rPr>
          <w:rFonts w:hint="eastAsia"/>
          <w:sz w:val="30"/>
          <w:szCs w:val="30"/>
        </w:rPr>
        <w:t>2</w:t>
      </w:r>
      <w:r>
        <w:rPr>
          <w:rFonts w:hint="eastAsia"/>
          <w:sz w:val="30"/>
          <w:szCs w:val="30"/>
        </w:rPr>
        <w:t>的供述及辨认笔录、（</w:t>
      </w:r>
      <w:r>
        <w:rPr>
          <w:rFonts w:hint="eastAsia"/>
          <w:sz w:val="30"/>
          <w:szCs w:val="30"/>
        </w:rPr>
        <w:t>2018</w:t>
      </w:r>
      <w:r>
        <w:rPr>
          <w:rFonts w:hint="eastAsia"/>
          <w:sz w:val="30"/>
          <w:szCs w:val="30"/>
        </w:rPr>
        <w:t>）粤</w:t>
      </w:r>
      <w:r>
        <w:rPr>
          <w:rFonts w:hint="eastAsia"/>
          <w:sz w:val="30"/>
          <w:szCs w:val="30"/>
        </w:rPr>
        <w:t>0112</w:t>
      </w:r>
      <w:r>
        <w:rPr>
          <w:rFonts w:hint="eastAsia"/>
          <w:sz w:val="30"/>
          <w:szCs w:val="30"/>
        </w:rPr>
        <w:t>刑初</w:t>
      </w:r>
      <w:r>
        <w:rPr>
          <w:rFonts w:hint="eastAsia"/>
          <w:sz w:val="30"/>
          <w:szCs w:val="30"/>
        </w:rPr>
        <w:t>359</w:t>
      </w:r>
      <w:r>
        <w:rPr>
          <w:rFonts w:hint="eastAsia"/>
          <w:sz w:val="30"/>
          <w:szCs w:val="30"/>
        </w:rPr>
        <w:t>号《刑事判决书》、户籍材料、被告人廖伟松的供述等证据证实，足以认定。</w:t>
      </w:r>
    </w:p>
    <w:p w14:paraId="2D0AA102" w14:textId="77777777" w:rsidR="004420C6" w:rsidRDefault="004420C6">
      <w:pPr>
        <w:spacing w:line="500" w:lineRule="atLeast"/>
        <w:ind w:firstLine="600"/>
        <w:divId w:val="1776947380"/>
        <w:rPr>
          <w:rFonts w:hint="eastAsia"/>
          <w:sz w:val="30"/>
          <w:szCs w:val="30"/>
        </w:rPr>
      </w:pPr>
      <w:r>
        <w:rPr>
          <w:rFonts w:hint="eastAsia"/>
          <w:sz w:val="30"/>
          <w:szCs w:val="30"/>
        </w:rPr>
        <w:t>本院认为，被告人廖伟松与公司工作人员共谋，利用公司工作人员职务上的便利，挪用公司资金归被告人廖伟松个人使用，数额较大，进行营利活动，是挪用资金共犯，其行为已构成挪用资金罪。公诉机关指控被告人廖伟松犯挪用资金罪的基本事实清楚，证据确实、充分，罪名成立，本院予以支持。</w:t>
      </w:r>
    </w:p>
    <w:p w14:paraId="0BCF8719" w14:textId="77777777" w:rsidR="004420C6" w:rsidRDefault="004420C6">
      <w:pPr>
        <w:spacing w:line="500" w:lineRule="atLeast"/>
        <w:ind w:firstLine="600"/>
        <w:divId w:val="1529296768"/>
        <w:rPr>
          <w:rFonts w:hint="eastAsia"/>
          <w:sz w:val="30"/>
          <w:szCs w:val="30"/>
        </w:rPr>
      </w:pPr>
      <w:r>
        <w:rPr>
          <w:rFonts w:hint="eastAsia"/>
          <w:sz w:val="30"/>
          <w:szCs w:val="30"/>
        </w:rPr>
        <w:t>本案具有以下量刑情节：</w:t>
      </w:r>
      <w:r>
        <w:rPr>
          <w:rFonts w:hint="eastAsia"/>
          <w:sz w:val="30"/>
          <w:szCs w:val="30"/>
        </w:rPr>
        <w:t>1.</w:t>
      </w:r>
      <w:r>
        <w:rPr>
          <w:rFonts w:hint="eastAsia"/>
          <w:sz w:val="30"/>
          <w:szCs w:val="30"/>
        </w:rPr>
        <w:t>被告人廖伟松在审查起诉阶段后能如实供述自己的罪行，本院依法对其从轻处罚；</w:t>
      </w:r>
      <w:r>
        <w:rPr>
          <w:rFonts w:hint="eastAsia"/>
          <w:sz w:val="30"/>
          <w:szCs w:val="30"/>
        </w:rPr>
        <w:t>2.</w:t>
      </w:r>
      <w:r>
        <w:rPr>
          <w:rFonts w:hint="eastAsia"/>
          <w:sz w:val="30"/>
          <w:szCs w:val="30"/>
        </w:rPr>
        <w:t>被告人廖伟松通过亲属与被害单位签订和解协议，并向被害单位指定的银行账户退还了其与同案人共同挪用的大部分资金，获得被害单位谅解，本院酌情对其从轻处罚。综合考虑本案的事实、情节、对社会的危害程度，以及被告人的悔罪表现，本院决定对被告人廖伟松适用缓刑。公诉机关建议的量刑幅度与被告人廖伟松的罪责相适应，本院予以采纳。辩护人提出的量刑建议与被告人廖伟松的罪责相适应，本院予以采纳。</w:t>
      </w:r>
    </w:p>
    <w:p w14:paraId="337E747E" w14:textId="77777777" w:rsidR="004420C6" w:rsidRDefault="004420C6">
      <w:pPr>
        <w:spacing w:line="500" w:lineRule="atLeast"/>
        <w:ind w:firstLine="600"/>
        <w:divId w:val="1315797540"/>
        <w:rPr>
          <w:rFonts w:hint="eastAsia"/>
          <w:sz w:val="30"/>
          <w:szCs w:val="30"/>
        </w:rPr>
      </w:pPr>
      <w:r>
        <w:rPr>
          <w:rFonts w:hint="eastAsia"/>
          <w:sz w:val="30"/>
          <w:szCs w:val="30"/>
        </w:rPr>
        <w:t>辩护人提出的辩护意见成立，本院予以采纳。</w:t>
      </w:r>
    </w:p>
    <w:p w14:paraId="1547D846" w14:textId="77777777" w:rsidR="004420C6" w:rsidRDefault="004420C6">
      <w:pPr>
        <w:spacing w:line="500" w:lineRule="atLeast"/>
        <w:ind w:firstLine="600"/>
        <w:divId w:val="1606307310"/>
        <w:rPr>
          <w:rFonts w:hint="eastAsia"/>
          <w:sz w:val="30"/>
          <w:szCs w:val="30"/>
        </w:rPr>
      </w:pPr>
      <w:r>
        <w:rPr>
          <w:rFonts w:hint="eastAsia"/>
          <w:sz w:val="30"/>
          <w:szCs w:val="30"/>
        </w:rPr>
        <w:t>综上，依照《中华人民共和国刑法》第二百七十二条第一款、第六十七条第三款、第六十一条、第七十二条第一款及第三款、第七十三条第二款及第三款以及《最高人民法院、最高人民检察院关于办理贪污贿赂刑事案件适用法律若干问题的解释》第六条、第十一条第二款之规定，判决如下：</w:t>
      </w:r>
    </w:p>
    <w:p w14:paraId="0040A863" w14:textId="77777777" w:rsidR="004420C6" w:rsidRDefault="004420C6">
      <w:pPr>
        <w:spacing w:line="500" w:lineRule="atLeast"/>
        <w:ind w:firstLine="600"/>
        <w:divId w:val="1162506051"/>
        <w:rPr>
          <w:rFonts w:hint="eastAsia"/>
          <w:sz w:val="30"/>
          <w:szCs w:val="30"/>
        </w:rPr>
      </w:pPr>
      <w:r>
        <w:rPr>
          <w:rFonts w:hint="eastAsia"/>
          <w:sz w:val="30"/>
          <w:szCs w:val="30"/>
        </w:rPr>
        <w:t>被告人廖伟松犯挪用资金罪，判处有期徒刑一年六个月，缓刑二年六个月。</w:t>
      </w:r>
    </w:p>
    <w:p w14:paraId="4B887EDC" w14:textId="77777777" w:rsidR="004420C6" w:rsidRDefault="004420C6">
      <w:pPr>
        <w:spacing w:line="500" w:lineRule="atLeast"/>
        <w:ind w:firstLine="600"/>
        <w:divId w:val="285237606"/>
        <w:rPr>
          <w:rFonts w:hint="eastAsia"/>
          <w:sz w:val="30"/>
          <w:szCs w:val="30"/>
        </w:rPr>
      </w:pPr>
      <w:r>
        <w:rPr>
          <w:rFonts w:hint="eastAsia"/>
          <w:sz w:val="30"/>
          <w:szCs w:val="30"/>
        </w:rPr>
        <w:t>（缓刑考验期限从判决确定之日起计算。）</w:t>
      </w:r>
    </w:p>
    <w:p w14:paraId="4E778DCC" w14:textId="77777777" w:rsidR="004420C6" w:rsidRDefault="004420C6">
      <w:pPr>
        <w:spacing w:line="500" w:lineRule="atLeast"/>
        <w:ind w:firstLine="600"/>
        <w:divId w:val="604925533"/>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5B87A519" w14:textId="77777777" w:rsidR="004420C6" w:rsidRDefault="004420C6">
      <w:pPr>
        <w:spacing w:line="500" w:lineRule="atLeast"/>
        <w:jc w:val="right"/>
        <w:divId w:val="2091656586"/>
        <w:rPr>
          <w:rFonts w:hint="eastAsia"/>
          <w:sz w:val="30"/>
          <w:szCs w:val="30"/>
        </w:rPr>
      </w:pPr>
      <w:r>
        <w:rPr>
          <w:rFonts w:hint="eastAsia"/>
          <w:sz w:val="30"/>
          <w:szCs w:val="30"/>
        </w:rPr>
        <w:t>审判员　　张庆国</w:t>
      </w:r>
    </w:p>
    <w:p w14:paraId="7DD58FB0" w14:textId="77777777" w:rsidR="004420C6" w:rsidRDefault="004420C6">
      <w:pPr>
        <w:spacing w:line="500" w:lineRule="atLeast"/>
        <w:jc w:val="right"/>
        <w:divId w:val="898369017"/>
        <w:rPr>
          <w:rFonts w:hint="eastAsia"/>
          <w:sz w:val="30"/>
          <w:szCs w:val="30"/>
        </w:rPr>
      </w:pPr>
      <w:r>
        <w:rPr>
          <w:rFonts w:hint="eastAsia"/>
          <w:sz w:val="30"/>
          <w:szCs w:val="30"/>
        </w:rPr>
        <w:t>二〇二〇年二月二十八日</w:t>
      </w:r>
    </w:p>
    <w:p w14:paraId="04F64A74" w14:textId="77777777" w:rsidR="004420C6" w:rsidRDefault="004420C6">
      <w:pPr>
        <w:spacing w:line="500" w:lineRule="atLeast"/>
        <w:jc w:val="right"/>
        <w:divId w:val="855466927"/>
        <w:rPr>
          <w:rFonts w:hint="eastAsia"/>
          <w:sz w:val="30"/>
          <w:szCs w:val="30"/>
        </w:rPr>
      </w:pPr>
      <w:r>
        <w:rPr>
          <w:rFonts w:hint="eastAsia"/>
          <w:sz w:val="30"/>
          <w:szCs w:val="30"/>
        </w:rPr>
        <w:t>书记员　　王结仪</w:t>
      </w:r>
    </w:p>
    <w:p w14:paraId="7792ECD3" w14:textId="77777777" w:rsidR="004420C6" w:rsidRDefault="004420C6">
      <w:pPr>
        <w:spacing w:line="500" w:lineRule="atLeast"/>
        <w:ind w:firstLine="600"/>
        <w:divId w:val="1745836572"/>
        <w:rPr>
          <w:rFonts w:hint="eastAsia"/>
          <w:sz w:val="30"/>
          <w:szCs w:val="30"/>
        </w:rPr>
      </w:pPr>
      <w:r>
        <w:rPr>
          <w:rFonts w:hint="eastAsia"/>
          <w:sz w:val="30"/>
          <w:szCs w:val="30"/>
        </w:rPr>
        <w:t>黄美联</w:t>
      </w:r>
    </w:p>
    <w:p w14:paraId="5A944CB1" w14:textId="77777777" w:rsidR="004420C6" w:rsidRDefault="004420C6">
      <w:pPr>
        <w:spacing w:line="500" w:lineRule="atLeast"/>
        <w:ind w:firstLine="600"/>
        <w:divId w:val="367266629"/>
        <w:rPr>
          <w:rFonts w:hint="eastAsia"/>
          <w:sz w:val="30"/>
          <w:szCs w:val="30"/>
        </w:rPr>
      </w:pPr>
      <w:r>
        <w:rPr>
          <w:rFonts w:hint="eastAsia"/>
          <w:sz w:val="30"/>
          <w:szCs w:val="30"/>
        </w:rPr>
        <w:t>附：本裁判主要法律依据</w:t>
      </w:r>
    </w:p>
    <w:p w14:paraId="064F0DD4" w14:textId="77777777" w:rsidR="004420C6" w:rsidRDefault="004420C6">
      <w:pPr>
        <w:spacing w:line="500" w:lineRule="atLeast"/>
        <w:ind w:firstLine="600"/>
        <w:divId w:val="1752846820"/>
        <w:rPr>
          <w:rFonts w:hint="eastAsia"/>
          <w:sz w:val="30"/>
          <w:szCs w:val="30"/>
        </w:rPr>
      </w:pPr>
      <w:r>
        <w:rPr>
          <w:rFonts w:hint="eastAsia"/>
          <w:sz w:val="30"/>
          <w:szCs w:val="30"/>
        </w:rPr>
        <w:t>一、《中华人民共和国刑法》</w:t>
      </w:r>
    </w:p>
    <w:p w14:paraId="21D2243B" w14:textId="77777777" w:rsidR="004420C6" w:rsidRDefault="004420C6">
      <w:pPr>
        <w:spacing w:line="500" w:lineRule="atLeast"/>
        <w:ind w:firstLine="600"/>
        <w:divId w:val="1034696971"/>
        <w:rPr>
          <w:rFonts w:hint="eastAsia"/>
          <w:sz w:val="30"/>
          <w:szCs w:val="30"/>
        </w:rPr>
      </w:pPr>
      <w:r>
        <w:rPr>
          <w:rFonts w:hint="eastAsia"/>
          <w:sz w:val="30"/>
          <w:szCs w:val="30"/>
        </w:rPr>
        <w:t>第二百七十二条第一款公司、企业或者其他单位的工作人员，利用职务上的便利，挪用本单位资金归个人使用或者借贷给他人，数额较大、超过三个月未还的，或者虽未超过三个月，但数额较大、进行营利活动的，或者进行非法活动的，处三年以下有期徒刑或者拘役；挪用本单位资金数额巨大的，或者数额较大不退还的，处三年以上十年以下有期徒刑。</w:t>
      </w:r>
    </w:p>
    <w:p w14:paraId="15C4B757" w14:textId="77777777" w:rsidR="004420C6" w:rsidRDefault="004420C6">
      <w:pPr>
        <w:spacing w:line="500" w:lineRule="atLeast"/>
        <w:ind w:firstLine="600"/>
        <w:divId w:val="1880968201"/>
        <w:rPr>
          <w:rFonts w:hint="eastAsia"/>
          <w:sz w:val="30"/>
          <w:szCs w:val="30"/>
        </w:rPr>
      </w:pPr>
      <w:r>
        <w:rPr>
          <w:rFonts w:hint="eastAsia"/>
          <w:sz w:val="30"/>
          <w:szCs w:val="30"/>
        </w:rPr>
        <w:t>第六十七条第三款被告人虽不具有前两款规定的自首情节，但是如实供述自己罪行的，可以从轻处罚；因其如实供述自己罪行，避免特别严重后果发生的，可以减轻处罚。</w:t>
      </w:r>
    </w:p>
    <w:p w14:paraId="36BA3828" w14:textId="77777777" w:rsidR="004420C6" w:rsidRDefault="004420C6">
      <w:pPr>
        <w:spacing w:line="500" w:lineRule="atLeast"/>
        <w:ind w:firstLine="600"/>
        <w:divId w:val="64697618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21092F2C" w14:textId="77777777" w:rsidR="004420C6" w:rsidRDefault="004420C6">
      <w:pPr>
        <w:spacing w:line="500" w:lineRule="atLeast"/>
        <w:ind w:firstLine="600"/>
        <w:divId w:val="83039989"/>
        <w:rPr>
          <w:rFonts w:hint="eastAsia"/>
          <w:sz w:val="30"/>
          <w:szCs w:val="30"/>
        </w:rPr>
      </w:pPr>
      <w:r>
        <w:rPr>
          <w:rFonts w:hint="eastAsia"/>
          <w:sz w:val="30"/>
          <w:szCs w:val="30"/>
        </w:rPr>
        <w:t>（一）犯罪情节较轻；</w:t>
      </w:r>
    </w:p>
    <w:p w14:paraId="78638040" w14:textId="77777777" w:rsidR="004420C6" w:rsidRDefault="004420C6">
      <w:pPr>
        <w:spacing w:line="500" w:lineRule="atLeast"/>
        <w:ind w:firstLine="600"/>
        <w:divId w:val="941033371"/>
        <w:rPr>
          <w:rFonts w:hint="eastAsia"/>
          <w:sz w:val="30"/>
          <w:szCs w:val="30"/>
        </w:rPr>
      </w:pPr>
      <w:r>
        <w:rPr>
          <w:rFonts w:hint="eastAsia"/>
          <w:sz w:val="30"/>
          <w:szCs w:val="30"/>
        </w:rPr>
        <w:t>（二）有悔罪表现；</w:t>
      </w:r>
    </w:p>
    <w:p w14:paraId="1C3C0C37" w14:textId="77777777" w:rsidR="004420C6" w:rsidRDefault="004420C6">
      <w:pPr>
        <w:spacing w:line="500" w:lineRule="atLeast"/>
        <w:ind w:firstLine="600"/>
        <w:divId w:val="1652322943"/>
        <w:rPr>
          <w:rFonts w:hint="eastAsia"/>
          <w:sz w:val="30"/>
          <w:szCs w:val="30"/>
        </w:rPr>
      </w:pPr>
      <w:r>
        <w:rPr>
          <w:rFonts w:hint="eastAsia"/>
          <w:sz w:val="30"/>
          <w:szCs w:val="30"/>
        </w:rPr>
        <w:t>（三）没有再犯罪的危险；</w:t>
      </w:r>
    </w:p>
    <w:p w14:paraId="46AD6249" w14:textId="77777777" w:rsidR="004420C6" w:rsidRDefault="004420C6">
      <w:pPr>
        <w:spacing w:line="500" w:lineRule="atLeast"/>
        <w:ind w:firstLine="600"/>
        <w:divId w:val="609820755"/>
        <w:rPr>
          <w:rFonts w:hint="eastAsia"/>
          <w:sz w:val="30"/>
          <w:szCs w:val="30"/>
        </w:rPr>
      </w:pPr>
      <w:r>
        <w:rPr>
          <w:rFonts w:hint="eastAsia"/>
          <w:sz w:val="30"/>
          <w:szCs w:val="30"/>
        </w:rPr>
        <w:t>（四）宣告缓刑对所居住社区没有重大不良影响。</w:t>
      </w:r>
    </w:p>
    <w:p w14:paraId="04A06F3A" w14:textId="77777777" w:rsidR="004420C6" w:rsidRDefault="004420C6">
      <w:pPr>
        <w:spacing w:line="500" w:lineRule="atLeast"/>
        <w:ind w:firstLine="600"/>
        <w:divId w:val="38687594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9D7BC58" w14:textId="77777777" w:rsidR="004420C6" w:rsidRDefault="004420C6">
      <w:pPr>
        <w:spacing w:line="500" w:lineRule="atLeast"/>
        <w:ind w:firstLine="600"/>
        <w:divId w:val="1808862374"/>
        <w:rPr>
          <w:rFonts w:hint="eastAsia"/>
          <w:sz w:val="30"/>
          <w:szCs w:val="30"/>
        </w:rPr>
      </w:pPr>
      <w:r>
        <w:rPr>
          <w:rFonts w:hint="eastAsia"/>
          <w:sz w:val="30"/>
          <w:szCs w:val="30"/>
        </w:rPr>
        <w:t>被宣告缓刑的犯罪分子，如果被判处附加刑，附加刑仍须执行。</w:t>
      </w:r>
    </w:p>
    <w:p w14:paraId="04613F42" w14:textId="77777777" w:rsidR="004420C6" w:rsidRDefault="004420C6">
      <w:pPr>
        <w:spacing w:line="500" w:lineRule="atLeast"/>
        <w:ind w:firstLine="600"/>
        <w:divId w:val="902524894"/>
        <w:rPr>
          <w:rFonts w:hint="eastAsia"/>
          <w:sz w:val="30"/>
          <w:szCs w:val="30"/>
        </w:rPr>
      </w:pPr>
      <w:r>
        <w:rPr>
          <w:rFonts w:hint="eastAsia"/>
          <w:sz w:val="30"/>
          <w:szCs w:val="30"/>
        </w:rPr>
        <w:t>第七十三条拘役的缓刑考验期限为原判刑期以上一年以下，但是不能少于二个月。</w:t>
      </w:r>
    </w:p>
    <w:p w14:paraId="21C47ECD" w14:textId="77777777" w:rsidR="004420C6" w:rsidRDefault="004420C6">
      <w:pPr>
        <w:spacing w:line="500" w:lineRule="atLeast"/>
        <w:ind w:firstLine="600"/>
        <w:divId w:val="1212111519"/>
        <w:rPr>
          <w:rFonts w:hint="eastAsia"/>
          <w:sz w:val="30"/>
          <w:szCs w:val="30"/>
        </w:rPr>
      </w:pPr>
      <w:r>
        <w:rPr>
          <w:rFonts w:hint="eastAsia"/>
          <w:sz w:val="30"/>
          <w:szCs w:val="30"/>
        </w:rPr>
        <w:t>有期徒刑的缓刑考验期限为原判刑期以上五年以下，但是不能少于一年。</w:t>
      </w:r>
    </w:p>
    <w:p w14:paraId="0A413E51" w14:textId="77777777" w:rsidR="004420C6" w:rsidRDefault="004420C6">
      <w:pPr>
        <w:spacing w:line="500" w:lineRule="atLeast"/>
        <w:ind w:firstLine="600"/>
        <w:divId w:val="571499881"/>
        <w:rPr>
          <w:rFonts w:hint="eastAsia"/>
          <w:sz w:val="30"/>
          <w:szCs w:val="30"/>
        </w:rPr>
      </w:pPr>
      <w:r>
        <w:rPr>
          <w:rFonts w:hint="eastAsia"/>
          <w:sz w:val="30"/>
          <w:szCs w:val="30"/>
        </w:rPr>
        <w:t>缓刑考验期限，从判决确定之日起计算。</w:t>
      </w:r>
    </w:p>
    <w:p w14:paraId="0400539D" w14:textId="77777777" w:rsidR="004420C6" w:rsidRDefault="004420C6">
      <w:pPr>
        <w:spacing w:line="500" w:lineRule="atLeast"/>
        <w:ind w:firstLine="600"/>
        <w:divId w:val="584581778"/>
        <w:rPr>
          <w:rFonts w:hint="eastAsia"/>
          <w:sz w:val="30"/>
          <w:szCs w:val="30"/>
        </w:rPr>
      </w:pPr>
      <w:r>
        <w:rPr>
          <w:rFonts w:hint="eastAsia"/>
          <w:sz w:val="30"/>
          <w:szCs w:val="30"/>
        </w:rPr>
        <w:t>二、《最高人民法院、最高人民检察院关于办理贪污贿赂刑事案件适用法律若干问题的解释》</w:t>
      </w:r>
    </w:p>
    <w:p w14:paraId="1B946BA1" w14:textId="77777777" w:rsidR="004420C6" w:rsidRDefault="004420C6">
      <w:pPr>
        <w:spacing w:line="500" w:lineRule="atLeast"/>
        <w:ind w:firstLine="600"/>
        <w:divId w:val="509104226"/>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14:paraId="27F1BECE" w14:textId="77777777" w:rsidR="004420C6" w:rsidRDefault="004420C6">
      <w:pPr>
        <w:spacing w:line="500" w:lineRule="atLeast"/>
        <w:ind w:firstLine="600"/>
        <w:divId w:val="1457990386"/>
        <w:rPr>
          <w:rFonts w:hint="eastAsia"/>
          <w:sz w:val="30"/>
          <w:szCs w:val="30"/>
        </w:rPr>
      </w:pPr>
      <w:r>
        <w:rPr>
          <w:rFonts w:hint="eastAsia"/>
          <w:sz w:val="30"/>
          <w:szCs w:val="30"/>
        </w:rPr>
        <w:t>（一）挪用公款数额在二百万元以上的；</w:t>
      </w:r>
    </w:p>
    <w:p w14:paraId="0031AAF9" w14:textId="77777777" w:rsidR="004420C6" w:rsidRDefault="004420C6">
      <w:pPr>
        <w:spacing w:line="500" w:lineRule="atLeast"/>
        <w:ind w:firstLine="600"/>
        <w:divId w:val="540096124"/>
        <w:rPr>
          <w:rFonts w:hint="eastAsia"/>
          <w:sz w:val="30"/>
          <w:szCs w:val="30"/>
        </w:rPr>
      </w:pPr>
      <w:r>
        <w:rPr>
          <w:rFonts w:hint="eastAsia"/>
          <w:sz w:val="30"/>
          <w:szCs w:val="30"/>
        </w:rPr>
        <w:t>（二）挪用救灾、抢险、防汛、优抚、扶贫、移民、救济特定款物，数额在一百万元以上不满二百万元的；</w:t>
      </w:r>
    </w:p>
    <w:p w14:paraId="0C78C689" w14:textId="77777777" w:rsidR="004420C6" w:rsidRDefault="004420C6">
      <w:pPr>
        <w:spacing w:line="500" w:lineRule="atLeast"/>
        <w:ind w:firstLine="600"/>
        <w:divId w:val="1475483477"/>
        <w:rPr>
          <w:rFonts w:hint="eastAsia"/>
          <w:sz w:val="30"/>
          <w:szCs w:val="30"/>
        </w:rPr>
      </w:pPr>
      <w:r>
        <w:rPr>
          <w:rFonts w:hint="eastAsia"/>
          <w:sz w:val="30"/>
          <w:szCs w:val="30"/>
        </w:rPr>
        <w:t>（三）挪用公款不退还，数额在一百万元以上不满二百万元的；</w:t>
      </w:r>
    </w:p>
    <w:p w14:paraId="10653277" w14:textId="77777777" w:rsidR="004420C6" w:rsidRDefault="004420C6">
      <w:pPr>
        <w:spacing w:line="500" w:lineRule="atLeast"/>
        <w:ind w:firstLine="600"/>
        <w:divId w:val="408771528"/>
        <w:rPr>
          <w:rFonts w:hint="eastAsia"/>
          <w:sz w:val="30"/>
          <w:szCs w:val="30"/>
        </w:rPr>
      </w:pPr>
      <w:r>
        <w:rPr>
          <w:rFonts w:hint="eastAsia"/>
          <w:sz w:val="30"/>
          <w:szCs w:val="30"/>
        </w:rPr>
        <w:t>（四）其他严重的情节。</w:t>
      </w:r>
    </w:p>
    <w:p w14:paraId="154DC608" w14:textId="77777777" w:rsidR="004420C6" w:rsidRDefault="004420C6">
      <w:pPr>
        <w:spacing w:line="500" w:lineRule="atLeast"/>
        <w:ind w:firstLine="600"/>
        <w:divId w:val="572398731"/>
        <w:rPr>
          <w:rFonts w:hint="eastAsia"/>
          <w:sz w:val="30"/>
          <w:szCs w:val="30"/>
        </w:rPr>
      </w:pPr>
      <w:r>
        <w:rPr>
          <w:rFonts w:hint="eastAsia"/>
          <w:sz w:val="30"/>
          <w:szCs w:val="30"/>
        </w:rPr>
        <w:t>第十一条第二款刑法第二百七十二条规定的挪用资金罪中的“数额较大”“数额巨大”以及“进行非法活动”情形的数额起点，按照本解释关于挪用公款罪“数额较大”“情节严重”以及“进行非法活动”的数额标准规定的二倍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33C04" w14:textId="77777777" w:rsidR="00643245" w:rsidRDefault="00643245" w:rsidP="00643245">
      <w:pPr>
        <w:rPr>
          <w:rFonts w:hint="eastAsia"/>
        </w:rPr>
      </w:pPr>
      <w:r>
        <w:separator/>
      </w:r>
    </w:p>
  </w:endnote>
  <w:endnote w:type="continuationSeparator" w:id="0">
    <w:p w14:paraId="2E60AF89" w14:textId="77777777" w:rsidR="00643245" w:rsidRDefault="00643245" w:rsidP="0064324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EC486" w14:textId="77777777" w:rsidR="00643245" w:rsidRDefault="00643245" w:rsidP="00643245">
      <w:pPr>
        <w:rPr>
          <w:rFonts w:hint="eastAsia"/>
        </w:rPr>
      </w:pPr>
      <w:r>
        <w:separator/>
      </w:r>
    </w:p>
  </w:footnote>
  <w:footnote w:type="continuationSeparator" w:id="0">
    <w:p w14:paraId="0E7713D7" w14:textId="77777777" w:rsidR="00643245" w:rsidRDefault="00643245" w:rsidP="0064324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43245"/>
    <w:rsid w:val="004420C6"/>
    <w:rsid w:val="00643245"/>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1BC7D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43245"/>
    <w:pPr>
      <w:tabs>
        <w:tab w:val="center" w:pos="4153"/>
        <w:tab w:val="right" w:pos="8306"/>
      </w:tabs>
      <w:snapToGrid w:val="0"/>
      <w:jc w:val="center"/>
    </w:pPr>
    <w:rPr>
      <w:sz w:val="18"/>
      <w:szCs w:val="18"/>
    </w:rPr>
  </w:style>
  <w:style w:type="character" w:customStyle="1" w:styleId="a4">
    <w:name w:val="页眉 字符"/>
    <w:basedOn w:val="a0"/>
    <w:link w:val="a3"/>
    <w:uiPriority w:val="99"/>
    <w:rsid w:val="00643245"/>
    <w:rPr>
      <w:rFonts w:ascii="宋体" w:eastAsia="宋体" w:hAnsi="宋体" w:cs="宋体"/>
      <w:sz w:val="18"/>
      <w:szCs w:val="18"/>
    </w:rPr>
  </w:style>
  <w:style w:type="paragraph" w:styleId="a5">
    <w:name w:val="footer"/>
    <w:basedOn w:val="a"/>
    <w:link w:val="a6"/>
    <w:uiPriority w:val="99"/>
    <w:unhideWhenUsed/>
    <w:rsid w:val="00643245"/>
    <w:pPr>
      <w:tabs>
        <w:tab w:val="center" w:pos="4153"/>
        <w:tab w:val="right" w:pos="8306"/>
      </w:tabs>
      <w:snapToGrid w:val="0"/>
    </w:pPr>
    <w:rPr>
      <w:sz w:val="18"/>
      <w:szCs w:val="18"/>
    </w:rPr>
  </w:style>
  <w:style w:type="character" w:customStyle="1" w:styleId="a6">
    <w:name w:val="页脚 字符"/>
    <w:basedOn w:val="a0"/>
    <w:link w:val="a5"/>
    <w:uiPriority w:val="99"/>
    <w:rsid w:val="0064324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1769">
      <w:marLeft w:val="0"/>
      <w:marRight w:val="0"/>
      <w:marTop w:val="10"/>
      <w:marBottom w:val="10"/>
      <w:divBdr>
        <w:top w:val="none" w:sz="0" w:space="0" w:color="auto"/>
        <w:left w:val="none" w:sz="0" w:space="0" w:color="auto"/>
        <w:bottom w:val="none" w:sz="0" w:space="0" w:color="auto"/>
        <w:right w:val="none" w:sz="0" w:space="0" w:color="auto"/>
      </w:divBdr>
    </w:div>
    <w:div w:id="25982165">
      <w:marLeft w:val="0"/>
      <w:marRight w:val="0"/>
      <w:marTop w:val="10"/>
      <w:marBottom w:val="10"/>
      <w:divBdr>
        <w:top w:val="none" w:sz="0" w:space="0" w:color="auto"/>
        <w:left w:val="none" w:sz="0" w:space="0" w:color="auto"/>
        <w:bottom w:val="none" w:sz="0" w:space="0" w:color="auto"/>
        <w:right w:val="none" w:sz="0" w:space="0" w:color="auto"/>
      </w:divBdr>
    </w:div>
    <w:div w:id="83039989">
      <w:marLeft w:val="0"/>
      <w:marRight w:val="0"/>
      <w:marTop w:val="10"/>
      <w:marBottom w:val="10"/>
      <w:divBdr>
        <w:top w:val="none" w:sz="0" w:space="0" w:color="auto"/>
        <w:left w:val="none" w:sz="0" w:space="0" w:color="auto"/>
        <w:bottom w:val="none" w:sz="0" w:space="0" w:color="auto"/>
        <w:right w:val="none" w:sz="0" w:space="0" w:color="auto"/>
      </w:divBdr>
    </w:div>
    <w:div w:id="254630131">
      <w:marLeft w:val="0"/>
      <w:marRight w:val="0"/>
      <w:marTop w:val="10"/>
      <w:marBottom w:val="10"/>
      <w:divBdr>
        <w:top w:val="none" w:sz="0" w:space="0" w:color="auto"/>
        <w:left w:val="none" w:sz="0" w:space="0" w:color="auto"/>
        <w:bottom w:val="none" w:sz="0" w:space="0" w:color="auto"/>
        <w:right w:val="none" w:sz="0" w:space="0" w:color="auto"/>
      </w:divBdr>
    </w:div>
    <w:div w:id="285237606">
      <w:marLeft w:val="0"/>
      <w:marRight w:val="0"/>
      <w:marTop w:val="10"/>
      <w:marBottom w:val="10"/>
      <w:divBdr>
        <w:top w:val="none" w:sz="0" w:space="0" w:color="auto"/>
        <w:left w:val="none" w:sz="0" w:space="0" w:color="auto"/>
        <w:bottom w:val="none" w:sz="0" w:space="0" w:color="auto"/>
        <w:right w:val="none" w:sz="0" w:space="0" w:color="auto"/>
      </w:divBdr>
    </w:div>
    <w:div w:id="289167118">
      <w:marLeft w:val="0"/>
      <w:marRight w:val="0"/>
      <w:marTop w:val="10"/>
      <w:marBottom w:val="10"/>
      <w:divBdr>
        <w:top w:val="none" w:sz="0" w:space="0" w:color="auto"/>
        <w:left w:val="none" w:sz="0" w:space="0" w:color="auto"/>
        <w:bottom w:val="none" w:sz="0" w:space="0" w:color="auto"/>
        <w:right w:val="none" w:sz="0" w:space="0" w:color="auto"/>
      </w:divBdr>
    </w:div>
    <w:div w:id="357857715">
      <w:marLeft w:val="0"/>
      <w:marRight w:val="0"/>
      <w:marTop w:val="10"/>
      <w:marBottom w:val="10"/>
      <w:divBdr>
        <w:top w:val="none" w:sz="0" w:space="0" w:color="auto"/>
        <w:left w:val="none" w:sz="0" w:space="0" w:color="auto"/>
        <w:bottom w:val="none" w:sz="0" w:space="0" w:color="auto"/>
        <w:right w:val="none" w:sz="0" w:space="0" w:color="auto"/>
      </w:divBdr>
    </w:div>
    <w:div w:id="367266629">
      <w:marLeft w:val="0"/>
      <w:marRight w:val="0"/>
      <w:marTop w:val="10"/>
      <w:marBottom w:val="10"/>
      <w:divBdr>
        <w:top w:val="none" w:sz="0" w:space="0" w:color="auto"/>
        <w:left w:val="none" w:sz="0" w:space="0" w:color="auto"/>
        <w:bottom w:val="none" w:sz="0" w:space="0" w:color="auto"/>
        <w:right w:val="none" w:sz="0" w:space="0" w:color="auto"/>
      </w:divBdr>
    </w:div>
    <w:div w:id="386875940">
      <w:marLeft w:val="0"/>
      <w:marRight w:val="0"/>
      <w:marTop w:val="10"/>
      <w:marBottom w:val="10"/>
      <w:divBdr>
        <w:top w:val="none" w:sz="0" w:space="0" w:color="auto"/>
        <w:left w:val="none" w:sz="0" w:space="0" w:color="auto"/>
        <w:bottom w:val="none" w:sz="0" w:space="0" w:color="auto"/>
        <w:right w:val="none" w:sz="0" w:space="0" w:color="auto"/>
      </w:divBdr>
    </w:div>
    <w:div w:id="408771528">
      <w:marLeft w:val="0"/>
      <w:marRight w:val="0"/>
      <w:marTop w:val="10"/>
      <w:marBottom w:val="10"/>
      <w:divBdr>
        <w:top w:val="none" w:sz="0" w:space="0" w:color="auto"/>
        <w:left w:val="none" w:sz="0" w:space="0" w:color="auto"/>
        <w:bottom w:val="none" w:sz="0" w:space="0" w:color="auto"/>
        <w:right w:val="none" w:sz="0" w:space="0" w:color="auto"/>
      </w:divBdr>
    </w:div>
    <w:div w:id="472406790">
      <w:marLeft w:val="0"/>
      <w:marRight w:val="0"/>
      <w:marTop w:val="10"/>
      <w:marBottom w:val="10"/>
      <w:divBdr>
        <w:top w:val="none" w:sz="0" w:space="0" w:color="auto"/>
        <w:left w:val="none" w:sz="0" w:space="0" w:color="auto"/>
        <w:bottom w:val="none" w:sz="0" w:space="0" w:color="auto"/>
        <w:right w:val="none" w:sz="0" w:space="0" w:color="auto"/>
      </w:divBdr>
    </w:div>
    <w:div w:id="509104226">
      <w:marLeft w:val="0"/>
      <w:marRight w:val="0"/>
      <w:marTop w:val="10"/>
      <w:marBottom w:val="10"/>
      <w:divBdr>
        <w:top w:val="none" w:sz="0" w:space="0" w:color="auto"/>
        <w:left w:val="none" w:sz="0" w:space="0" w:color="auto"/>
        <w:bottom w:val="none" w:sz="0" w:space="0" w:color="auto"/>
        <w:right w:val="none" w:sz="0" w:space="0" w:color="auto"/>
      </w:divBdr>
    </w:div>
    <w:div w:id="540096124">
      <w:marLeft w:val="0"/>
      <w:marRight w:val="0"/>
      <w:marTop w:val="10"/>
      <w:marBottom w:val="10"/>
      <w:divBdr>
        <w:top w:val="none" w:sz="0" w:space="0" w:color="auto"/>
        <w:left w:val="none" w:sz="0" w:space="0" w:color="auto"/>
        <w:bottom w:val="none" w:sz="0" w:space="0" w:color="auto"/>
        <w:right w:val="none" w:sz="0" w:space="0" w:color="auto"/>
      </w:divBdr>
    </w:div>
    <w:div w:id="571499881">
      <w:marLeft w:val="0"/>
      <w:marRight w:val="0"/>
      <w:marTop w:val="10"/>
      <w:marBottom w:val="10"/>
      <w:divBdr>
        <w:top w:val="none" w:sz="0" w:space="0" w:color="auto"/>
        <w:left w:val="none" w:sz="0" w:space="0" w:color="auto"/>
        <w:bottom w:val="none" w:sz="0" w:space="0" w:color="auto"/>
        <w:right w:val="none" w:sz="0" w:space="0" w:color="auto"/>
      </w:divBdr>
    </w:div>
    <w:div w:id="572398731">
      <w:marLeft w:val="0"/>
      <w:marRight w:val="0"/>
      <w:marTop w:val="10"/>
      <w:marBottom w:val="10"/>
      <w:divBdr>
        <w:top w:val="none" w:sz="0" w:space="0" w:color="auto"/>
        <w:left w:val="none" w:sz="0" w:space="0" w:color="auto"/>
        <w:bottom w:val="none" w:sz="0" w:space="0" w:color="auto"/>
        <w:right w:val="none" w:sz="0" w:space="0" w:color="auto"/>
      </w:divBdr>
    </w:div>
    <w:div w:id="584581778">
      <w:marLeft w:val="0"/>
      <w:marRight w:val="0"/>
      <w:marTop w:val="10"/>
      <w:marBottom w:val="10"/>
      <w:divBdr>
        <w:top w:val="none" w:sz="0" w:space="0" w:color="auto"/>
        <w:left w:val="none" w:sz="0" w:space="0" w:color="auto"/>
        <w:bottom w:val="none" w:sz="0" w:space="0" w:color="auto"/>
        <w:right w:val="none" w:sz="0" w:space="0" w:color="auto"/>
      </w:divBdr>
    </w:div>
    <w:div w:id="604925533">
      <w:marLeft w:val="0"/>
      <w:marRight w:val="0"/>
      <w:marTop w:val="10"/>
      <w:marBottom w:val="10"/>
      <w:divBdr>
        <w:top w:val="none" w:sz="0" w:space="0" w:color="auto"/>
        <w:left w:val="none" w:sz="0" w:space="0" w:color="auto"/>
        <w:bottom w:val="none" w:sz="0" w:space="0" w:color="auto"/>
        <w:right w:val="none" w:sz="0" w:space="0" w:color="auto"/>
      </w:divBdr>
    </w:div>
    <w:div w:id="609820755">
      <w:marLeft w:val="0"/>
      <w:marRight w:val="0"/>
      <w:marTop w:val="10"/>
      <w:marBottom w:val="10"/>
      <w:divBdr>
        <w:top w:val="none" w:sz="0" w:space="0" w:color="auto"/>
        <w:left w:val="none" w:sz="0" w:space="0" w:color="auto"/>
        <w:bottom w:val="none" w:sz="0" w:space="0" w:color="auto"/>
        <w:right w:val="none" w:sz="0" w:space="0" w:color="auto"/>
      </w:divBdr>
    </w:div>
    <w:div w:id="646976180">
      <w:marLeft w:val="0"/>
      <w:marRight w:val="0"/>
      <w:marTop w:val="10"/>
      <w:marBottom w:val="10"/>
      <w:divBdr>
        <w:top w:val="none" w:sz="0" w:space="0" w:color="auto"/>
        <w:left w:val="none" w:sz="0" w:space="0" w:color="auto"/>
        <w:bottom w:val="none" w:sz="0" w:space="0" w:color="auto"/>
        <w:right w:val="none" w:sz="0" w:space="0" w:color="auto"/>
      </w:divBdr>
    </w:div>
    <w:div w:id="693000247">
      <w:marLeft w:val="0"/>
      <w:marRight w:val="0"/>
      <w:marTop w:val="10"/>
      <w:marBottom w:val="10"/>
      <w:divBdr>
        <w:top w:val="none" w:sz="0" w:space="0" w:color="auto"/>
        <w:left w:val="none" w:sz="0" w:space="0" w:color="auto"/>
        <w:bottom w:val="none" w:sz="0" w:space="0" w:color="auto"/>
        <w:right w:val="none" w:sz="0" w:space="0" w:color="auto"/>
      </w:divBdr>
    </w:div>
    <w:div w:id="844515948">
      <w:marLeft w:val="0"/>
      <w:marRight w:val="0"/>
      <w:marTop w:val="10"/>
      <w:marBottom w:val="10"/>
      <w:divBdr>
        <w:top w:val="none" w:sz="0" w:space="0" w:color="auto"/>
        <w:left w:val="none" w:sz="0" w:space="0" w:color="auto"/>
        <w:bottom w:val="none" w:sz="0" w:space="0" w:color="auto"/>
        <w:right w:val="none" w:sz="0" w:space="0" w:color="auto"/>
      </w:divBdr>
    </w:div>
    <w:div w:id="855466927">
      <w:marLeft w:val="0"/>
      <w:marRight w:val="720"/>
      <w:marTop w:val="10"/>
      <w:marBottom w:val="10"/>
      <w:divBdr>
        <w:top w:val="none" w:sz="0" w:space="0" w:color="auto"/>
        <w:left w:val="none" w:sz="0" w:space="0" w:color="auto"/>
        <w:bottom w:val="none" w:sz="0" w:space="0" w:color="auto"/>
        <w:right w:val="none" w:sz="0" w:space="0" w:color="auto"/>
      </w:divBdr>
    </w:div>
    <w:div w:id="898369017">
      <w:marLeft w:val="0"/>
      <w:marRight w:val="720"/>
      <w:marTop w:val="10"/>
      <w:marBottom w:val="10"/>
      <w:divBdr>
        <w:top w:val="none" w:sz="0" w:space="0" w:color="auto"/>
        <w:left w:val="none" w:sz="0" w:space="0" w:color="auto"/>
        <w:bottom w:val="none" w:sz="0" w:space="0" w:color="auto"/>
        <w:right w:val="none" w:sz="0" w:space="0" w:color="auto"/>
      </w:divBdr>
    </w:div>
    <w:div w:id="902524894">
      <w:marLeft w:val="0"/>
      <w:marRight w:val="0"/>
      <w:marTop w:val="10"/>
      <w:marBottom w:val="10"/>
      <w:divBdr>
        <w:top w:val="none" w:sz="0" w:space="0" w:color="auto"/>
        <w:left w:val="none" w:sz="0" w:space="0" w:color="auto"/>
        <w:bottom w:val="none" w:sz="0" w:space="0" w:color="auto"/>
        <w:right w:val="none" w:sz="0" w:space="0" w:color="auto"/>
      </w:divBdr>
    </w:div>
    <w:div w:id="921912400">
      <w:marLeft w:val="0"/>
      <w:marRight w:val="0"/>
      <w:marTop w:val="10"/>
      <w:marBottom w:val="10"/>
      <w:divBdr>
        <w:top w:val="none" w:sz="0" w:space="0" w:color="auto"/>
        <w:left w:val="none" w:sz="0" w:space="0" w:color="auto"/>
        <w:bottom w:val="none" w:sz="0" w:space="0" w:color="auto"/>
        <w:right w:val="none" w:sz="0" w:space="0" w:color="auto"/>
      </w:divBdr>
    </w:div>
    <w:div w:id="941033371">
      <w:marLeft w:val="0"/>
      <w:marRight w:val="0"/>
      <w:marTop w:val="10"/>
      <w:marBottom w:val="10"/>
      <w:divBdr>
        <w:top w:val="none" w:sz="0" w:space="0" w:color="auto"/>
        <w:left w:val="none" w:sz="0" w:space="0" w:color="auto"/>
        <w:bottom w:val="none" w:sz="0" w:space="0" w:color="auto"/>
        <w:right w:val="none" w:sz="0" w:space="0" w:color="auto"/>
      </w:divBdr>
    </w:div>
    <w:div w:id="1000503817">
      <w:marLeft w:val="0"/>
      <w:marRight w:val="0"/>
      <w:marTop w:val="10"/>
      <w:marBottom w:val="10"/>
      <w:divBdr>
        <w:top w:val="none" w:sz="0" w:space="0" w:color="auto"/>
        <w:left w:val="none" w:sz="0" w:space="0" w:color="auto"/>
        <w:bottom w:val="none" w:sz="0" w:space="0" w:color="auto"/>
        <w:right w:val="none" w:sz="0" w:space="0" w:color="auto"/>
      </w:divBdr>
    </w:div>
    <w:div w:id="1034696971">
      <w:marLeft w:val="0"/>
      <w:marRight w:val="0"/>
      <w:marTop w:val="10"/>
      <w:marBottom w:val="10"/>
      <w:divBdr>
        <w:top w:val="none" w:sz="0" w:space="0" w:color="auto"/>
        <w:left w:val="none" w:sz="0" w:space="0" w:color="auto"/>
        <w:bottom w:val="none" w:sz="0" w:space="0" w:color="auto"/>
        <w:right w:val="none" w:sz="0" w:space="0" w:color="auto"/>
      </w:divBdr>
    </w:div>
    <w:div w:id="1162506051">
      <w:marLeft w:val="0"/>
      <w:marRight w:val="0"/>
      <w:marTop w:val="10"/>
      <w:marBottom w:val="10"/>
      <w:divBdr>
        <w:top w:val="none" w:sz="0" w:space="0" w:color="auto"/>
        <w:left w:val="none" w:sz="0" w:space="0" w:color="auto"/>
        <w:bottom w:val="none" w:sz="0" w:space="0" w:color="auto"/>
        <w:right w:val="none" w:sz="0" w:space="0" w:color="auto"/>
      </w:divBdr>
    </w:div>
    <w:div w:id="1212111519">
      <w:marLeft w:val="0"/>
      <w:marRight w:val="0"/>
      <w:marTop w:val="10"/>
      <w:marBottom w:val="10"/>
      <w:divBdr>
        <w:top w:val="none" w:sz="0" w:space="0" w:color="auto"/>
        <w:left w:val="none" w:sz="0" w:space="0" w:color="auto"/>
        <w:bottom w:val="none" w:sz="0" w:space="0" w:color="auto"/>
        <w:right w:val="none" w:sz="0" w:space="0" w:color="auto"/>
      </w:divBdr>
    </w:div>
    <w:div w:id="1266614851">
      <w:marLeft w:val="0"/>
      <w:marRight w:val="0"/>
      <w:marTop w:val="10"/>
      <w:marBottom w:val="10"/>
      <w:divBdr>
        <w:top w:val="none" w:sz="0" w:space="0" w:color="auto"/>
        <w:left w:val="none" w:sz="0" w:space="0" w:color="auto"/>
        <w:bottom w:val="none" w:sz="0" w:space="0" w:color="auto"/>
        <w:right w:val="none" w:sz="0" w:space="0" w:color="auto"/>
      </w:divBdr>
    </w:div>
    <w:div w:id="1273048720">
      <w:marLeft w:val="0"/>
      <w:marRight w:val="0"/>
      <w:marTop w:val="10"/>
      <w:marBottom w:val="10"/>
      <w:divBdr>
        <w:top w:val="none" w:sz="0" w:space="0" w:color="auto"/>
        <w:left w:val="none" w:sz="0" w:space="0" w:color="auto"/>
        <w:bottom w:val="none" w:sz="0" w:space="0" w:color="auto"/>
        <w:right w:val="none" w:sz="0" w:space="0" w:color="auto"/>
      </w:divBdr>
    </w:div>
    <w:div w:id="1273129846">
      <w:marLeft w:val="0"/>
      <w:marRight w:val="0"/>
      <w:marTop w:val="10"/>
      <w:marBottom w:val="10"/>
      <w:divBdr>
        <w:top w:val="none" w:sz="0" w:space="0" w:color="auto"/>
        <w:left w:val="none" w:sz="0" w:space="0" w:color="auto"/>
        <w:bottom w:val="none" w:sz="0" w:space="0" w:color="auto"/>
        <w:right w:val="none" w:sz="0" w:space="0" w:color="auto"/>
      </w:divBdr>
    </w:div>
    <w:div w:id="1315797540">
      <w:marLeft w:val="0"/>
      <w:marRight w:val="0"/>
      <w:marTop w:val="10"/>
      <w:marBottom w:val="10"/>
      <w:divBdr>
        <w:top w:val="none" w:sz="0" w:space="0" w:color="auto"/>
        <w:left w:val="none" w:sz="0" w:space="0" w:color="auto"/>
        <w:bottom w:val="none" w:sz="0" w:space="0" w:color="auto"/>
        <w:right w:val="none" w:sz="0" w:space="0" w:color="auto"/>
      </w:divBdr>
    </w:div>
    <w:div w:id="1329551586">
      <w:marLeft w:val="0"/>
      <w:marRight w:val="0"/>
      <w:marTop w:val="10"/>
      <w:marBottom w:val="10"/>
      <w:divBdr>
        <w:top w:val="none" w:sz="0" w:space="0" w:color="auto"/>
        <w:left w:val="none" w:sz="0" w:space="0" w:color="auto"/>
        <w:bottom w:val="none" w:sz="0" w:space="0" w:color="auto"/>
        <w:right w:val="none" w:sz="0" w:space="0" w:color="auto"/>
      </w:divBdr>
    </w:div>
    <w:div w:id="1433088784">
      <w:marLeft w:val="0"/>
      <w:marRight w:val="0"/>
      <w:marTop w:val="10"/>
      <w:marBottom w:val="10"/>
      <w:divBdr>
        <w:top w:val="none" w:sz="0" w:space="0" w:color="auto"/>
        <w:left w:val="none" w:sz="0" w:space="0" w:color="auto"/>
        <w:bottom w:val="none" w:sz="0" w:space="0" w:color="auto"/>
        <w:right w:val="none" w:sz="0" w:space="0" w:color="auto"/>
      </w:divBdr>
    </w:div>
    <w:div w:id="1457990386">
      <w:marLeft w:val="0"/>
      <w:marRight w:val="0"/>
      <w:marTop w:val="10"/>
      <w:marBottom w:val="10"/>
      <w:divBdr>
        <w:top w:val="none" w:sz="0" w:space="0" w:color="auto"/>
        <w:left w:val="none" w:sz="0" w:space="0" w:color="auto"/>
        <w:bottom w:val="none" w:sz="0" w:space="0" w:color="auto"/>
        <w:right w:val="none" w:sz="0" w:space="0" w:color="auto"/>
      </w:divBdr>
    </w:div>
    <w:div w:id="1475483477">
      <w:marLeft w:val="0"/>
      <w:marRight w:val="0"/>
      <w:marTop w:val="10"/>
      <w:marBottom w:val="10"/>
      <w:divBdr>
        <w:top w:val="none" w:sz="0" w:space="0" w:color="auto"/>
        <w:left w:val="none" w:sz="0" w:space="0" w:color="auto"/>
        <w:bottom w:val="none" w:sz="0" w:space="0" w:color="auto"/>
        <w:right w:val="none" w:sz="0" w:space="0" w:color="auto"/>
      </w:divBdr>
    </w:div>
    <w:div w:id="1529296768">
      <w:marLeft w:val="0"/>
      <w:marRight w:val="0"/>
      <w:marTop w:val="10"/>
      <w:marBottom w:val="10"/>
      <w:divBdr>
        <w:top w:val="none" w:sz="0" w:space="0" w:color="auto"/>
        <w:left w:val="none" w:sz="0" w:space="0" w:color="auto"/>
        <w:bottom w:val="none" w:sz="0" w:space="0" w:color="auto"/>
        <w:right w:val="none" w:sz="0" w:space="0" w:color="auto"/>
      </w:divBdr>
    </w:div>
    <w:div w:id="1572041331">
      <w:marLeft w:val="0"/>
      <w:marRight w:val="0"/>
      <w:marTop w:val="10"/>
      <w:marBottom w:val="10"/>
      <w:divBdr>
        <w:top w:val="none" w:sz="0" w:space="0" w:color="auto"/>
        <w:left w:val="none" w:sz="0" w:space="0" w:color="auto"/>
        <w:bottom w:val="none" w:sz="0" w:space="0" w:color="auto"/>
        <w:right w:val="none" w:sz="0" w:space="0" w:color="auto"/>
      </w:divBdr>
    </w:div>
    <w:div w:id="1599410782">
      <w:marLeft w:val="0"/>
      <w:marRight w:val="0"/>
      <w:marTop w:val="10"/>
      <w:marBottom w:val="10"/>
      <w:divBdr>
        <w:top w:val="none" w:sz="0" w:space="0" w:color="auto"/>
        <w:left w:val="none" w:sz="0" w:space="0" w:color="auto"/>
        <w:bottom w:val="none" w:sz="0" w:space="0" w:color="auto"/>
        <w:right w:val="none" w:sz="0" w:space="0" w:color="auto"/>
      </w:divBdr>
    </w:div>
    <w:div w:id="1601647859">
      <w:marLeft w:val="0"/>
      <w:marRight w:val="0"/>
      <w:marTop w:val="10"/>
      <w:marBottom w:val="10"/>
      <w:divBdr>
        <w:top w:val="none" w:sz="0" w:space="0" w:color="auto"/>
        <w:left w:val="none" w:sz="0" w:space="0" w:color="auto"/>
        <w:bottom w:val="none" w:sz="0" w:space="0" w:color="auto"/>
        <w:right w:val="none" w:sz="0" w:space="0" w:color="auto"/>
      </w:divBdr>
    </w:div>
    <w:div w:id="1606307310">
      <w:marLeft w:val="0"/>
      <w:marRight w:val="0"/>
      <w:marTop w:val="10"/>
      <w:marBottom w:val="10"/>
      <w:divBdr>
        <w:top w:val="none" w:sz="0" w:space="0" w:color="auto"/>
        <w:left w:val="none" w:sz="0" w:space="0" w:color="auto"/>
        <w:bottom w:val="none" w:sz="0" w:space="0" w:color="auto"/>
        <w:right w:val="none" w:sz="0" w:space="0" w:color="auto"/>
      </w:divBdr>
    </w:div>
    <w:div w:id="1644315642">
      <w:marLeft w:val="0"/>
      <w:marRight w:val="0"/>
      <w:marTop w:val="10"/>
      <w:marBottom w:val="10"/>
      <w:divBdr>
        <w:top w:val="none" w:sz="0" w:space="0" w:color="auto"/>
        <w:left w:val="none" w:sz="0" w:space="0" w:color="auto"/>
        <w:bottom w:val="none" w:sz="0" w:space="0" w:color="auto"/>
        <w:right w:val="none" w:sz="0" w:space="0" w:color="auto"/>
      </w:divBdr>
    </w:div>
    <w:div w:id="1652322943">
      <w:marLeft w:val="0"/>
      <w:marRight w:val="0"/>
      <w:marTop w:val="10"/>
      <w:marBottom w:val="10"/>
      <w:divBdr>
        <w:top w:val="none" w:sz="0" w:space="0" w:color="auto"/>
        <w:left w:val="none" w:sz="0" w:space="0" w:color="auto"/>
        <w:bottom w:val="none" w:sz="0" w:space="0" w:color="auto"/>
        <w:right w:val="none" w:sz="0" w:space="0" w:color="auto"/>
      </w:divBdr>
    </w:div>
    <w:div w:id="1745836572">
      <w:marLeft w:val="0"/>
      <w:marRight w:val="0"/>
      <w:marTop w:val="10"/>
      <w:marBottom w:val="10"/>
      <w:divBdr>
        <w:top w:val="none" w:sz="0" w:space="0" w:color="auto"/>
        <w:left w:val="none" w:sz="0" w:space="0" w:color="auto"/>
        <w:bottom w:val="none" w:sz="0" w:space="0" w:color="auto"/>
        <w:right w:val="none" w:sz="0" w:space="0" w:color="auto"/>
      </w:divBdr>
    </w:div>
    <w:div w:id="1752846820">
      <w:marLeft w:val="0"/>
      <w:marRight w:val="0"/>
      <w:marTop w:val="10"/>
      <w:marBottom w:val="10"/>
      <w:divBdr>
        <w:top w:val="none" w:sz="0" w:space="0" w:color="auto"/>
        <w:left w:val="none" w:sz="0" w:space="0" w:color="auto"/>
        <w:bottom w:val="none" w:sz="0" w:space="0" w:color="auto"/>
        <w:right w:val="none" w:sz="0" w:space="0" w:color="auto"/>
      </w:divBdr>
    </w:div>
    <w:div w:id="1776947380">
      <w:marLeft w:val="0"/>
      <w:marRight w:val="0"/>
      <w:marTop w:val="10"/>
      <w:marBottom w:val="10"/>
      <w:divBdr>
        <w:top w:val="none" w:sz="0" w:space="0" w:color="auto"/>
        <w:left w:val="none" w:sz="0" w:space="0" w:color="auto"/>
        <w:bottom w:val="none" w:sz="0" w:space="0" w:color="auto"/>
        <w:right w:val="none" w:sz="0" w:space="0" w:color="auto"/>
      </w:divBdr>
    </w:div>
    <w:div w:id="1808862374">
      <w:marLeft w:val="0"/>
      <w:marRight w:val="0"/>
      <w:marTop w:val="10"/>
      <w:marBottom w:val="10"/>
      <w:divBdr>
        <w:top w:val="none" w:sz="0" w:space="0" w:color="auto"/>
        <w:left w:val="none" w:sz="0" w:space="0" w:color="auto"/>
        <w:bottom w:val="none" w:sz="0" w:space="0" w:color="auto"/>
        <w:right w:val="none" w:sz="0" w:space="0" w:color="auto"/>
      </w:divBdr>
    </w:div>
    <w:div w:id="1880968201">
      <w:marLeft w:val="0"/>
      <w:marRight w:val="0"/>
      <w:marTop w:val="10"/>
      <w:marBottom w:val="10"/>
      <w:divBdr>
        <w:top w:val="none" w:sz="0" w:space="0" w:color="auto"/>
        <w:left w:val="none" w:sz="0" w:space="0" w:color="auto"/>
        <w:bottom w:val="none" w:sz="0" w:space="0" w:color="auto"/>
        <w:right w:val="none" w:sz="0" w:space="0" w:color="auto"/>
      </w:divBdr>
    </w:div>
    <w:div w:id="2091656586">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637</Words>
  <Characters>3631</Characters>
  <Application>Microsoft Office Word</Application>
  <DocSecurity>0</DocSecurity>
  <Lines>30</Lines>
  <Paragraphs>8</Paragraphs>
  <ScaleCrop>false</ScaleCrop>
  <Company/>
  <LinksUpToDate>false</LinksUpToDate>
  <CharactersWithSpaces>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2025-04-30T05:17:00Z</dcterms:created>
  <dcterms:modified xsi:type="dcterms:W3CDTF">2025-04-30T05:17:00Z</dcterms:modified>
</cp:coreProperties>
</file>