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DD5D" w14:textId="77777777" w:rsidR="00340BAB" w:rsidRDefault="00340BAB">
      <w:pPr>
        <w:spacing w:line="500" w:lineRule="atLeast"/>
        <w:jc w:val="center"/>
        <w:divId w:val="187233058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34180C7B" w14:textId="77777777" w:rsidR="00340BAB" w:rsidRDefault="00340BAB">
      <w:pPr>
        <w:spacing w:line="500" w:lineRule="atLeast"/>
        <w:jc w:val="center"/>
        <w:divId w:val="47861948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9A3A067" w14:textId="77777777" w:rsidR="00340BAB" w:rsidRDefault="00340BAB">
      <w:pPr>
        <w:spacing w:line="500" w:lineRule="atLeast"/>
        <w:jc w:val="right"/>
        <w:divId w:val="411661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216</w:t>
      </w:r>
      <w:r>
        <w:rPr>
          <w:rFonts w:hint="eastAsia"/>
          <w:sz w:val="30"/>
          <w:szCs w:val="30"/>
        </w:rPr>
        <w:t>号</w:t>
      </w:r>
    </w:p>
    <w:p w14:paraId="354D6177" w14:textId="77777777" w:rsidR="00340BAB" w:rsidRDefault="00340BAB">
      <w:pPr>
        <w:spacing w:line="500" w:lineRule="atLeast"/>
        <w:ind w:firstLine="600"/>
        <w:divId w:val="1295602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74A0E818" w14:textId="77777777" w:rsidR="00340BAB" w:rsidRDefault="00340BAB">
      <w:pPr>
        <w:spacing w:line="500" w:lineRule="atLeast"/>
        <w:ind w:firstLine="600"/>
        <w:divId w:val="1689258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被告人廖某某，男，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日出生于广东省五华县，汉族，高中文化，中共党员，任五华县安流镇民政办公室副主任，现住五华县。因本案于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日被取保候审，经本院决定，于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日被执行逮捕，现押于五华县看守所。</w:t>
      </w:r>
    </w:p>
    <w:p w14:paraId="5BF4E710" w14:textId="77777777" w:rsidR="00340BAB" w:rsidRDefault="00340BAB">
      <w:pPr>
        <w:spacing w:line="500" w:lineRule="atLeast"/>
        <w:ind w:firstLine="600"/>
        <w:divId w:val="249238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号起诉书指控被告人廖某某犯贪污罪，向本院提起公诉。本院依法组成合议庭，适用简易程序，公开开庭审理了本案。五华县人民检察院指派检察员廖志群出庭支持公诉。被告人廖某某到庭参加了诉讼。现已审理终结。</w:t>
      </w:r>
    </w:p>
    <w:p w14:paraId="5D5144E0" w14:textId="77777777" w:rsidR="00340BAB" w:rsidRDefault="00340BAB">
      <w:pPr>
        <w:spacing w:line="500" w:lineRule="atLeast"/>
        <w:ind w:firstLine="600"/>
        <w:divId w:val="381056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经审理查明，被告人廖某某任五华县安流镇民政办公室副主任期间，从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月间，利用职务之便，采取弄虚作假的手段，多次将优抚、救济款共</w:t>
      </w:r>
      <w:r>
        <w:rPr>
          <w:rFonts w:hint="eastAsia"/>
          <w:sz w:val="30"/>
          <w:szCs w:val="30"/>
        </w:rPr>
        <w:t>78866.62</w:t>
      </w:r>
      <w:r>
        <w:rPr>
          <w:rFonts w:hint="eastAsia"/>
          <w:sz w:val="30"/>
          <w:szCs w:val="30"/>
        </w:rPr>
        <w:t>元非法占为已有。具体事实分述如下：</w:t>
      </w:r>
    </w:p>
    <w:p w14:paraId="11CC2D14" w14:textId="77777777" w:rsidR="00340BAB" w:rsidRDefault="00340BAB">
      <w:pPr>
        <w:spacing w:line="500" w:lineRule="atLeast"/>
        <w:ind w:firstLine="600"/>
        <w:divId w:val="1700206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月间，被告人廖某某利用职务之便，采取弄虚作假的手段，先后九次以“慰问困难优抚对象”、“慰问优抚对象”等名义制单报账，将该款</w:t>
      </w:r>
      <w:r>
        <w:rPr>
          <w:rFonts w:hint="eastAsia"/>
          <w:sz w:val="30"/>
          <w:szCs w:val="30"/>
        </w:rPr>
        <w:t>42180</w:t>
      </w:r>
      <w:r>
        <w:rPr>
          <w:rFonts w:hint="eastAsia"/>
          <w:sz w:val="30"/>
          <w:szCs w:val="30"/>
        </w:rPr>
        <w:t>元占为已有。</w:t>
      </w:r>
    </w:p>
    <w:p w14:paraId="60EA1ABA" w14:textId="77777777" w:rsidR="00340BAB" w:rsidRDefault="00340BAB">
      <w:pPr>
        <w:spacing w:line="500" w:lineRule="atLeast"/>
        <w:ind w:firstLine="600"/>
        <w:divId w:val="981233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月间，被告人廖某某利用职务之便，采取捏造定恤定补对象和瞒报已死亡定恤定补对象的方式，将优抚对象定恤定补款共</w:t>
      </w:r>
      <w:r>
        <w:rPr>
          <w:rFonts w:hint="eastAsia"/>
          <w:sz w:val="30"/>
          <w:szCs w:val="30"/>
        </w:rPr>
        <w:t>36686.62</w:t>
      </w:r>
      <w:r>
        <w:rPr>
          <w:rFonts w:hint="eastAsia"/>
          <w:sz w:val="30"/>
          <w:szCs w:val="30"/>
        </w:rPr>
        <w:t>元占为已有。</w:t>
      </w:r>
    </w:p>
    <w:p w14:paraId="10102FD5" w14:textId="77777777" w:rsidR="00340BAB" w:rsidRDefault="00340BAB">
      <w:pPr>
        <w:spacing w:line="500" w:lineRule="atLeast"/>
        <w:ind w:firstLine="600"/>
        <w:divId w:val="1270164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此外，被告人廖某某还有非法所得款</w:t>
      </w:r>
      <w:r>
        <w:rPr>
          <w:rFonts w:hint="eastAsia"/>
          <w:sz w:val="30"/>
          <w:szCs w:val="30"/>
        </w:rPr>
        <w:t>181500</w:t>
      </w:r>
      <w:r>
        <w:rPr>
          <w:rFonts w:hint="eastAsia"/>
          <w:sz w:val="30"/>
          <w:szCs w:val="30"/>
        </w:rPr>
        <w:t>元。</w:t>
      </w:r>
    </w:p>
    <w:p w14:paraId="5807C52F" w14:textId="77777777" w:rsidR="00340BAB" w:rsidRDefault="00340BAB">
      <w:pPr>
        <w:spacing w:line="500" w:lineRule="atLeast"/>
        <w:ind w:firstLine="600"/>
        <w:divId w:val="75521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被告人廖某某于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日自动投案，如实供述其犯罪事实，后将赃款</w:t>
      </w:r>
      <w:r>
        <w:rPr>
          <w:rFonts w:hint="eastAsia"/>
          <w:sz w:val="30"/>
          <w:szCs w:val="30"/>
        </w:rPr>
        <w:t>78866.62</w:t>
      </w:r>
      <w:r>
        <w:rPr>
          <w:rFonts w:hint="eastAsia"/>
          <w:sz w:val="30"/>
          <w:szCs w:val="30"/>
        </w:rPr>
        <w:t>元和非法所得款</w:t>
      </w:r>
      <w:r>
        <w:rPr>
          <w:rFonts w:hint="eastAsia"/>
          <w:sz w:val="30"/>
          <w:szCs w:val="30"/>
        </w:rPr>
        <w:t>181500</w:t>
      </w:r>
      <w:r>
        <w:rPr>
          <w:rFonts w:hint="eastAsia"/>
          <w:sz w:val="30"/>
          <w:szCs w:val="30"/>
        </w:rPr>
        <w:t>元一并退交五华县人民检察院。</w:t>
      </w:r>
    </w:p>
    <w:p w14:paraId="3D248EDD" w14:textId="77777777" w:rsidR="00340BAB" w:rsidRDefault="00340BAB">
      <w:pPr>
        <w:spacing w:line="500" w:lineRule="atLeast"/>
        <w:ind w:firstLine="600"/>
        <w:divId w:val="2072850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上述事实，被告人廖某某在开庭审理过程中亦无异议，且有证人赖某某、廖某某、张某某等人证言，身份证明材料，退赃收据及自首证明，大都派出所证明，相关书证，非法所得表等证据证实，足以认定。</w:t>
      </w:r>
    </w:p>
    <w:p w14:paraId="3E89989D" w14:textId="77777777" w:rsidR="00340BAB" w:rsidRDefault="00340BAB">
      <w:pPr>
        <w:spacing w:line="500" w:lineRule="atLeast"/>
        <w:ind w:firstLine="600"/>
        <w:divId w:val="2098548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廖某某身为国家工作人员，利用职务之便，采取弄虚作假的手段，将优抚、救济款非法占为己有，究其行为已构成贪污罪，应依法从重处罚。公诉机关指控罪名成立，应予支持。鉴于被告人廖某某能自动投案，如实供述自已的罪行，属自首，依法予以减轻处罚；能退清赃款和非法所得款，酌情予以从轻处罚。依照《中华人民共和国刑法》第三百八十二条、第三百八十三条第（二）项、第六十七条第一款、第五十九条、第六十四条之规定，判决如下：</w:t>
      </w:r>
    </w:p>
    <w:p w14:paraId="3FB0A131" w14:textId="77777777" w:rsidR="00340BAB" w:rsidRDefault="00340BAB">
      <w:pPr>
        <w:spacing w:line="500" w:lineRule="atLeast"/>
        <w:ind w:firstLine="600"/>
        <w:divId w:val="1856918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一、被告人廖某某犯贪污罪，判处有期徒刑三年，并处没收财产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元。</w:t>
      </w:r>
    </w:p>
    <w:p w14:paraId="7624ACB0" w14:textId="77777777" w:rsidR="00340BAB" w:rsidRDefault="00340BAB">
      <w:pPr>
        <w:spacing w:line="500" w:lineRule="atLeast"/>
        <w:ind w:firstLine="600"/>
        <w:divId w:val="817116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（刑期从判决执行之日起计算；判决执行以前先行羁押的，羁押一日折抵刑期一日，即自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日止。）</w:t>
      </w:r>
    </w:p>
    <w:p w14:paraId="7801DE9C" w14:textId="77777777" w:rsidR="00340BAB" w:rsidRDefault="00340BAB">
      <w:pPr>
        <w:spacing w:line="500" w:lineRule="atLeast"/>
        <w:ind w:firstLine="600"/>
        <w:divId w:val="213320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二、被告人廖某某退出的赃款</w:t>
      </w:r>
      <w:r>
        <w:rPr>
          <w:rFonts w:hint="eastAsia"/>
          <w:sz w:val="30"/>
          <w:szCs w:val="30"/>
        </w:rPr>
        <w:t>78866.62</w:t>
      </w:r>
      <w:r>
        <w:rPr>
          <w:rFonts w:hint="eastAsia"/>
          <w:sz w:val="30"/>
          <w:szCs w:val="30"/>
        </w:rPr>
        <w:t>元，予以没收，由五华县人民检察院迳行上解国库。</w:t>
      </w:r>
    </w:p>
    <w:p w14:paraId="7AC5FE7B" w14:textId="77777777" w:rsidR="00340BAB" w:rsidRDefault="00340BAB">
      <w:pPr>
        <w:spacing w:line="500" w:lineRule="atLeast"/>
        <w:ind w:firstLine="600"/>
        <w:divId w:val="1121454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三、被告人廖某某退出的非法所得款</w:t>
      </w:r>
      <w:r>
        <w:rPr>
          <w:rFonts w:hint="eastAsia"/>
          <w:sz w:val="30"/>
          <w:szCs w:val="30"/>
        </w:rPr>
        <w:t>181500</w:t>
      </w:r>
      <w:r>
        <w:rPr>
          <w:rFonts w:hint="eastAsia"/>
          <w:sz w:val="30"/>
          <w:szCs w:val="30"/>
        </w:rPr>
        <w:t>元，予以没收，由五华县人民检察院迳行上解国库。</w:t>
      </w:r>
    </w:p>
    <w:p w14:paraId="18C09F9C" w14:textId="77777777" w:rsidR="00340BAB" w:rsidRDefault="00340BAB">
      <w:pPr>
        <w:spacing w:line="500" w:lineRule="atLeast"/>
        <w:ind w:firstLine="600"/>
        <w:divId w:val="1341589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30B7DEF1" w14:textId="77777777" w:rsidR="00340BAB" w:rsidRDefault="00340BAB">
      <w:pPr>
        <w:spacing w:line="500" w:lineRule="atLeast"/>
        <w:jc w:val="right"/>
        <w:divId w:val="312027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14:paraId="18F09108" w14:textId="77777777" w:rsidR="00340BAB" w:rsidRDefault="00340BAB">
      <w:pPr>
        <w:spacing w:line="500" w:lineRule="atLeast"/>
        <w:jc w:val="right"/>
        <w:divId w:val="2004549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　东</w:t>
      </w:r>
    </w:p>
    <w:p w14:paraId="5FF88C56" w14:textId="77777777" w:rsidR="00340BAB" w:rsidRDefault="00340BAB">
      <w:pPr>
        <w:spacing w:line="500" w:lineRule="atLeast"/>
        <w:jc w:val="right"/>
        <w:divId w:val="862326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5D2CB46E" w14:textId="77777777" w:rsidR="00340BAB" w:rsidRDefault="00340BAB">
      <w:pPr>
        <w:spacing w:line="500" w:lineRule="atLeast"/>
        <w:jc w:val="right"/>
        <w:divId w:val="117622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二〇一四年九月二十五日</w:t>
      </w:r>
    </w:p>
    <w:p w14:paraId="1712BD1A" w14:textId="77777777" w:rsidR="00340BAB" w:rsidRDefault="00340BAB">
      <w:pPr>
        <w:spacing w:line="500" w:lineRule="atLeast"/>
        <w:jc w:val="right"/>
        <w:divId w:val="697396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C436" w14:textId="77777777" w:rsidR="00D63071" w:rsidRDefault="00D63071" w:rsidP="00D63071">
      <w:pPr>
        <w:rPr>
          <w:rFonts w:hint="eastAsia"/>
        </w:rPr>
      </w:pPr>
      <w:r>
        <w:separator/>
      </w:r>
    </w:p>
  </w:endnote>
  <w:endnote w:type="continuationSeparator" w:id="0">
    <w:p w14:paraId="355FE93D" w14:textId="77777777" w:rsidR="00D63071" w:rsidRDefault="00D63071" w:rsidP="00D630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FB05" w14:textId="77777777" w:rsidR="00D63071" w:rsidRDefault="00D63071" w:rsidP="00D63071">
      <w:pPr>
        <w:rPr>
          <w:rFonts w:hint="eastAsia"/>
        </w:rPr>
      </w:pPr>
      <w:r>
        <w:separator/>
      </w:r>
    </w:p>
  </w:footnote>
  <w:footnote w:type="continuationSeparator" w:id="0">
    <w:p w14:paraId="7B247E4B" w14:textId="77777777" w:rsidR="00D63071" w:rsidRDefault="00D63071" w:rsidP="00D630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71"/>
    <w:rsid w:val="00340BAB"/>
    <w:rsid w:val="00A23C24"/>
    <w:rsid w:val="00D6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F79E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30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307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30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307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2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9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4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0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6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7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9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305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497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2025-04-30T05:20:00Z</dcterms:created>
  <dcterms:modified xsi:type="dcterms:W3CDTF">2025-04-30T05:21:00Z</dcterms:modified>
</cp:coreProperties>
</file>