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B26B1" w14:textId="77777777" w:rsidR="00477677" w:rsidRDefault="00477677">
      <w:pPr>
        <w:spacing w:line="500" w:lineRule="atLeast"/>
        <w:jc w:val="center"/>
        <w:divId w:val="674957879"/>
        <w:rPr>
          <w:rFonts w:ascii="黑体" w:eastAsia="黑体" w:hAnsi="黑体"/>
          <w:sz w:val="36"/>
          <w:szCs w:val="36"/>
        </w:rPr>
      </w:pPr>
      <w:r>
        <w:rPr>
          <w:rFonts w:ascii="黑体" w:eastAsia="黑体" w:hAnsi="黑体" w:hint="eastAsia"/>
          <w:sz w:val="36"/>
          <w:szCs w:val="36"/>
        </w:rPr>
        <w:t>广东省江门市新会区人民法院</w:t>
      </w:r>
    </w:p>
    <w:p w14:paraId="32E814F7" w14:textId="77777777" w:rsidR="00477677" w:rsidRDefault="00477677">
      <w:pPr>
        <w:spacing w:line="500" w:lineRule="atLeast"/>
        <w:jc w:val="center"/>
        <w:divId w:val="18485228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C791835" w14:textId="77777777" w:rsidR="00477677" w:rsidRDefault="00477677">
      <w:pPr>
        <w:spacing w:line="500" w:lineRule="atLeast"/>
        <w:jc w:val="right"/>
        <w:divId w:val="150505072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372</w:t>
      </w:r>
      <w:r>
        <w:rPr>
          <w:rFonts w:hint="eastAsia"/>
          <w:sz w:val="30"/>
          <w:szCs w:val="30"/>
        </w:rPr>
        <w:t>号</w:t>
      </w:r>
    </w:p>
    <w:p w14:paraId="1CA25FE1" w14:textId="77777777" w:rsidR="00477677" w:rsidRDefault="00477677">
      <w:pPr>
        <w:spacing w:line="500" w:lineRule="atLeast"/>
        <w:ind w:firstLine="600"/>
        <w:divId w:val="1609578661"/>
        <w:rPr>
          <w:rFonts w:hint="eastAsia"/>
          <w:sz w:val="30"/>
          <w:szCs w:val="30"/>
        </w:rPr>
      </w:pPr>
      <w:r>
        <w:rPr>
          <w:rFonts w:hint="eastAsia"/>
          <w:sz w:val="30"/>
          <w:szCs w:val="30"/>
        </w:rPr>
        <w:t>公诉机关江门市新会区人民检察院。</w:t>
      </w:r>
    </w:p>
    <w:p w14:paraId="1C44FE2D" w14:textId="77777777" w:rsidR="00477677" w:rsidRDefault="00477677">
      <w:pPr>
        <w:spacing w:line="500" w:lineRule="atLeast"/>
        <w:ind w:firstLine="600"/>
        <w:divId w:val="828256955"/>
        <w:rPr>
          <w:rFonts w:hint="eastAsia"/>
          <w:sz w:val="30"/>
          <w:szCs w:val="30"/>
        </w:rPr>
      </w:pPr>
      <w:r>
        <w:rPr>
          <w:rFonts w:hint="eastAsia"/>
          <w:sz w:val="30"/>
          <w:szCs w:val="30"/>
        </w:rPr>
        <w:t>被告人廖某祥，男，</w:t>
      </w:r>
      <w:r>
        <w:rPr>
          <w:rFonts w:hint="eastAsia"/>
          <w:sz w:val="30"/>
          <w:szCs w:val="30"/>
        </w:rPr>
        <w:t>1961</w:t>
      </w:r>
      <w:r>
        <w:rPr>
          <w:rFonts w:hint="eastAsia"/>
          <w:sz w:val="30"/>
          <w:szCs w:val="30"/>
        </w:rPr>
        <w:t>年出生，汉族，文化程度高中，职业经营大泽镇某蔬菜生产基地。住江门市新会区。因本案于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日被刑事拘留，同月</w:t>
      </w:r>
      <w:r>
        <w:rPr>
          <w:rFonts w:hint="eastAsia"/>
          <w:sz w:val="30"/>
          <w:szCs w:val="30"/>
        </w:rPr>
        <w:t>29</w:t>
      </w:r>
      <w:r>
        <w:rPr>
          <w:rFonts w:hint="eastAsia"/>
          <w:sz w:val="30"/>
          <w:szCs w:val="30"/>
        </w:rPr>
        <w:t>日被逮捕，同年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日被取保候审。</w:t>
      </w:r>
    </w:p>
    <w:p w14:paraId="1DD7CA1C" w14:textId="77777777" w:rsidR="00477677" w:rsidRDefault="00477677">
      <w:pPr>
        <w:spacing w:line="500" w:lineRule="atLeast"/>
        <w:ind w:firstLine="600"/>
        <w:divId w:val="1022901898"/>
        <w:rPr>
          <w:rFonts w:hint="eastAsia"/>
          <w:sz w:val="30"/>
          <w:szCs w:val="30"/>
        </w:rPr>
      </w:pPr>
      <w:r>
        <w:rPr>
          <w:rFonts w:hint="eastAsia"/>
          <w:sz w:val="30"/>
          <w:szCs w:val="30"/>
        </w:rPr>
        <w:t>辩护人李增臣、钟淑华，均系广东百格律师事务所律师。</w:t>
      </w:r>
    </w:p>
    <w:p w14:paraId="7A714BC4" w14:textId="77777777" w:rsidR="00477677" w:rsidRDefault="00477677">
      <w:pPr>
        <w:spacing w:line="500" w:lineRule="atLeast"/>
        <w:ind w:firstLine="600"/>
        <w:divId w:val="1130054715"/>
        <w:rPr>
          <w:rFonts w:hint="eastAsia"/>
          <w:sz w:val="30"/>
          <w:szCs w:val="30"/>
        </w:rPr>
      </w:pPr>
      <w:r>
        <w:rPr>
          <w:rFonts w:hint="eastAsia"/>
          <w:sz w:val="30"/>
          <w:szCs w:val="30"/>
        </w:rPr>
        <w:t>江门市新会区人民检察院以新检公刑诉［</w:t>
      </w:r>
      <w:r>
        <w:rPr>
          <w:rFonts w:hint="eastAsia"/>
          <w:sz w:val="30"/>
          <w:szCs w:val="30"/>
        </w:rPr>
        <w:t>2017</w:t>
      </w:r>
      <w:r>
        <w:rPr>
          <w:rFonts w:hint="eastAsia"/>
          <w:sz w:val="30"/>
          <w:szCs w:val="30"/>
        </w:rPr>
        <w:t>］</w:t>
      </w:r>
      <w:r>
        <w:rPr>
          <w:rFonts w:hint="eastAsia"/>
          <w:sz w:val="30"/>
          <w:szCs w:val="30"/>
        </w:rPr>
        <w:t>342</w:t>
      </w:r>
      <w:r>
        <w:rPr>
          <w:rFonts w:hint="eastAsia"/>
          <w:sz w:val="30"/>
          <w:szCs w:val="30"/>
        </w:rPr>
        <w:t>号起诉书指控被告人廖某祥犯行贿罪，于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日向本院提起公诉。本院依法组成合议庭，于同年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日公开开庭审理了本案。江门市新会区人民检察院指派检察员叶健民出庭支持公诉，被告人廖某祥及辩护人李增臣、钟淑华到庭参加诉讼。期间，经江门市新会区人民检察院建议，延期审理二次。现已审理终结。</w:t>
      </w:r>
    </w:p>
    <w:p w14:paraId="677495DD" w14:textId="77777777" w:rsidR="00477677" w:rsidRDefault="00477677">
      <w:pPr>
        <w:spacing w:line="500" w:lineRule="atLeast"/>
        <w:ind w:firstLine="600"/>
        <w:divId w:val="521210975"/>
        <w:rPr>
          <w:rFonts w:hint="eastAsia"/>
          <w:sz w:val="30"/>
          <w:szCs w:val="30"/>
        </w:rPr>
      </w:pPr>
      <w:r>
        <w:rPr>
          <w:rFonts w:hint="eastAsia"/>
          <w:sz w:val="30"/>
          <w:szCs w:val="30"/>
        </w:rPr>
        <w:t>江门市新会区人民检察院指控被告人廖某祥于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明知其经营的江门市新会区大泽镇某蔬菜生产基地不符合申报省级价格调节基金扶持蔬菜大棚建设和冷藏设施建设项目补助条件，向时任江门市某局副局长刘某（另案处理）请托帮忙，并虚增了实际种植亩数，后被告人廖某祥合计获得</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年度省、市两级价格调节基金项目补助合计人民币</w:t>
      </w:r>
      <w:r>
        <w:rPr>
          <w:rFonts w:hint="eastAsia"/>
          <w:sz w:val="30"/>
          <w:szCs w:val="30"/>
        </w:rPr>
        <w:t>2200000</w:t>
      </w:r>
      <w:r>
        <w:rPr>
          <w:rFonts w:hint="eastAsia"/>
          <w:sz w:val="30"/>
          <w:szCs w:val="30"/>
        </w:rPr>
        <w:t>元。事后，被告人廖某祥给予刘某好处费合计人民币</w:t>
      </w:r>
      <w:r>
        <w:rPr>
          <w:rFonts w:hint="eastAsia"/>
          <w:sz w:val="30"/>
          <w:szCs w:val="30"/>
        </w:rPr>
        <w:t>31000</w:t>
      </w:r>
      <w:r>
        <w:rPr>
          <w:rFonts w:hint="eastAsia"/>
          <w:sz w:val="30"/>
          <w:szCs w:val="30"/>
        </w:rPr>
        <w:t>元。</w:t>
      </w:r>
    </w:p>
    <w:p w14:paraId="7EA61C45" w14:textId="77777777" w:rsidR="00477677" w:rsidRDefault="00477677">
      <w:pPr>
        <w:spacing w:line="500" w:lineRule="atLeast"/>
        <w:ind w:firstLine="600"/>
        <w:divId w:val="538012488"/>
        <w:rPr>
          <w:rFonts w:hint="eastAsia"/>
          <w:sz w:val="30"/>
          <w:szCs w:val="30"/>
        </w:rPr>
      </w:pPr>
      <w:r>
        <w:rPr>
          <w:rFonts w:hint="eastAsia"/>
          <w:sz w:val="30"/>
          <w:szCs w:val="30"/>
        </w:rPr>
        <w:t>公诉机关就指控的上述事实，向法庭出示了证人证言、相关书证及被告人的供述等证据。公诉机关认为，被告人廖某祥的行为触犯了《中华人民共和国刑法》第三百八十九条第一款</w:t>
      </w:r>
      <w:r>
        <w:rPr>
          <w:rFonts w:hint="eastAsia"/>
          <w:sz w:val="30"/>
          <w:szCs w:val="30"/>
        </w:rPr>
        <w:lastRenderedPageBreak/>
        <w:t>之规定，应当以行贿罪依法追究其刑事责任，提请本院依法惩处。</w:t>
      </w:r>
    </w:p>
    <w:p w14:paraId="45976CDD" w14:textId="77777777" w:rsidR="00477677" w:rsidRDefault="00477677">
      <w:pPr>
        <w:spacing w:line="500" w:lineRule="atLeast"/>
        <w:ind w:firstLine="600"/>
        <w:divId w:val="1101413248"/>
        <w:rPr>
          <w:rFonts w:hint="eastAsia"/>
          <w:sz w:val="30"/>
          <w:szCs w:val="30"/>
        </w:rPr>
      </w:pPr>
      <w:r>
        <w:rPr>
          <w:rFonts w:hint="eastAsia"/>
          <w:sz w:val="30"/>
          <w:szCs w:val="30"/>
        </w:rPr>
        <w:t>被告人廖某祥对指控无异议。其辩护人提出，被告人廖某祥认罪态度较好，具有悔罪表现，建议对其适用缓刑。</w:t>
      </w:r>
    </w:p>
    <w:p w14:paraId="5D384668" w14:textId="77777777" w:rsidR="00477677" w:rsidRDefault="00477677">
      <w:pPr>
        <w:spacing w:line="500" w:lineRule="atLeast"/>
        <w:ind w:firstLine="600"/>
        <w:divId w:val="825782121"/>
        <w:rPr>
          <w:rFonts w:hint="eastAsia"/>
          <w:sz w:val="30"/>
          <w:szCs w:val="30"/>
        </w:rPr>
      </w:pPr>
      <w:r>
        <w:rPr>
          <w:rFonts w:hint="eastAsia"/>
          <w:sz w:val="30"/>
          <w:szCs w:val="30"/>
        </w:rPr>
        <w:t>经审理查明，被告人廖某祥于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向时任江门市某局副局长刘建中（另案处理）请托帮忙申报省级价格调节基金扶持蔬菜大棚建设和冷藏设施建设项目补助，刘某明知被告人廖某祥投资经营的江门市新会区大泽镇某蔬菜生产基地（以下简称某基地）不符合申报条件且存在虚增种植亩数的情况下，仍利用职务之便，为被告人廖某祥申报上述项目补助款提供帮助，使某基地获得</w:t>
      </w:r>
      <w:r>
        <w:rPr>
          <w:rFonts w:hint="eastAsia"/>
          <w:sz w:val="30"/>
          <w:szCs w:val="30"/>
        </w:rPr>
        <w:t>2011</w:t>
      </w:r>
      <w:r>
        <w:rPr>
          <w:rFonts w:hint="eastAsia"/>
          <w:sz w:val="30"/>
          <w:szCs w:val="30"/>
        </w:rPr>
        <w:t>年度和</w:t>
      </w:r>
      <w:r>
        <w:rPr>
          <w:rFonts w:hint="eastAsia"/>
          <w:sz w:val="30"/>
          <w:szCs w:val="30"/>
        </w:rPr>
        <w:t>2012</w:t>
      </w:r>
      <w:r>
        <w:rPr>
          <w:rFonts w:hint="eastAsia"/>
          <w:sz w:val="30"/>
          <w:szCs w:val="30"/>
        </w:rPr>
        <w:t>年度省、市两级价格调节基金项目补助合计人民币</w:t>
      </w:r>
      <w:r>
        <w:rPr>
          <w:rFonts w:hint="eastAsia"/>
          <w:sz w:val="30"/>
          <w:szCs w:val="30"/>
        </w:rPr>
        <w:t>220</w:t>
      </w:r>
      <w:r>
        <w:rPr>
          <w:rFonts w:hint="eastAsia"/>
          <w:sz w:val="30"/>
          <w:szCs w:val="30"/>
        </w:rPr>
        <w:t>万元。期间，被告人廖某祥分</w:t>
      </w:r>
      <w:r>
        <w:rPr>
          <w:rFonts w:hint="eastAsia"/>
          <w:sz w:val="30"/>
          <w:szCs w:val="30"/>
        </w:rPr>
        <w:t>3</w:t>
      </w:r>
      <w:r>
        <w:rPr>
          <w:rFonts w:hint="eastAsia"/>
          <w:sz w:val="30"/>
          <w:szCs w:val="30"/>
        </w:rPr>
        <w:t>次给予刘某好处费共计人民币</w:t>
      </w:r>
      <w:r>
        <w:rPr>
          <w:rFonts w:hint="eastAsia"/>
          <w:sz w:val="30"/>
          <w:szCs w:val="30"/>
        </w:rPr>
        <w:t>31000</w:t>
      </w:r>
      <w:r>
        <w:rPr>
          <w:rFonts w:hint="eastAsia"/>
          <w:sz w:val="30"/>
          <w:szCs w:val="30"/>
        </w:rPr>
        <w:t>元。</w:t>
      </w:r>
    </w:p>
    <w:p w14:paraId="52F1E1BE" w14:textId="77777777" w:rsidR="00477677" w:rsidRDefault="00477677">
      <w:pPr>
        <w:spacing w:line="500" w:lineRule="atLeast"/>
        <w:ind w:firstLine="600"/>
        <w:divId w:val="775908470"/>
        <w:rPr>
          <w:rFonts w:hint="eastAsia"/>
          <w:sz w:val="30"/>
          <w:szCs w:val="30"/>
        </w:rPr>
      </w:pPr>
      <w:r>
        <w:rPr>
          <w:rFonts w:hint="eastAsia"/>
          <w:sz w:val="30"/>
          <w:szCs w:val="30"/>
        </w:rPr>
        <w:t>上述事实，被告人廖某祥在庭审过程中亦无异议，且有公诉机关提供的经庭审示证、质证的破案经过及抓获经过，人口信息资料，广东省财政厅、广东省物价局《关于组织申报省级价格调节基金项目有关事项的通知》，广东省财政厅《关于下达“三项建设”项目预算通知》，江门市财政局、江门市发展和改革局、江门市物价局及新会区财政局、新会发改局《</w:t>
      </w:r>
      <w:r>
        <w:rPr>
          <w:rFonts w:hint="eastAsia"/>
          <w:sz w:val="30"/>
          <w:szCs w:val="30"/>
        </w:rPr>
        <w:t>2011</w:t>
      </w:r>
      <w:r>
        <w:rPr>
          <w:rFonts w:hint="eastAsia"/>
          <w:sz w:val="30"/>
          <w:szCs w:val="30"/>
        </w:rPr>
        <w:t>年关于申报省级价格调节基金项目的请示》、《关于下达</w:t>
      </w:r>
      <w:r>
        <w:rPr>
          <w:rFonts w:hint="eastAsia"/>
          <w:sz w:val="30"/>
          <w:szCs w:val="30"/>
        </w:rPr>
        <w:t>2011</w:t>
      </w:r>
      <w:r>
        <w:rPr>
          <w:rFonts w:hint="eastAsia"/>
          <w:sz w:val="30"/>
          <w:szCs w:val="30"/>
        </w:rPr>
        <w:t>年下半年市区价格调节基金扶持平价商店、蔬菜大棚、冷藏设施建设补贴项目资金的通知》、《关于申报</w:t>
      </w:r>
      <w:r>
        <w:rPr>
          <w:rFonts w:hint="eastAsia"/>
          <w:sz w:val="30"/>
          <w:szCs w:val="30"/>
        </w:rPr>
        <w:t>2012</w:t>
      </w:r>
      <w:r>
        <w:rPr>
          <w:rFonts w:hint="eastAsia"/>
          <w:sz w:val="30"/>
          <w:szCs w:val="30"/>
        </w:rPr>
        <w:t>年度省级价格调节基金扶持“三项建设”项目的请求》和相关申报材料，《价格调节基金申请表》及收入凭证，工商营业执照及企业机读档案登记资料等书证；证人刘某、周某</w:t>
      </w:r>
      <w:r>
        <w:rPr>
          <w:rFonts w:hint="eastAsia"/>
          <w:sz w:val="30"/>
          <w:szCs w:val="30"/>
        </w:rPr>
        <w:t>1</w:t>
      </w:r>
      <w:r>
        <w:rPr>
          <w:rFonts w:hint="eastAsia"/>
          <w:sz w:val="30"/>
          <w:szCs w:val="30"/>
        </w:rPr>
        <w:t>、方某、汤某、吴某、梁某、林某等人的证言；被告人廖某祥的供述等证据予以证实。上述证据经庭审示证、质证，均予核实，足以认定。</w:t>
      </w:r>
    </w:p>
    <w:p w14:paraId="246E0753" w14:textId="77777777" w:rsidR="00477677" w:rsidRDefault="00477677">
      <w:pPr>
        <w:spacing w:line="500" w:lineRule="atLeast"/>
        <w:ind w:firstLine="600"/>
        <w:divId w:val="78794301"/>
        <w:rPr>
          <w:rFonts w:hint="eastAsia"/>
          <w:sz w:val="30"/>
          <w:szCs w:val="30"/>
        </w:rPr>
      </w:pPr>
      <w:r>
        <w:rPr>
          <w:rFonts w:hint="eastAsia"/>
          <w:sz w:val="30"/>
          <w:szCs w:val="30"/>
        </w:rPr>
        <w:t>本院认为，被告人廖某祥为谋取不正当利益，给予国家工作人员以财物，其行为已构成行贿罪。公诉机关指控的罪名成立。本院在审理过程中发现被告人廖某祥存在虚构事实，骗取国家价格调节基金项目补助款的事实，建议公诉机关变更起诉，因公诉机关未予变更，本院依照《中华人民共和国刑事诉讼法》的规定，仅就起诉书指控的事实及罪名进行定罪量刑。鉴于被告人廖某祥犯罪后如实供述自己的罪行，在庭审时自愿认罪，并能积极预缴罚金，可从轻处罚。被告人廖某祥因行贿犯罪取得的不正当财产性利益应当依法予以追缴。关于辩护人提出被告人认罪态度较好，具有悔罪表现，建议对其适用缓刑的辩护意见，理由成立，予以采纳。根据被告人廖某祥犯罪的事实、性质、情节和对于社会的危害程度，依照《中华人民共和国刑法》第十二条第一款、《中华人民共和国刑法修正案（九）》实施前的《中华人民共和国刑法》第三百九十条第一款、第六十七条第三款、第七十二条第一款、第七十三条第一款和第三款、第六十四条，最高人民法院、最高人民检察院《关于办理贪污贿赂刑事案件适用法律若干问题的解释》第七条第一款，最高人民法院、最高人民检察院《关于办理行贿刑事案件具体应用法律若干问题的解释》第十一条第一款之规定，判决如</w:t>
      </w:r>
      <w:r>
        <w:rPr>
          <w:rFonts w:hint="eastAsia"/>
          <w:sz w:val="30"/>
          <w:szCs w:val="30"/>
        </w:rPr>
        <w:t>下：</w:t>
      </w:r>
    </w:p>
    <w:p w14:paraId="2C1BB1B4" w14:textId="77777777" w:rsidR="00477677" w:rsidRDefault="00477677">
      <w:pPr>
        <w:spacing w:line="500" w:lineRule="atLeast"/>
        <w:ind w:firstLine="600"/>
        <w:divId w:val="125271460"/>
        <w:rPr>
          <w:rFonts w:hint="eastAsia"/>
          <w:sz w:val="30"/>
          <w:szCs w:val="30"/>
        </w:rPr>
      </w:pPr>
      <w:r>
        <w:rPr>
          <w:rFonts w:hint="eastAsia"/>
          <w:sz w:val="30"/>
          <w:szCs w:val="30"/>
        </w:rPr>
        <w:t>一、被告人廖某祥犯行贿罪，判处拘役五个月，缓刑六个月。</w:t>
      </w:r>
    </w:p>
    <w:p w14:paraId="3D7D02DC" w14:textId="77777777" w:rsidR="00477677" w:rsidRDefault="00477677">
      <w:pPr>
        <w:spacing w:line="500" w:lineRule="atLeast"/>
        <w:ind w:firstLine="600"/>
        <w:divId w:val="659771225"/>
        <w:rPr>
          <w:rFonts w:hint="eastAsia"/>
          <w:sz w:val="30"/>
          <w:szCs w:val="30"/>
        </w:rPr>
      </w:pPr>
      <w:r>
        <w:rPr>
          <w:rFonts w:hint="eastAsia"/>
          <w:sz w:val="30"/>
          <w:szCs w:val="30"/>
        </w:rPr>
        <w:t>（缓刑考验期限，从判决确定之日起计算）。</w:t>
      </w:r>
    </w:p>
    <w:p w14:paraId="7FE37BCC" w14:textId="77777777" w:rsidR="00477677" w:rsidRDefault="00477677">
      <w:pPr>
        <w:spacing w:line="500" w:lineRule="atLeast"/>
        <w:ind w:firstLine="600"/>
        <w:divId w:val="808207274"/>
        <w:rPr>
          <w:rFonts w:hint="eastAsia"/>
          <w:sz w:val="30"/>
          <w:szCs w:val="30"/>
        </w:rPr>
      </w:pPr>
      <w:r>
        <w:rPr>
          <w:rFonts w:hint="eastAsia"/>
          <w:sz w:val="30"/>
          <w:szCs w:val="30"/>
        </w:rPr>
        <w:t>二、对被告人廖某祥取得的不正当财产性利益，依法继续予以追缴，上缴国库。</w:t>
      </w:r>
    </w:p>
    <w:p w14:paraId="5511450F" w14:textId="77777777" w:rsidR="00477677" w:rsidRDefault="00477677">
      <w:pPr>
        <w:spacing w:line="500" w:lineRule="atLeast"/>
        <w:ind w:firstLine="600"/>
        <w:divId w:val="1625891742"/>
        <w:rPr>
          <w:rFonts w:hint="eastAsia"/>
          <w:sz w:val="30"/>
          <w:szCs w:val="30"/>
        </w:rPr>
      </w:pPr>
      <w:r>
        <w:rPr>
          <w:rFonts w:hint="eastAsia"/>
          <w:sz w:val="30"/>
          <w:szCs w:val="30"/>
        </w:rPr>
        <w:t>如不服本判决，可在接到判决书的第二日起十日内，通过本院或者直接向江门市中级人民法院提出上诉。书面上诉的，</w:t>
      </w:r>
    </w:p>
    <w:p w14:paraId="12932559" w14:textId="77777777" w:rsidR="00477677" w:rsidRDefault="00477677">
      <w:pPr>
        <w:spacing w:line="500" w:lineRule="atLeast"/>
        <w:ind w:firstLine="600"/>
        <w:divId w:val="1963725498"/>
        <w:rPr>
          <w:rFonts w:hint="eastAsia"/>
          <w:sz w:val="30"/>
          <w:szCs w:val="30"/>
        </w:rPr>
      </w:pPr>
      <w:r>
        <w:rPr>
          <w:rFonts w:hint="eastAsia"/>
          <w:sz w:val="30"/>
          <w:szCs w:val="30"/>
        </w:rPr>
        <w:t>应当提交上诉状正本一份，副本三份。</w:t>
      </w:r>
    </w:p>
    <w:p w14:paraId="320C7317" w14:textId="77777777" w:rsidR="00477677" w:rsidRDefault="00477677">
      <w:pPr>
        <w:spacing w:line="500" w:lineRule="atLeast"/>
        <w:jc w:val="right"/>
        <w:divId w:val="1684092393"/>
        <w:rPr>
          <w:rFonts w:hint="eastAsia"/>
          <w:sz w:val="30"/>
          <w:szCs w:val="30"/>
        </w:rPr>
      </w:pPr>
      <w:r>
        <w:rPr>
          <w:rFonts w:hint="eastAsia"/>
          <w:sz w:val="30"/>
          <w:szCs w:val="30"/>
        </w:rPr>
        <w:t>审判长　　王潇凝</w:t>
      </w:r>
    </w:p>
    <w:p w14:paraId="22A81632" w14:textId="77777777" w:rsidR="00477677" w:rsidRDefault="00477677">
      <w:pPr>
        <w:spacing w:line="500" w:lineRule="atLeast"/>
        <w:jc w:val="right"/>
        <w:divId w:val="1157578437"/>
        <w:rPr>
          <w:rFonts w:hint="eastAsia"/>
          <w:sz w:val="30"/>
          <w:szCs w:val="30"/>
        </w:rPr>
      </w:pPr>
      <w:r>
        <w:rPr>
          <w:rFonts w:hint="eastAsia"/>
          <w:sz w:val="30"/>
          <w:szCs w:val="30"/>
        </w:rPr>
        <w:t>审判员　　林家荣</w:t>
      </w:r>
    </w:p>
    <w:p w14:paraId="256831AA" w14:textId="77777777" w:rsidR="00477677" w:rsidRDefault="00477677">
      <w:pPr>
        <w:spacing w:line="500" w:lineRule="atLeast"/>
        <w:jc w:val="right"/>
        <w:divId w:val="874778783"/>
        <w:rPr>
          <w:rFonts w:hint="eastAsia"/>
          <w:sz w:val="30"/>
          <w:szCs w:val="30"/>
        </w:rPr>
      </w:pPr>
      <w:r>
        <w:rPr>
          <w:rFonts w:hint="eastAsia"/>
          <w:sz w:val="30"/>
          <w:szCs w:val="30"/>
        </w:rPr>
        <w:t>审判员　　梁锦荣</w:t>
      </w:r>
    </w:p>
    <w:p w14:paraId="294614C3" w14:textId="77777777" w:rsidR="00477677" w:rsidRDefault="00477677">
      <w:pPr>
        <w:spacing w:line="500" w:lineRule="atLeast"/>
        <w:jc w:val="right"/>
        <w:divId w:val="709695952"/>
        <w:rPr>
          <w:rFonts w:hint="eastAsia"/>
          <w:sz w:val="30"/>
          <w:szCs w:val="30"/>
        </w:rPr>
      </w:pPr>
      <w:r>
        <w:rPr>
          <w:rFonts w:hint="eastAsia"/>
          <w:sz w:val="30"/>
          <w:szCs w:val="30"/>
        </w:rPr>
        <w:t>二〇一八年四月四日</w:t>
      </w:r>
    </w:p>
    <w:p w14:paraId="009733B1" w14:textId="77777777" w:rsidR="00477677" w:rsidRDefault="00477677">
      <w:pPr>
        <w:spacing w:line="500" w:lineRule="atLeast"/>
        <w:jc w:val="right"/>
        <w:divId w:val="1234043117"/>
        <w:rPr>
          <w:rFonts w:hint="eastAsia"/>
          <w:sz w:val="30"/>
          <w:szCs w:val="30"/>
        </w:rPr>
      </w:pPr>
      <w:r>
        <w:rPr>
          <w:rFonts w:hint="eastAsia"/>
          <w:sz w:val="30"/>
          <w:szCs w:val="30"/>
        </w:rPr>
        <w:t>书记员　　余碧璐</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C19EA" w14:textId="77777777" w:rsidR="00477677" w:rsidRDefault="00477677" w:rsidP="00477677">
      <w:pPr>
        <w:rPr>
          <w:rFonts w:hint="eastAsia"/>
        </w:rPr>
      </w:pPr>
      <w:r>
        <w:separator/>
      </w:r>
    </w:p>
  </w:endnote>
  <w:endnote w:type="continuationSeparator" w:id="0">
    <w:p w14:paraId="13C46F91" w14:textId="77777777" w:rsidR="00477677" w:rsidRDefault="00477677" w:rsidP="0047767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4E68D" w14:textId="77777777" w:rsidR="00477677" w:rsidRDefault="00477677" w:rsidP="00477677">
      <w:pPr>
        <w:rPr>
          <w:rFonts w:hint="eastAsia"/>
        </w:rPr>
      </w:pPr>
      <w:r>
        <w:separator/>
      </w:r>
    </w:p>
  </w:footnote>
  <w:footnote w:type="continuationSeparator" w:id="0">
    <w:p w14:paraId="66D0FFCB" w14:textId="77777777" w:rsidR="00477677" w:rsidRDefault="00477677" w:rsidP="0047767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77677"/>
    <w:rsid w:val="0047767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8ADD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77677"/>
    <w:pPr>
      <w:tabs>
        <w:tab w:val="center" w:pos="4153"/>
        <w:tab w:val="right" w:pos="8306"/>
      </w:tabs>
      <w:snapToGrid w:val="0"/>
      <w:jc w:val="center"/>
    </w:pPr>
    <w:rPr>
      <w:sz w:val="18"/>
      <w:szCs w:val="18"/>
    </w:rPr>
  </w:style>
  <w:style w:type="character" w:customStyle="1" w:styleId="a4">
    <w:name w:val="页眉 字符"/>
    <w:basedOn w:val="a0"/>
    <w:link w:val="a3"/>
    <w:uiPriority w:val="99"/>
    <w:rsid w:val="00477677"/>
    <w:rPr>
      <w:rFonts w:ascii="宋体" w:eastAsia="宋体" w:hAnsi="宋体" w:cs="宋体"/>
      <w:sz w:val="18"/>
      <w:szCs w:val="18"/>
    </w:rPr>
  </w:style>
  <w:style w:type="paragraph" w:styleId="a5">
    <w:name w:val="footer"/>
    <w:basedOn w:val="a"/>
    <w:link w:val="a6"/>
    <w:uiPriority w:val="99"/>
    <w:unhideWhenUsed/>
    <w:rsid w:val="00477677"/>
    <w:pPr>
      <w:tabs>
        <w:tab w:val="center" w:pos="4153"/>
        <w:tab w:val="right" w:pos="8306"/>
      </w:tabs>
      <w:snapToGrid w:val="0"/>
    </w:pPr>
    <w:rPr>
      <w:sz w:val="18"/>
      <w:szCs w:val="18"/>
    </w:rPr>
  </w:style>
  <w:style w:type="character" w:customStyle="1" w:styleId="a6">
    <w:name w:val="页脚 字符"/>
    <w:basedOn w:val="a0"/>
    <w:link w:val="a5"/>
    <w:uiPriority w:val="99"/>
    <w:rsid w:val="0047767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94301">
      <w:marLeft w:val="0"/>
      <w:marRight w:val="0"/>
      <w:marTop w:val="10"/>
      <w:marBottom w:val="10"/>
      <w:divBdr>
        <w:top w:val="none" w:sz="0" w:space="0" w:color="auto"/>
        <w:left w:val="none" w:sz="0" w:space="0" w:color="auto"/>
        <w:bottom w:val="none" w:sz="0" w:space="0" w:color="auto"/>
        <w:right w:val="none" w:sz="0" w:space="0" w:color="auto"/>
      </w:divBdr>
    </w:div>
    <w:div w:id="125271460">
      <w:marLeft w:val="0"/>
      <w:marRight w:val="0"/>
      <w:marTop w:val="10"/>
      <w:marBottom w:val="10"/>
      <w:divBdr>
        <w:top w:val="none" w:sz="0" w:space="0" w:color="auto"/>
        <w:left w:val="none" w:sz="0" w:space="0" w:color="auto"/>
        <w:bottom w:val="none" w:sz="0" w:space="0" w:color="auto"/>
        <w:right w:val="none" w:sz="0" w:space="0" w:color="auto"/>
      </w:divBdr>
    </w:div>
    <w:div w:id="521210975">
      <w:marLeft w:val="0"/>
      <w:marRight w:val="0"/>
      <w:marTop w:val="10"/>
      <w:marBottom w:val="10"/>
      <w:divBdr>
        <w:top w:val="none" w:sz="0" w:space="0" w:color="auto"/>
        <w:left w:val="none" w:sz="0" w:space="0" w:color="auto"/>
        <w:bottom w:val="none" w:sz="0" w:space="0" w:color="auto"/>
        <w:right w:val="none" w:sz="0" w:space="0" w:color="auto"/>
      </w:divBdr>
    </w:div>
    <w:div w:id="538012488">
      <w:marLeft w:val="0"/>
      <w:marRight w:val="0"/>
      <w:marTop w:val="10"/>
      <w:marBottom w:val="10"/>
      <w:divBdr>
        <w:top w:val="none" w:sz="0" w:space="0" w:color="auto"/>
        <w:left w:val="none" w:sz="0" w:space="0" w:color="auto"/>
        <w:bottom w:val="none" w:sz="0" w:space="0" w:color="auto"/>
        <w:right w:val="none" w:sz="0" w:space="0" w:color="auto"/>
      </w:divBdr>
    </w:div>
    <w:div w:id="659771225">
      <w:marLeft w:val="0"/>
      <w:marRight w:val="0"/>
      <w:marTop w:val="10"/>
      <w:marBottom w:val="10"/>
      <w:divBdr>
        <w:top w:val="none" w:sz="0" w:space="0" w:color="auto"/>
        <w:left w:val="none" w:sz="0" w:space="0" w:color="auto"/>
        <w:bottom w:val="none" w:sz="0" w:space="0" w:color="auto"/>
        <w:right w:val="none" w:sz="0" w:space="0" w:color="auto"/>
      </w:divBdr>
    </w:div>
    <w:div w:id="674957879">
      <w:marLeft w:val="0"/>
      <w:marRight w:val="0"/>
      <w:marTop w:val="10"/>
      <w:marBottom w:val="10"/>
      <w:divBdr>
        <w:top w:val="none" w:sz="0" w:space="0" w:color="auto"/>
        <w:left w:val="none" w:sz="0" w:space="0" w:color="auto"/>
        <w:bottom w:val="none" w:sz="0" w:space="0" w:color="auto"/>
        <w:right w:val="none" w:sz="0" w:space="0" w:color="auto"/>
      </w:divBdr>
    </w:div>
    <w:div w:id="709695952">
      <w:marLeft w:val="0"/>
      <w:marRight w:val="720"/>
      <w:marTop w:val="10"/>
      <w:marBottom w:val="10"/>
      <w:divBdr>
        <w:top w:val="none" w:sz="0" w:space="0" w:color="auto"/>
        <w:left w:val="none" w:sz="0" w:space="0" w:color="auto"/>
        <w:bottom w:val="none" w:sz="0" w:space="0" w:color="auto"/>
        <w:right w:val="none" w:sz="0" w:space="0" w:color="auto"/>
      </w:divBdr>
    </w:div>
    <w:div w:id="775908470">
      <w:marLeft w:val="0"/>
      <w:marRight w:val="0"/>
      <w:marTop w:val="10"/>
      <w:marBottom w:val="10"/>
      <w:divBdr>
        <w:top w:val="none" w:sz="0" w:space="0" w:color="auto"/>
        <w:left w:val="none" w:sz="0" w:space="0" w:color="auto"/>
        <w:bottom w:val="none" w:sz="0" w:space="0" w:color="auto"/>
        <w:right w:val="none" w:sz="0" w:space="0" w:color="auto"/>
      </w:divBdr>
    </w:div>
    <w:div w:id="808207274">
      <w:marLeft w:val="0"/>
      <w:marRight w:val="0"/>
      <w:marTop w:val="10"/>
      <w:marBottom w:val="10"/>
      <w:divBdr>
        <w:top w:val="none" w:sz="0" w:space="0" w:color="auto"/>
        <w:left w:val="none" w:sz="0" w:space="0" w:color="auto"/>
        <w:bottom w:val="none" w:sz="0" w:space="0" w:color="auto"/>
        <w:right w:val="none" w:sz="0" w:space="0" w:color="auto"/>
      </w:divBdr>
    </w:div>
    <w:div w:id="825782121">
      <w:marLeft w:val="0"/>
      <w:marRight w:val="0"/>
      <w:marTop w:val="10"/>
      <w:marBottom w:val="10"/>
      <w:divBdr>
        <w:top w:val="none" w:sz="0" w:space="0" w:color="auto"/>
        <w:left w:val="none" w:sz="0" w:space="0" w:color="auto"/>
        <w:bottom w:val="none" w:sz="0" w:space="0" w:color="auto"/>
        <w:right w:val="none" w:sz="0" w:space="0" w:color="auto"/>
      </w:divBdr>
    </w:div>
    <w:div w:id="828256955">
      <w:marLeft w:val="0"/>
      <w:marRight w:val="0"/>
      <w:marTop w:val="10"/>
      <w:marBottom w:val="10"/>
      <w:divBdr>
        <w:top w:val="none" w:sz="0" w:space="0" w:color="auto"/>
        <w:left w:val="none" w:sz="0" w:space="0" w:color="auto"/>
        <w:bottom w:val="none" w:sz="0" w:space="0" w:color="auto"/>
        <w:right w:val="none" w:sz="0" w:space="0" w:color="auto"/>
      </w:divBdr>
    </w:div>
    <w:div w:id="874778783">
      <w:marLeft w:val="0"/>
      <w:marRight w:val="720"/>
      <w:marTop w:val="10"/>
      <w:marBottom w:val="10"/>
      <w:divBdr>
        <w:top w:val="none" w:sz="0" w:space="0" w:color="auto"/>
        <w:left w:val="none" w:sz="0" w:space="0" w:color="auto"/>
        <w:bottom w:val="none" w:sz="0" w:space="0" w:color="auto"/>
        <w:right w:val="none" w:sz="0" w:space="0" w:color="auto"/>
      </w:divBdr>
    </w:div>
    <w:div w:id="1022901898">
      <w:marLeft w:val="0"/>
      <w:marRight w:val="0"/>
      <w:marTop w:val="10"/>
      <w:marBottom w:val="10"/>
      <w:divBdr>
        <w:top w:val="none" w:sz="0" w:space="0" w:color="auto"/>
        <w:left w:val="none" w:sz="0" w:space="0" w:color="auto"/>
        <w:bottom w:val="none" w:sz="0" w:space="0" w:color="auto"/>
        <w:right w:val="none" w:sz="0" w:space="0" w:color="auto"/>
      </w:divBdr>
    </w:div>
    <w:div w:id="1101413248">
      <w:marLeft w:val="0"/>
      <w:marRight w:val="0"/>
      <w:marTop w:val="10"/>
      <w:marBottom w:val="10"/>
      <w:divBdr>
        <w:top w:val="none" w:sz="0" w:space="0" w:color="auto"/>
        <w:left w:val="none" w:sz="0" w:space="0" w:color="auto"/>
        <w:bottom w:val="none" w:sz="0" w:space="0" w:color="auto"/>
        <w:right w:val="none" w:sz="0" w:space="0" w:color="auto"/>
      </w:divBdr>
    </w:div>
    <w:div w:id="1130054715">
      <w:marLeft w:val="0"/>
      <w:marRight w:val="0"/>
      <w:marTop w:val="10"/>
      <w:marBottom w:val="10"/>
      <w:divBdr>
        <w:top w:val="none" w:sz="0" w:space="0" w:color="auto"/>
        <w:left w:val="none" w:sz="0" w:space="0" w:color="auto"/>
        <w:bottom w:val="none" w:sz="0" w:space="0" w:color="auto"/>
        <w:right w:val="none" w:sz="0" w:space="0" w:color="auto"/>
      </w:divBdr>
    </w:div>
    <w:div w:id="1157578437">
      <w:marLeft w:val="0"/>
      <w:marRight w:val="720"/>
      <w:marTop w:val="10"/>
      <w:marBottom w:val="10"/>
      <w:divBdr>
        <w:top w:val="none" w:sz="0" w:space="0" w:color="auto"/>
        <w:left w:val="none" w:sz="0" w:space="0" w:color="auto"/>
        <w:bottom w:val="none" w:sz="0" w:space="0" w:color="auto"/>
        <w:right w:val="none" w:sz="0" w:space="0" w:color="auto"/>
      </w:divBdr>
    </w:div>
    <w:div w:id="1234043117">
      <w:marLeft w:val="0"/>
      <w:marRight w:val="720"/>
      <w:marTop w:val="10"/>
      <w:marBottom w:val="10"/>
      <w:divBdr>
        <w:top w:val="none" w:sz="0" w:space="0" w:color="auto"/>
        <w:left w:val="none" w:sz="0" w:space="0" w:color="auto"/>
        <w:bottom w:val="none" w:sz="0" w:space="0" w:color="auto"/>
        <w:right w:val="none" w:sz="0" w:space="0" w:color="auto"/>
      </w:divBdr>
    </w:div>
    <w:div w:id="1505050724">
      <w:marLeft w:val="0"/>
      <w:marRight w:val="0"/>
      <w:marTop w:val="10"/>
      <w:marBottom w:val="10"/>
      <w:divBdr>
        <w:top w:val="none" w:sz="0" w:space="0" w:color="auto"/>
        <w:left w:val="none" w:sz="0" w:space="0" w:color="auto"/>
        <w:bottom w:val="none" w:sz="0" w:space="0" w:color="auto"/>
        <w:right w:val="none" w:sz="0" w:space="0" w:color="auto"/>
      </w:divBdr>
    </w:div>
    <w:div w:id="1609578661">
      <w:marLeft w:val="0"/>
      <w:marRight w:val="0"/>
      <w:marTop w:val="10"/>
      <w:marBottom w:val="10"/>
      <w:divBdr>
        <w:top w:val="none" w:sz="0" w:space="0" w:color="auto"/>
        <w:left w:val="none" w:sz="0" w:space="0" w:color="auto"/>
        <w:bottom w:val="none" w:sz="0" w:space="0" w:color="auto"/>
        <w:right w:val="none" w:sz="0" w:space="0" w:color="auto"/>
      </w:divBdr>
    </w:div>
    <w:div w:id="1625891742">
      <w:marLeft w:val="0"/>
      <w:marRight w:val="0"/>
      <w:marTop w:val="10"/>
      <w:marBottom w:val="10"/>
      <w:divBdr>
        <w:top w:val="none" w:sz="0" w:space="0" w:color="auto"/>
        <w:left w:val="none" w:sz="0" w:space="0" w:color="auto"/>
        <w:bottom w:val="none" w:sz="0" w:space="0" w:color="auto"/>
        <w:right w:val="none" w:sz="0" w:space="0" w:color="auto"/>
      </w:divBdr>
    </w:div>
    <w:div w:id="1684092393">
      <w:marLeft w:val="0"/>
      <w:marRight w:val="720"/>
      <w:marTop w:val="10"/>
      <w:marBottom w:val="10"/>
      <w:divBdr>
        <w:top w:val="none" w:sz="0" w:space="0" w:color="auto"/>
        <w:left w:val="none" w:sz="0" w:space="0" w:color="auto"/>
        <w:bottom w:val="none" w:sz="0" w:space="0" w:color="auto"/>
        <w:right w:val="none" w:sz="0" w:space="0" w:color="auto"/>
      </w:divBdr>
    </w:div>
    <w:div w:id="1848522811">
      <w:marLeft w:val="0"/>
      <w:marRight w:val="0"/>
      <w:marTop w:val="10"/>
      <w:marBottom w:val="10"/>
      <w:divBdr>
        <w:top w:val="none" w:sz="0" w:space="0" w:color="auto"/>
        <w:left w:val="none" w:sz="0" w:space="0" w:color="auto"/>
        <w:bottom w:val="none" w:sz="0" w:space="0" w:color="auto"/>
        <w:right w:val="none" w:sz="0" w:space="0" w:color="auto"/>
      </w:divBdr>
    </w:div>
    <w:div w:id="19637254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307</Words>
  <Characters>1755</Characters>
  <Application>Microsoft Office Word</Application>
  <DocSecurity>0</DocSecurity>
  <Lines>14</Lines>
  <Paragraphs>4</Paragraphs>
  <ScaleCrop>false</ScaleCrop>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2025-04-30T05:21:00Z</dcterms:created>
  <dcterms:modified xsi:type="dcterms:W3CDTF">2025-04-30T05:21:00Z</dcterms:modified>
</cp:coreProperties>
</file>