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AA314" w14:textId="77777777" w:rsidR="00034289" w:rsidRDefault="00034289">
      <w:pPr>
        <w:spacing w:line="500" w:lineRule="atLeast"/>
        <w:jc w:val="center"/>
        <w:divId w:val="1970358338"/>
        <w:rPr>
          <w:rFonts w:ascii="黑体" w:eastAsia="黑体" w:hAnsi="黑体"/>
          <w:sz w:val="36"/>
          <w:szCs w:val="36"/>
        </w:rPr>
      </w:pPr>
      <w:r>
        <w:rPr>
          <w:rFonts w:ascii="黑体" w:eastAsia="黑体" w:hAnsi="黑体" w:hint="eastAsia"/>
          <w:sz w:val="36"/>
          <w:szCs w:val="36"/>
        </w:rPr>
        <w:t>广东省广州市南沙区人民法院</w:t>
      </w:r>
    </w:p>
    <w:p w14:paraId="3A2EEE9D" w14:textId="77777777" w:rsidR="00034289" w:rsidRDefault="00034289">
      <w:pPr>
        <w:spacing w:line="500" w:lineRule="atLeast"/>
        <w:jc w:val="center"/>
        <w:divId w:val="4248130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84C74A" w14:textId="77777777" w:rsidR="00034289" w:rsidRDefault="00034289">
      <w:pPr>
        <w:spacing w:line="500" w:lineRule="atLeast"/>
        <w:jc w:val="right"/>
        <w:divId w:val="98982194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401</w:t>
      </w:r>
      <w:r>
        <w:rPr>
          <w:rFonts w:hint="eastAsia"/>
          <w:sz w:val="30"/>
          <w:szCs w:val="30"/>
        </w:rPr>
        <w:t>号</w:t>
      </w:r>
    </w:p>
    <w:p w14:paraId="41DE3BF2" w14:textId="77777777" w:rsidR="00034289" w:rsidRDefault="00034289">
      <w:pPr>
        <w:spacing w:line="500" w:lineRule="atLeast"/>
        <w:ind w:firstLine="600"/>
        <w:divId w:val="507868934"/>
        <w:rPr>
          <w:rFonts w:hint="eastAsia"/>
          <w:sz w:val="30"/>
          <w:szCs w:val="30"/>
        </w:rPr>
      </w:pPr>
      <w:r>
        <w:rPr>
          <w:rFonts w:hint="eastAsia"/>
          <w:sz w:val="30"/>
          <w:szCs w:val="30"/>
        </w:rPr>
        <w:t>公诉机关广东省广州市南沙区人民检察院。</w:t>
      </w:r>
    </w:p>
    <w:p w14:paraId="05AE997F" w14:textId="77777777" w:rsidR="00034289" w:rsidRDefault="00034289">
      <w:pPr>
        <w:spacing w:line="500" w:lineRule="atLeast"/>
        <w:ind w:firstLine="600"/>
        <w:divId w:val="1067843653"/>
        <w:rPr>
          <w:rFonts w:hint="eastAsia"/>
          <w:sz w:val="30"/>
          <w:szCs w:val="30"/>
        </w:rPr>
      </w:pPr>
      <w:r>
        <w:rPr>
          <w:rFonts w:hint="eastAsia"/>
          <w:sz w:val="30"/>
          <w:szCs w:val="30"/>
        </w:rPr>
        <w:t>被告人廖某评，男，</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日出生于江西省全南县，汉族，文化程度大专，户籍地江西省赣州市全南县。因本案于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日被羁押，次日被刑事拘留，同月</w:t>
      </w:r>
      <w:r>
        <w:rPr>
          <w:rFonts w:hint="eastAsia"/>
          <w:sz w:val="30"/>
          <w:szCs w:val="30"/>
        </w:rPr>
        <w:t>26</w:t>
      </w:r>
      <w:r>
        <w:rPr>
          <w:rFonts w:hint="eastAsia"/>
          <w:sz w:val="30"/>
          <w:szCs w:val="30"/>
        </w:rPr>
        <w:t>日被逮捕。现被羁押于广州市南沙区看守所。</w:t>
      </w:r>
    </w:p>
    <w:p w14:paraId="164343CD" w14:textId="77777777" w:rsidR="00034289" w:rsidRDefault="00034289">
      <w:pPr>
        <w:spacing w:line="500" w:lineRule="atLeast"/>
        <w:ind w:firstLine="600"/>
        <w:divId w:val="1893079390"/>
        <w:rPr>
          <w:rFonts w:hint="eastAsia"/>
          <w:sz w:val="30"/>
          <w:szCs w:val="30"/>
        </w:rPr>
      </w:pPr>
      <w:r>
        <w:rPr>
          <w:rFonts w:hint="eastAsia"/>
          <w:sz w:val="30"/>
          <w:szCs w:val="30"/>
        </w:rPr>
        <w:t>辩护人钟才君，广东芳华律师事务所律师。</w:t>
      </w:r>
    </w:p>
    <w:p w14:paraId="2D8CDED3" w14:textId="77777777" w:rsidR="00034289" w:rsidRDefault="00034289">
      <w:pPr>
        <w:spacing w:line="500" w:lineRule="atLeast"/>
        <w:ind w:firstLine="600"/>
        <w:divId w:val="945428319"/>
        <w:rPr>
          <w:rFonts w:hint="eastAsia"/>
          <w:sz w:val="30"/>
          <w:szCs w:val="30"/>
        </w:rPr>
      </w:pPr>
      <w:r>
        <w:rPr>
          <w:rFonts w:hint="eastAsia"/>
          <w:sz w:val="30"/>
          <w:szCs w:val="30"/>
        </w:rPr>
        <w:t>广东省广州市南沙区人民检察院以穗南检公刑诉</w:t>
      </w:r>
      <w:r>
        <w:rPr>
          <w:rFonts w:hint="eastAsia"/>
          <w:sz w:val="30"/>
          <w:szCs w:val="30"/>
        </w:rPr>
        <w:t>[2017]217</w:t>
      </w:r>
      <w:r>
        <w:rPr>
          <w:rFonts w:hint="eastAsia"/>
          <w:sz w:val="30"/>
          <w:szCs w:val="30"/>
        </w:rPr>
        <w:t>号起诉书指控被告人廖某评犯行贿罪，于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向本院提起公诉并建议适用简易程序审理。本院受理后，在审理过程中发现本案不宜适用简易程序审理，依法转为普通程序，组成合议庭公开开庭审理了本案。广东省广州市南沙区人民检察院指派检察员黄志、代理检察员何婷婷出庭支持公诉，被告人廖某评及其辩护人钟才君到庭参加诉讼。现已审理终结。</w:t>
      </w:r>
    </w:p>
    <w:p w14:paraId="104D05D8" w14:textId="77777777" w:rsidR="00034289" w:rsidRDefault="00034289">
      <w:pPr>
        <w:spacing w:line="500" w:lineRule="atLeast"/>
        <w:divId w:val="676806136"/>
        <w:rPr>
          <w:rFonts w:hint="eastAsia"/>
          <w:sz w:val="30"/>
          <w:szCs w:val="30"/>
        </w:rPr>
      </w:pPr>
      <w:r>
        <w:rPr>
          <w:rFonts w:hint="eastAsia"/>
          <w:sz w:val="30"/>
          <w:szCs w:val="30"/>
        </w:rPr>
        <w:t>公诉机关指控：</w:t>
      </w:r>
    </w:p>
    <w:p w14:paraId="75E5E3FE" w14:textId="77777777" w:rsidR="00034289" w:rsidRDefault="00034289">
      <w:pPr>
        <w:spacing w:line="500" w:lineRule="atLeast"/>
        <w:ind w:firstLine="600"/>
        <w:divId w:val="1695838975"/>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被告人廖某评为顺利承接广州市南沙区政府公共用品采购及南沙区政府办公大楼室内外绿化养护等业务项目，多次向负责上述项目的时任广州市南沙区机关行政事务管理办公室车辆管理科科长、综合科科长的周某（已判决）贿送现金人民币共</w:t>
      </w:r>
      <w:r>
        <w:rPr>
          <w:rFonts w:hint="eastAsia"/>
          <w:sz w:val="30"/>
          <w:szCs w:val="30"/>
        </w:rPr>
        <w:t>31</w:t>
      </w:r>
      <w:r>
        <w:rPr>
          <w:rFonts w:hint="eastAsia"/>
          <w:sz w:val="30"/>
          <w:szCs w:val="30"/>
        </w:rPr>
        <w:t>万元。</w:t>
      </w:r>
    </w:p>
    <w:p w14:paraId="0F686DC7" w14:textId="77777777" w:rsidR="00034289" w:rsidRDefault="00034289">
      <w:pPr>
        <w:spacing w:line="500" w:lineRule="atLeast"/>
        <w:ind w:firstLine="600"/>
        <w:divId w:val="1395663926"/>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被告人廖某评为顺利承接广州市南沙区政府公共用品采购、机关饭堂食材供应及南沙区政府办公大楼室内外绿化养护等业务项目，多次向负责上述项目的时任广州市南沙区人民政府机关行政事务管理办公室副主任</w:t>
      </w:r>
      <w:r>
        <w:rPr>
          <w:rFonts w:hint="eastAsia"/>
          <w:sz w:val="30"/>
          <w:szCs w:val="30"/>
        </w:rPr>
        <w:lastRenderedPageBreak/>
        <w:t>曾某东（另案处理）贿送财物共计人民币</w:t>
      </w:r>
      <w:r>
        <w:rPr>
          <w:rFonts w:hint="eastAsia"/>
          <w:sz w:val="30"/>
          <w:szCs w:val="30"/>
        </w:rPr>
        <w:t>68.5</w:t>
      </w:r>
      <w:r>
        <w:rPr>
          <w:rFonts w:hint="eastAsia"/>
          <w:sz w:val="30"/>
          <w:szCs w:val="30"/>
        </w:rPr>
        <w:t>万元。具体如下：</w:t>
      </w:r>
    </w:p>
    <w:p w14:paraId="3448315A" w14:textId="77777777" w:rsidR="00034289" w:rsidRDefault="00034289">
      <w:pPr>
        <w:spacing w:line="500" w:lineRule="atLeast"/>
        <w:ind w:firstLine="600"/>
        <w:divId w:val="756555016"/>
        <w:rPr>
          <w:rFonts w:hint="eastAsia"/>
          <w:sz w:val="30"/>
          <w:szCs w:val="30"/>
        </w:rPr>
      </w:pPr>
      <w:r>
        <w:rPr>
          <w:rFonts w:hint="eastAsia"/>
          <w:sz w:val="30"/>
          <w:szCs w:val="30"/>
        </w:rPr>
        <w:t>（一）</w:t>
      </w:r>
      <w:r>
        <w:rPr>
          <w:rFonts w:hint="eastAsia"/>
          <w:sz w:val="30"/>
          <w:szCs w:val="30"/>
        </w:rPr>
        <w:t>2009</w:t>
      </w:r>
      <w:r>
        <w:rPr>
          <w:rFonts w:hint="eastAsia"/>
          <w:sz w:val="30"/>
          <w:szCs w:val="30"/>
        </w:rPr>
        <w:t>年春节前，向曾某贿送现金人民币</w:t>
      </w:r>
      <w:r>
        <w:rPr>
          <w:rFonts w:hint="eastAsia"/>
          <w:sz w:val="30"/>
          <w:szCs w:val="30"/>
        </w:rPr>
        <w:t>2</w:t>
      </w:r>
      <w:r>
        <w:rPr>
          <w:rFonts w:hint="eastAsia"/>
          <w:sz w:val="30"/>
          <w:szCs w:val="30"/>
        </w:rPr>
        <w:t>万元。</w:t>
      </w:r>
    </w:p>
    <w:p w14:paraId="509A1D2A" w14:textId="77777777" w:rsidR="00034289" w:rsidRDefault="00034289">
      <w:pPr>
        <w:spacing w:line="500" w:lineRule="atLeast"/>
        <w:ind w:firstLine="600"/>
        <w:divId w:val="1199927477"/>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月前后，向曾某贿送现金人民币</w:t>
      </w:r>
      <w:r>
        <w:rPr>
          <w:rFonts w:hint="eastAsia"/>
          <w:sz w:val="30"/>
          <w:szCs w:val="30"/>
        </w:rPr>
        <w:t>7</w:t>
      </w:r>
      <w:r>
        <w:rPr>
          <w:rFonts w:hint="eastAsia"/>
          <w:sz w:val="30"/>
          <w:szCs w:val="30"/>
        </w:rPr>
        <w:t>万元。</w:t>
      </w:r>
    </w:p>
    <w:p w14:paraId="435DBB6F" w14:textId="77777777" w:rsidR="00034289" w:rsidRDefault="00034289">
      <w:pPr>
        <w:spacing w:line="500" w:lineRule="atLeast"/>
        <w:ind w:firstLine="600"/>
        <w:divId w:val="189030425"/>
        <w:rPr>
          <w:rFonts w:hint="eastAsia"/>
          <w:sz w:val="30"/>
          <w:szCs w:val="30"/>
        </w:rPr>
      </w:pPr>
      <w:r>
        <w:rPr>
          <w:rFonts w:hint="eastAsia"/>
          <w:sz w:val="30"/>
          <w:szCs w:val="30"/>
        </w:rPr>
        <w:t>（三）</w:t>
      </w:r>
      <w:r>
        <w:rPr>
          <w:rFonts w:hint="eastAsia"/>
          <w:sz w:val="30"/>
          <w:szCs w:val="30"/>
        </w:rPr>
        <w:t>2011</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月期间，向曾某贿送价值人民币</w:t>
      </w:r>
      <w:r>
        <w:rPr>
          <w:rFonts w:hint="eastAsia"/>
          <w:sz w:val="30"/>
          <w:szCs w:val="30"/>
        </w:rPr>
        <w:t>10</w:t>
      </w:r>
      <w:r>
        <w:rPr>
          <w:rFonts w:hint="eastAsia"/>
          <w:sz w:val="30"/>
          <w:szCs w:val="30"/>
        </w:rPr>
        <w:t>万元的紫檀红木家具一套。</w:t>
      </w:r>
    </w:p>
    <w:p w14:paraId="7DEC6FBB" w14:textId="77777777" w:rsidR="00034289" w:rsidRDefault="00034289">
      <w:pPr>
        <w:spacing w:line="500" w:lineRule="atLeast"/>
        <w:ind w:firstLine="600"/>
        <w:divId w:val="818963559"/>
        <w:rPr>
          <w:rFonts w:hint="eastAsia"/>
          <w:sz w:val="30"/>
          <w:szCs w:val="30"/>
        </w:rPr>
      </w:pPr>
      <w:r>
        <w:rPr>
          <w:rFonts w:hint="eastAsia"/>
          <w:sz w:val="30"/>
          <w:szCs w:val="30"/>
        </w:rPr>
        <w:t>（四）</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月期间，向曾某贿送价值人民币</w:t>
      </w:r>
      <w:r>
        <w:rPr>
          <w:rFonts w:hint="eastAsia"/>
          <w:sz w:val="30"/>
          <w:szCs w:val="30"/>
        </w:rPr>
        <w:t>19.5</w:t>
      </w:r>
      <w:r>
        <w:rPr>
          <w:rFonts w:hint="eastAsia"/>
          <w:sz w:val="30"/>
          <w:szCs w:val="30"/>
        </w:rPr>
        <w:t>万元的本田雅阁车辆一辆。</w:t>
      </w:r>
    </w:p>
    <w:p w14:paraId="7287540A" w14:textId="77777777" w:rsidR="00034289" w:rsidRDefault="00034289">
      <w:pPr>
        <w:spacing w:line="500" w:lineRule="atLeast"/>
        <w:ind w:firstLine="600"/>
        <w:divId w:val="1843934165"/>
        <w:rPr>
          <w:rFonts w:hint="eastAsia"/>
          <w:sz w:val="30"/>
          <w:szCs w:val="30"/>
        </w:rPr>
      </w:pPr>
      <w:r>
        <w:rPr>
          <w:rFonts w:hint="eastAsia"/>
          <w:sz w:val="30"/>
          <w:szCs w:val="30"/>
        </w:rPr>
        <w:t>（五）</w:t>
      </w:r>
      <w:r>
        <w:rPr>
          <w:rFonts w:hint="eastAsia"/>
          <w:sz w:val="30"/>
          <w:szCs w:val="30"/>
        </w:rPr>
        <w:t>2014</w:t>
      </w:r>
      <w:r>
        <w:rPr>
          <w:rFonts w:hint="eastAsia"/>
          <w:sz w:val="30"/>
          <w:szCs w:val="30"/>
        </w:rPr>
        <w:t>年期间，向曾某贿送现金人民币</w:t>
      </w:r>
      <w:r>
        <w:rPr>
          <w:rFonts w:hint="eastAsia"/>
          <w:sz w:val="30"/>
          <w:szCs w:val="30"/>
        </w:rPr>
        <w:t>20</w:t>
      </w:r>
      <w:r>
        <w:rPr>
          <w:rFonts w:hint="eastAsia"/>
          <w:sz w:val="30"/>
          <w:szCs w:val="30"/>
        </w:rPr>
        <w:t>万元。</w:t>
      </w:r>
    </w:p>
    <w:p w14:paraId="4CAFEE41" w14:textId="77777777" w:rsidR="00034289" w:rsidRDefault="00034289">
      <w:pPr>
        <w:spacing w:line="500" w:lineRule="atLeast"/>
        <w:ind w:firstLine="600"/>
        <w:divId w:val="339504632"/>
        <w:rPr>
          <w:rFonts w:hint="eastAsia"/>
          <w:sz w:val="30"/>
          <w:szCs w:val="30"/>
        </w:rPr>
      </w:pPr>
      <w:r>
        <w:rPr>
          <w:rFonts w:hint="eastAsia"/>
          <w:sz w:val="30"/>
          <w:szCs w:val="30"/>
        </w:rPr>
        <w:t>（六）</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年初期间，向曾某贿送现金人民币</w:t>
      </w:r>
      <w:r>
        <w:rPr>
          <w:rFonts w:hint="eastAsia"/>
          <w:sz w:val="30"/>
          <w:szCs w:val="30"/>
        </w:rPr>
        <w:t>10</w:t>
      </w:r>
      <w:r>
        <w:rPr>
          <w:rFonts w:hint="eastAsia"/>
          <w:sz w:val="30"/>
          <w:szCs w:val="30"/>
        </w:rPr>
        <w:t>万元。</w:t>
      </w:r>
    </w:p>
    <w:p w14:paraId="14541FBD" w14:textId="77777777" w:rsidR="00034289" w:rsidRDefault="00034289">
      <w:pPr>
        <w:spacing w:line="500" w:lineRule="atLeast"/>
        <w:ind w:firstLine="600"/>
        <w:divId w:val="1681615366"/>
        <w:rPr>
          <w:rFonts w:hint="eastAsia"/>
          <w:sz w:val="30"/>
          <w:szCs w:val="30"/>
        </w:rPr>
      </w:pPr>
      <w:r>
        <w:rPr>
          <w:rFonts w:hint="eastAsia"/>
          <w:sz w:val="30"/>
          <w:szCs w:val="30"/>
        </w:rPr>
        <w:t>综上，被告人廖某评行贿数额共计人民币</w:t>
      </w:r>
      <w:r>
        <w:rPr>
          <w:rFonts w:hint="eastAsia"/>
          <w:sz w:val="30"/>
          <w:szCs w:val="30"/>
        </w:rPr>
        <w:t>99.5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日，被告人廖某评向广州市南沙区人民检察院投案自首。</w:t>
      </w:r>
    </w:p>
    <w:p w14:paraId="7A524D41" w14:textId="77777777" w:rsidR="00034289" w:rsidRDefault="00034289">
      <w:pPr>
        <w:spacing w:line="500" w:lineRule="atLeast"/>
        <w:ind w:firstLine="600"/>
        <w:divId w:val="481194433"/>
        <w:rPr>
          <w:rFonts w:hint="eastAsia"/>
          <w:sz w:val="30"/>
          <w:szCs w:val="30"/>
        </w:rPr>
      </w:pPr>
      <w:r>
        <w:rPr>
          <w:rFonts w:hint="eastAsia"/>
          <w:sz w:val="30"/>
          <w:szCs w:val="30"/>
        </w:rPr>
        <w:t>为证实上述指控的犯罪事实，公诉机关列举了书证、证人证言、同案人的供述、被告人廖某评的供述及亲笔供词等证据。公诉机关认为，被告人廖某评为谋取不正当利益，给予国家工作人员以财物，其行为触犯了《中华人民共和国刑法》第三百八十九条、第三百九十条第一款之规定，应当以行贿罪追究其刑事责任；廖某评有自首情节，可以从轻处罚。提请本院依法判处并建议对被告人廖某评判处有期徒刑二年六个月，并处罚金。</w:t>
      </w:r>
    </w:p>
    <w:p w14:paraId="426AAE46" w14:textId="77777777" w:rsidR="00034289" w:rsidRDefault="00034289">
      <w:pPr>
        <w:spacing w:line="500" w:lineRule="atLeast"/>
        <w:ind w:firstLine="600"/>
        <w:divId w:val="706024835"/>
        <w:rPr>
          <w:rFonts w:hint="eastAsia"/>
          <w:sz w:val="30"/>
          <w:szCs w:val="30"/>
        </w:rPr>
      </w:pPr>
      <w:r>
        <w:rPr>
          <w:rFonts w:hint="eastAsia"/>
          <w:sz w:val="30"/>
          <w:szCs w:val="30"/>
        </w:rPr>
        <w:t>被告人廖某评对指控的基本事实不持异议，但辩称</w:t>
      </w:r>
      <w:r>
        <w:rPr>
          <w:rFonts w:hint="eastAsia"/>
          <w:sz w:val="30"/>
          <w:szCs w:val="30"/>
        </w:rPr>
        <w:t>2014</w:t>
      </w:r>
      <w:r>
        <w:rPr>
          <w:rFonts w:hint="eastAsia"/>
          <w:sz w:val="30"/>
          <w:szCs w:val="30"/>
        </w:rPr>
        <w:t>年曾某以买社保名义向其借了</w:t>
      </w:r>
      <w:r>
        <w:rPr>
          <w:rFonts w:hint="eastAsia"/>
          <w:sz w:val="30"/>
          <w:szCs w:val="30"/>
        </w:rPr>
        <w:t>20</w:t>
      </w:r>
      <w:r>
        <w:rPr>
          <w:rFonts w:hint="eastAsia"/>
          <w:sz w:val="30"/>
          <w:szCs w:val="30"/>
        </w:rPr>
        <w:t>万元，后在汽修厂还给其；其认为应构成单位行贿罪。</w:t>
      </w:r>
    </w:p>
    <w:p w14:paraId="11AC906B" w14:textId="77777777" w:rsidR="00034289" w:rsidRDefault="00034289">
      <w:pPr>
        <w:spacing w:line="500" w:lineRule="atLeast"/>
        <w:ind w:firstLine="600"/>
        <w:divId w:val="1462502141"/>
        <w:rPr>
          <w:rFonts w:hint="eastAsia"/>
          <w:sz w:val="30"/>
          <w:szCs w:val="30"/>
        </w:rPr>
      </w:pPr>
      <w:r>
        <w:rPr>
          <w:rFonts w:hint="eastAsia"/>
          <w:sz w:val="30"/>
          <w:szCs w:val="30"/>
        </w:rPr>
        <w:t>辩护人提出如下意见：</w:t>
      </w:r>
      <w:r>
        <w:rPr>
          <w:rFonts w:hint="eastAsia"/>
          <w:sz w:val="30"/>
          <w:szCs w:val="30"/>
        </w:rPr>
        <w:t>1</w:t>
      </w:r>
      <w:r>
        <w:rPr>
          <w:rFonts w:hint="eastAsia"/>
          <w:sz w:val="30"/>
          <w:szCs w:val="30"/>
        </w:rPr>
        <w:t>、被告人廖某评的行贿金额未达</w:t>
      </w:r>
      <w:r>
        <w:rPr>
          <w:rFonts w:hint="eastAsia"/>
          <w:sz w:val="30"/>
          <w:szCs w:val="30"/>
        </w:rPr>
        <w:t>100</w:t>
      </w:r>
      <w:r>
        <w:rPr>
          <w:rFonts w:hint="eastAsia"/>
          <w:sz w:val="30"/>
          <w:szCs w:val="30"/>
        </w:rPr>
        <w:t>万元，不属于司法解释规定的“情节严重”情形，且并非所有行贿均是廖某评积极主动实施。</w:t>
      </w:r>
      <w:r>
        <w:rPr>
          <w:rFonts w:hint="eastAsia"/>
          <w:sz w:val="30"/>
          <w:szCs w:val="30"/>
        </w:rPr>
        <w:t>2</w:t>
      </w:r>
      <w:r>
        <w:rPr>
          <w:rFonts w:hint="eastAsia"/>
          <w:sz w:val="30"/>
          <w:szCs w:val="30"/>
        </w:rPr>
        <w:t>、廖某评有自首情节，积极配合办案。据此，请求对廖某评适用缓刑。</w:t>
      </w:r>
    </w:p>
    <w:p w14:paraId="242D1C4F" w14:textId="77777777" w:rsidR="00034289" w:rsidRDefault="00034289">
      <w:pPr>
        <w:spacing w:line="500" w:lineRule="atLeast"/>
        <w:ind w:firstLine="600"/>
        <w:divId w:val="801269026"/>
        <w:rPr>
          <w:rFonts w:hint="eastAsia"/>
          <w:sz w:val="30"/>
          <w:szCs w:val="30"/>
        </w:rPr>
      </w:pPr>
      <w:r>
        <w:rPr>
          <w:rFonts w:hint="eastAsia"/>
          <w:sz w:val="30"/>
          <w:szCs w:val="30"/>
        </w:rPr>
        <w:t>经审理查明：</w:t>
      </w:r>
    </w:p>
    <w:p w14:paraId="71A3C874" w14:textId="77777777" w:rsidR="00034289" w:rsidRDefault="00034289">
      <w:pPr>
        <w:spacing w:line="500" w:lineRule="atLeast"/>
        <w:ind w:firstLine="600"/>
        <w:divId w:val="1951281159"/>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被告人廖某评为顺利承接广州市南沙区政府公共用品采购及南沙区政府办公大楼室内外绿化养护等业务项目，多次向负责上述项目的时任广州市南沙区机关行政事务管理办公室车辆管理科科长、综合科科长周某贿送现金共</w:t>
      </w:r>
      <w:r>
        <w:rPr>
          <w:rFonts w:hint="eastAsia"/>
          <w:sz w:val="30"/>
          <w:szCs w:val="30"/>
        </w:rPr>
        <w:t>31</w:t>
      </w:r>
      <w:r>
        <w:rPr>
          <w:rFonts w:hint="eastAsia"/>
          <w:sz w:val="30"/>
          <w:szCs w:val="30"/>
        </w:rPr>
        <w:t>万元。</w:t>
      </w:r>
    </w:p>
    <w:p w14:paraId="334E0E77" w14:textId="77777777" w:rsidR="00034289" w:rsidRDefault="00034289">
      <w:pPr>
        <w:spacing w:line="500" w:lineRule="atLeast"/>
        <w:ind w:firstLine="600"/>
        <w:divId w:val="27535021"/>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被告人廖某评为顺利承接广州市南沙区政府公共用品采购、机关饭堂食材供应及南沙区政府办公大楼室内外绿化养护等业务项目，多次向负责上述项目的时任广州市南沙区人民政府机关行政事务管理办公室副主任曾某贿送财物共计</w:t>
      </w:r>
      <w:r>
        <w:rPr>
          <w:rFonts w:hint="eastAsia"/>
          <w:sz w:val="30"/>
          <w:szCs w:val="30"/>
        </w:rPr>
        <w:t>48.5</w:t>
      </w:r>
      <w:r>
        <w:rPr>
          <w:rFonts w:hint="eastAsia"/>
          <w:sz w:val="30"/>
          <w:szCs w:val="30"/>
        </w:rPr>
        <w:t>万元。具体如下：</w:t>
      </w:r>
      <w:r>
        <w:rPr>
          <w:rFonts w:hint="eastAsia"/>
          <w:sz w:val="30"/>
          <w:szCs w:val="30"/>
        </w:rPr>
        <w:t>1</w:t>
      </w:r>
      <w:r>
        <w:rPr>
          <w:rFonts w:hint="eastAsia"/>
          <w:sz w:val="30"/>
          <w:szCs w:val="30"/>
        </w:rPr>
        <w:t>、</w:t>
      </w:r>
      <w:r>
        <w:rPr>
          <w:rFonts w:hint="eastAsia"/>
          <w:sz w:val="30"/>
          <w:szCs w:val="30"/>
        </w:rPr>
        <w:t>2009</w:t>
      </w:r>
      <w:r>
        <w:rPr>
          <w:rFonts w:hint="eastAsia"/>
          <w:sz w:val="30"/>
          <w:szCs w:val="30"/>
        </w:rPr>
        <w:t>年春节前，向曾某贿送现金</w:t>
      </w:r>
      <w:r>
        <w:rPr>
          <w:rFonts w:hint="eastAsia"/>
          <w:sz w:val="30"/>
          <w:szCs w:val="30"/>
        </w:rPr>
        <w:t>2</w:t>
      </w:r>
      <w:r>
        <w:rPr>
          <w:rFonts w:hint="eastAsia"/>
          <w:sz w:val="30"/>
          <w:szCs w:val="30"/>
        </w:rPr>
        <w:t>万元；</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月前后，向曾某贿送现金</w:t>
      </w:r>
      <w:r>
        <w:rPr>
          <w:rFonts w:hint="eastAsia"/>
          <w:sz w:val="30"/>
          <w:szCs w:val="30"/>
        </w:rPr>
        <w:t>7</w:t>
      </w:r>
      <w:r>
        <w:rPr>
          <w:rFonts w:hint="eastAsia"/>
          <w:sz w:val="30"/>
          <w:szCs w:val="30"/>
        </w:rPr>
        <w:t>万元；</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月期间，向曾某贿送价值</w:t>
      </w:r>
      <w:r>
        <w:rPr>
          <w:rFonts w:hint="eastAsia"/>
          <w:sz w:val="30"/>
          <w:szCs w:val="30"/>
        </w:rPr>
        <w:t>10</w:t>
      </w:r>
      <w:r>
        <w:rPr>
          <w:rFonts w:hint="eastAsia"/>
          <w:sz w:val="30"/>
          <w:szCs w:val="30"/>
        </w:rPr>
        <w:t>万元的紫檀红木家具一套；</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月期间，向曾某贿送价值</w:t>
      </w:r>
      <w:r>
        <w:rPr>
          <w:rFonts w:hint="eastAsia"/>
          <w:sz w:val="30"/>
          <w:szCs w:val="30"/>
        </w:rPr>
        <w:t>19.5</w:t>
      </w:r>
      <w:r>
        <w:rPr>
          <w:rFonts w:hint="eastAsia"/>
          <w:sz w:val="30"/>
          <w:szCs w:val="30"/>
        </w:rPr>
        <w:t>万元的本田雅阁车辆一辆；</w:t>
      </w:r>
      <w:r>
        <w:rPr>
          <w:rFonts w:hint="eastAsia"/>
          <w:sz w:val="30"/>
          <w:szCs w:val="30"/>
        </w:rPr>
        <w:t>5</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年初期间，向曾某贿送现金</w:t>
      </w:r>
      <w:r>
        <w:rPr>
          <w:rFonts w:hint="eastAsia"/>
          <w:sz w:val="30"/>
          <w:szCs w:val="30"/>
        </w:rPr>
        <w:t>10</w:t>
      </w:r>
      <w:r>
        <w:rPr>
          <w:rFonts w:hint="eastAsia"/>
          <w:sz w:val="30"/>
          <w:szCs w:val="30"/>
        </w:rPr>
        <w:t>万元。</w:t>
      </w:r>
    </w:p>
    <w:p w14:paraId="548DBCAD" w14:textId="77777777" w:rsidR="00034289" w:rsidRDefault="00034289">
      <w:pPr>
        <w:spacing w:line="500" w:lineRule="atLeast"/>
        <w:ind w:firstLine="600"/>
        <w:divId w:val="1112674751"/>
        <w:rPr>
          <w:rFonts w:hint="eastAsia"/>
          <w:sz w:val="30"/>
          <w:szCs w:val="30"/>
        </w:rPr>
      </w:pPr>
      <w:r>
        <w:rPr>
          <w:rFonts w:hint="eastAsia"/>
          <w:sz w:val="30"/>
          <w:szCs w:val="30"/>
        </w:rPr>
        <w:t>综上，被告人廖某评行贿数额共计</w:t>
      </w:r>
      <w:r>
        <w:rPr>
          <w:rFonts w:hint="eastAsia"/>
          <w:sz w:val="30"/>
          <w:szCs w:val="30"/>
        </w:rPr>
        <w:t>79.5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日，被告人廖某评经传唤到广州市南沙区人民检察院接受讯问，如实供述自己的罪行。</w:t>
      </w:r>
    </w:p>
    <w:p w14:paraId="5C8C23B2" w14:textId="77777777" w:rsidR="00034289" w:rsidRDefault="00034289">
      <w:pPr>
        <w:spacing w:line="500" w:lineRule="atLeast"/>
        <w:ind w:firstLine="600"/>
        <w:divId w:val="1610507901"/>
        <w:rPr>
          <w:rFonts w:hint="eastAsia"/>
          <w:sz w:val="30"/>
          <w:szCs w:val="30"/>
        </w:rPr>
      </w:pPr>
      <w:r>
        <w:rPr>
          <w:rFonts w:hint="eastAsia"/>
          <w:sz w:val="30"/>
          <w:szCs w:val="30"/>
        </w:rPr>
        <w:t>上述事实，有广州市南沙区人民检察院的立案决定书、传唤证、破案经过、《关于廖某评到案经过的说明》，广州市流动人员详细信息，个体工商户设立登记申请书和注销基本资料，事业单位法人证书，同案人周某、曾某的任职材料，相关项目承包分包合同、《情况说明》及附件、绿化项目结算的相关凭证等，机动车档案资料、销售合同、收据、发票、借条、手写建房款记录、家具照片，廖某评名下账户交易明细清单，本院（</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219</w:t>
      </w:r>
      <w:r>
        <w:rPr>
          <w:rFonts w:hint="eastAsia"/>
          <w:sz w:val="30"/>
          <w:szCs w:val="30"/>
        </w:rPr>
        <w:t>号刑事判决书、广州市人民检察院穗检公二刑诉</w:t>
      </w:r>
      <w:r>
        <w:rPr>
          <w:rFonts w:hint="eastAsia"/>
          <w:sz w:val="30"/>
          <w:szCs w:val="30"/>
        </w:rPr>
        <w:t>[2017]161</w:t>
      </w:r>
      <w:r>
        <w:rPr>
          <w:rFonts w:hint="eastAsia"/>
          <w:sz w:val="30"/>
          <w:szCs w:val="30"/>
        </w:rPr>
        <w:t>起诉书，证人胡某、汤某、黄某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的证言，同案人周某、曾某的供述，被告人廖某评的供述等证据证实</w:t>
      </w:r>
      <w:r>
        <w:rPr>
          <w:rFonts w:hint="eastAsia"/>
          <w:sz w:val="30"/>
          <w:szCs w:val="30"/>
        </w:rPr>
        <w:t>,</w:t>
      </w:r>
      <w:r>
        <w:rPr>
          <w:rFonts w:hint="eastAsia"/>
          <w:sz w:val="30"/>
          <w:szCs w:val="30"/>
        </w:rPr>
        <w:t>被告人廖某评亦当庭供认，足以认定。</w:t>
      </w:r>
    </w:p>
    <w:p w14:paraId="07423E42" w14:textId="77777777" w:rsidR="00034289" w:rsidRDefault="00034289">
      <w:pPr>
        <w:spacing w:line="500" w:lineRule="atLeast"/>
        <w:ind w:firstLine="600"/>
        <w:divId w:val="1658418761"/>
        <w:rPr>
          <w:rFonts w:hint="eastAsia"/>
          <w:sz w:val="30"/>
          <w:szCs w:val="30"/>
        </w:rPr>
      </w:pPr>
      <w:r>
        <w:rPr>
          <w:rFonts w:hint="eastAsia"/>
          <w:sz w:val="30"/>
          <w:szCs w:val="30"/>
        </w:rPr>
        <w:t>本院认为，被告人廖某评为谋取不正当利益，给予国家工作人员以财物，其行为已触犯刑律，构成行贿罪，依法应予惩处。关于被告人廖某评所提辩解意见，经查：</w:t>
      </w:r>
      <w:r>
        <w:rPr>
          <w:rFonts w:hint="eastAsia"/>
          <w:sz w:val="30"/>
          <w:szCs w:val="30"/>
        </w:rPr>
        <w:t>1</w:t>
      </w:r>
      <w:r>
        <w:rPr>
          <w:rFonts w:hint="eastAsia"/>
          <w:sz w:val="30"/>
          <w:szCs w:val="30"/>
        </w:rPr>
        <w:t>、廖某评的供述、同案人曾某的供述共同证实，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月曾某以父母买社保为由向廖某评借了</w:t>
      </w:r>
      <w:r>
        <w:rPr>
          <w:rFonts w:hint="eastAsia"/>
          <w:sz w:val="30"/>
          <w:szCs w:val="30"/>
        </w:rPr>
        <w:t>20</w:t>
      </w:r>
      <w:r>
        <w:rPr>
          <w:rFonts w:hint="eastAsia"/>
          <w:sz w:val="30"/>
          <w:szCs w:val="30"/>
        </w:rPr>
        <w:t>万元，并于</w:t>
      </w:r>
      <w:r>
        <w:rPr>
          <w:rFonts w:hint="eastAsia"/>
          <w:sz w:val="30"/>
          <w:szCs w:val="30"/>
        </w:rPr>
        <w:t>2015</w:t>
      </w:r>
      <w:r>
        <w:rPr>
          <w:rFonts w:hint="eastAsia"/>
          <w:sz w:val="30"/>
          <w:szCs w:val="30"/>
        </w:rPr>
        <w:t>年上半年偿还，故该</w:t>
      </w:r>
      <w:r>
        <w:rPr>
          <w:rFonts w:hint="eastAsia"/>
          <w:sz w:val="30"/>
          <w:szCs w:val="30"/>
        </w:rPr>
        <w:t>20</w:t>
      </w:r>
      <w:r>
        <w:rPr>
          <w:rFonts w:hint="eastAsia"/>
          <w:sz w:val="30"/>
          <w:szCs w:val="30"/>
        </w:rPr>
        <w:t>万元应从行贿数额中扣除；</w:t>
      </w:r>
      <w:r>
        <w:rPr>
          <w:rFonts w:hint="eastAsia"/>
          <w:sz w:val="30"/>
          <w:szCs w:val="30"/>
        </w:rPr>
        <w:t>2</w:t>
      </w:r>
      <w:r>
        <w:rPr>
          <w:rFonts w:hint="eastAsia"/>
          <w:sz w:val="30"/>
          <w:szCs w:val="30"/>
        </w:rPr>
        <w:t>、现有证据证实，廖某评以个体工商户、挂靠公司的形式承接涉案业务项目，且获得的利益归个人所有，并非单位犯罪。公诉机关指控的基本事实清楚，证据确实、充分，指控的罪名成立，惟指控被告人廖某评的行贿数额有误，本院予以纠正。被告人廖某评犯罪后自动投案，如实供述自己的罪行，是自首，依法可以从轻或减轻处罚；廖某评在被追诉前主动交待行贿行为，可以减轻或者免除处罚。辩护人所提意见的合理部分，本院予以采纳。综合本案的性质、情节、危害后果及被告人廖某评的认罪态度，依照《中华人民共和国刑法》第三百八十九条第一款、第六十七条第一款、第七十二条、第七十三条、</w:t>
      </w:r>
      <w:r>
        <w:rPr>
          <w:rFonts w:hint="eastAsia"/>
          <w:sz w:val="30"/>
          <w:szCs w:val="30"/>
        </w:rPr>
        <w:t>1997</w:t>
      </w:r>
      <w:r>
        <w:rPr>
          <w:rFonts w:hint="eastAsia"/>
          <w:sz w:val="30"/>
          <w:szCs w:val="30"/>
        </w:rPr>
        <w:t>年修订的《中华人民共和国刑法》第三百九十条以及《最高人民法院、最高人民检察院关于办理贪污贿赂刑事案件适用法律若干问题的解释》第七条第一款的规定，判决如下：</w:t>
      </w:r>
    </w:p>
    <w:p w14:paraId="135B0E3F" w14:textId="77777777" w:rsidR="00034289" w:rsidRDefault="00034289">
      <w:pPr>
        <w:spacing w:line="500" w:lineRule="atLeast"/>
        <w:ind w:firstLine="600"/>
        <w:divId w:val="13923143"/>
        <w:rPr>
          <w:rFonts w:hint="eastAsia"/>
          <w:sz w:val="30"/>
          <w:szCs w:val="30"/>
        </w:rPr>
      </w:pPr>
      <w:r>
        <w:rPr>
          <w:rFonts w:hint="eastAsia"/>
          <w:sz w:val="30"/>
          <w:szCs w:val="30"/>
        </w:rPr>
        <w:t>被告人廖某评犯行贿罪，判处有期徒刑二年四个月，缓刑四年。</w:t>
      </w:r>
    </w:p>
    <w:p w14:paraId="273E3711" w14:textId="77777777" w:rsidR="00034289" w:rsidRDefault="00034289">
      <w:pPr>
        <w:spacing w:line="500" w:lineRule="atLeast"/>
        <w:ind w:firstLine="600"/>
        <w:divId w:val="611589209"/>
        <w:rPr>
          <w:rFonts w:hint="eastAsia"/>
          <w:sz w:val="30"/>
          <w:szCs w:val="30"/>
        </w:rPr>
      </w:pPr>
      <w:r>
        <w:rPr>
          <w:rFonts w:hint="eastAsia"/>
          <w:sz w:val="30"/>
          <w:szCs w:val="30"/>
        </w:rPr>
        <w:t>（缓刑考验期从判决确定之日起计算。）</w:t>
      </w:r>
    </w:p>
    <w:p w14:paraId="18D35926" w14:textId="77777777" w:rsidR="00034289" w:rsidRDefault="00034289">
      <w:pPr>
        <w:spacing w:line="500" w:lineRule="atLeast"/>
        <w:ind w:firstLine="600"/>
        <w:divId w:val="9509818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F0FD5B3" w14:textId="77777777" w:rsidR="00034289" w:rsidRDefault="00034289">
      <w:pPr>
        <w:spacing w:line="500" w:lineRule="atLeast"/>
        <w:jc w:val="right"/>
        <w:divId w:val="543447748"/>
        <w:rPr>
          <w:rFonts w:hint="eastAsia"/>
          <w:sz w:val="30"/>
          <w:szCs w:val="30"/>
        </w:rPr>
      </w:pPr>
      <w:r>
        <w:rPr>
          <w:rFonts w:hint="eastAsia"/>
          <w:sz w:val="30"/>
          <w:szCs w:val="30"/>
        </w:rPr>
        <w:t>审　判　长　　许东俊</w:t>
      </w:r>
    </w:p>
    <w:p w14:paraId="1D863E7F" w14:textId="77777777" w:rsidR="00034289" w:rsidRDefault="00034289">
      <w:pPr>
        <w:spacing w:line="500" w:lineRule="atLeast"/>
        <w:jc w:val="right"/>
        <w:divId w:val="1040856236"/>
        <w:rPr>
          <w:rFonts w:hint="eastAsia"/>
          <w:sz w:val="30"/>
          <w:szCs w:val="30"/>
        </w:rPr>
      </w:pPr>
      <w:r>
        <w:rPr>
          <w:rFonts w:hint="eastAsia"/>
          <w:sz w:val="30"/>
          <w:szCs w:val="30"/>
        </w:rPr>
        <w:t>人民陪审员　　郭顺潮</w:t>
      </w:r>
    </w:p>
    <w:p w14:paraId="42185B63" w14:textId="77777777" w:rsidR="00034289" w:rsidRDefault="00034289">
      <w:pPr>
        <w:spacing w:line="500" w:lineRule="atLeast"/>
        <w:jc w:val="right"/>
        <w:divId w:val="1412314391"/>
        <w:rPr>
          <w:rFonts w:hint="eastAsia"/>
          <w:sz w:val="30"/>
          <w:szCs w:val="30"/>
        </w:rPr>
      </w:pPr>
      <w:r>
        <w:rPr>
          <w:rFonts w:hint="eastAsia"/>
          <w:sz w:val="30"/>
          <w:szCs w:val="30"/>
        </w:rPr>
        <w:t>人民陪审员　　吴树永</w:t>
      </w:r>
    </w:p>
    <w:p w14:paraId="3B76C938" w14:textId="77777777" w:rsidR="00034289" w:rsidRDefault="00034289">
      <w:pPr>
        <w:spacing w:line="500" w:lineRule="atLeast"/>
        <w:jc w:val="right"/>
        <w:divId w:val="1001465557"/>
        <w:rPr>
          <w:rFonts w:hint="eastAsia"/>
          <w:sz w:val="30"/>
          <w:szCs w:val="30"/>
        </w:rPr>
      </w:pPr>
      <w:r>
        <w:rPr>
          <w:rFonts w:hint="eastAsia"/>
          <w:sz w:val="30"/>
          <w:szCs w:val="30"/>
        </w:rPr>
        <w:t>二〇一七年十月二十六日</w:t>
      </w:r>
    </w:p>
    <w:p w14:paraId="57124488" w14:textId="77777777" w:rsidR="00034289" w:rsidRDefault="00034289">
      <w:pPr>
        <w:spacing w:line="500" w:lineRule="atLeast"/>
        <w:jc w:val="right"/>
        <w:divId w:val="1075398448"/>
        <w:rPr>
          <w:rFonts w:hint="eastAsia"/>
          <w:sz w:val="30"/>
          <w:szCs w:val="30"/>
        </w:rPr>
      </w:pPr>
      <w:r>
        <w:rPr>
          <w:rFonts w:hint="eastAsia"/>
          <w:sz w:val="30"/>
          <w:szCs w:val="30"/>
        </w:rPr>
        <w:t>书　记　员　　余焱阳</w:t>
      </w:r>
    </w:p>
    <w:p w14:paraId="72DBF16A" w14:textId="77777777" w:rsidR="00034289" w:rsidRDefault="00034289">
      <w:pPr>
        <w:spacing w:line="500" w:lineRule="atLeast"/>
        <w:ind w:firstLine="600"/>
        <w:divId w:val="243731989"/>
        <w:rPr>
          <w:rFonts w:hint="eastAsia"/>
          <w:sz w:val="30"/>
          <w:szCs w:val="30"/>
        </w:rPr>
      </w:pPr>
      <w:r>
        <w:rPr>
          <w:rFonts w:hint="eastAsia"/>
          <w:sz w:val="30"/>
          <w:szCs w:val="30"/>
        </w:rPr>
        <w:t>附：本裁判主要法律依据</w:t>
      </w:r>
    </w:p>
    <w:p w14:paraId="7AC971CE" w14:textId="77777777" w:rsidR="00034289" w:rsidRDefault="00034289">
      <w:pPr>
        <w:spacing w:line="500" w:lineRule="atLeast"/>
        <w:ind w:firstLine="600"/>
        <w:divId w:val="1223826895"/>
        <w:rPr>
          <w:rFonts w:hint="eastAsia"/>
          <w:sz w:val="30"/>
          <w:szCs w:val="30"/>
        </w:rPr>
      </w:pPr>
      <w:r>
        <w:rPr>
          <w:rFonts w:hint="eastAsia"/>
          <w:sz w:val="30"/>
          <w:szCs w:val="30"/>
        </w:rPr>
        <w:t>《中华人民共和国刑法》第六十七条第一款犯罪以后自动投案，如实供述自己的罪行的，是自首。对于自首的犯罪分子，可以从轻或者减轻处罚。其中，犯罪较轻的，可以免除处罚。</w:t>
      </w:r>
    </w:p>
    <w:p w14:paraId="1D1FE73F" w14:textId="77777777" w:rsidR="00034289" w:rsidRDefault="00034289">
      <w:pPr>
        <w:spacing w:line="500" w:lineRule="atLeast"/>
        <w:ind w:firstLine="600"/>
        <w:divId w:val="730424304"/>
        <w:rPr>
          <w:rFonts w:hint="eastAsia"/>
          <w:sz w:val="30"/>
          <w:szCs w:val="30"/>
        </w:rPr>
      </w:pPr>
      <w:r>
        <w:rPr>
          <w:rFonts w:hint="eastAsia"/>
          <w:sz w:val="30"/>
          <w:szCs w:val="30"/>
        </w:rPr>
        <w:t>《中华人民共和国刑法》第七十二条对于被判处拘役、三年以下有期徒刑的犯罪分子，同时符合下列条件的，可以宣告缓刑，对其中不满十八周岁的人、怀孕的妇女和已满七十五周岁的人，应当宣告缓刑：</w:t>
      </w:r>
    </w:p>
    <w:p w14:paraId="6BF715A7" w14:textId="77777777" w:rsidR="00034289" w:rsidRDefault="00034289">
      <w:pPr>
        <w:spacing w:line="500" w:lineRule="atLeast"/>
        <w:ind w:firstLine="600"/>
        <w:divId w:val="15218452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0106A999" w14:textId="77777777" w:rsidR="00034289" w:rsidRDefault="00034289">
      <w:pPr>
        <w:spacing w:line="500" w:lineRule="atLeast"/>
        <w:ind w:firstLine="600"/>
        <w:divId w:val="117966330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77A504DB" w14:textId="77777777" w:rsidR="00034289" w:rsidRDefault="00034289">
      <w:pPr>
        <w:spacing w:line="500" w:lineRule="atLeast"/>
        <w:ind w:firstLine="600"/>
        <w:divId w:val="186135524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10B84132" w14:textId="77777777" w:rsidR="00034289" w:rsidRDefault="00034289">
      <w:pPr>
        <w:spacing w:line="500" w:lineRule="atLeast"/>
        <w:ind w:firstLine="600"/>
        <w:divId w:val="3974714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07A9CEF1" w14:textId="77777777" w:rsidR="00034289" w:rsidRDefault="00034289">
      <w:pPr>
        <w:spacing w:line="500" w:lineRule="atLeast"/>
        <w:ind w:firstLine="600"/>
        <w:divId w:val="118089483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874BABC" w14:textId="77777777" w:rsidR="00034289" w:rsidRDefault="00034289">
      <w:pPr>
        <w:spacing w:line="500" w:lineRule="atLeast"/>
        <w:ind w:firstLine="600"/>
        <w:divId w:val="1393892983"/>
        <w:rPr>
          <w:rFonts w:hint="eastAsia"/>
          <w:sz w:val="30"/>
          <w:szCs w:val="30"/>
        </w:rPr>
      </w:pPr>
      <w:r>
        <w:rPr>
          <w:rFonts w:hint="eastAsia"/>
          <w:sz w:val="30"/>
          <w:szCs w:val="30"/>
        </w:rPr>
        <w:t>被宣告缓刑的犯罪分子，如果被判处附加刑，附加刑仍须执行。</w:t>
      </w:r>
    </w:p>
    <w:p w14:paraId="512C8734" w14:textId="77777777" w:rsidR="00034289" w:rsidRDefault="00034289">
      <w:pPr>
        <w:spacing w:line="500" w:lineRule="atLeast"/>
        <w:ind w:firstLine="600"/>
        <w:divId w:val="1333873785"/>
        <w:rPr>
          <w:rFonts w:hint="eastAsia"/>
          <w:sz w:val="30"/>
          <w:szCs w:val="30"/>
        </w:rPr>
      </w:pPr>
      <w:r>
        <w:rPr>
          <w:rFonts w:hint="eastAsia"/>
          <w:sz w:val="30"/>
          <w:szCs w:val="30"/>
        </w:rPr>
        <w:t>《中华人民共和国刑法》第七十三条拘役的缓刑考验期限为原判刑期以上一年以下，但是不能少于二个月。</w:t>
      </w:r>
    </w:p>
    <w:p w14:paraId="344BA59E" w14:textId="77777777" w:rsidR="00034289" w:rsidRDefault="00034289">
      <w:pPr>
        <w:spacing w:line="500" w:lineRule="atLeast"/>
        <w:ind w:firstLine="600"/>
        <w:divId w:val="1634827167"/>
        <w:rPr>
          <w:rFonts w:hint="eastAsia"/>
          <w:sz w:val="30"/>
          <w:szCs w:val="30"/>
        </w:rPr>
      </w:pPr>
      <w:r>
        <w:rPr>
          <w:rFonts w:hint="eastAsia"/>
          <w:sz w:val="30"/>
          <w:szCs w:val="30"/>
        </w:rPr>
        <w:t>有期徒刑的缓刑考验期限为原判刑期以上五年以下，但是不能少于一年。</w:t>
      </w:r>
    </w:p>
    <w:p w14:paraId="551D5C10" w14:textId="77777777" w:rsidR="00034289" w:rsidRDefault="00034289">
      <w:pPr>
        <w:spacing w:line="500" w:lineRule="atLeast"/>
        <w:ind w:firstLine="600"/>
        <w:divId w:val="790437053"/>
        <w:rPr>
          <w:rFonts w:hint="eastAsia"/>
          <w:sz w:val="30"/>
          <w:szCs w:val="30"/>
        </w:rPr>
      </w:pPr>
      <w:r>
        <w:rPr>
          <w:rFonts w:hint="eastAsia"/>
          <w:sz w:val="30"/>
          <w:szCs w:val="30"/>
        </w:rPr>
        <w:t>缓刑考验期限，从判决确定之日起计算。</w:t>
      </w:r>
    </w:p>
    <w:p w14:paraId="6261BE75" w14:textId="77777777" w:rsidR="00034289" w:rsidRDefault="00034289">
      <w:pPr>
        <w:spacing w:line="500" w:lineRule="atLeast"/>
        <w:ind w:firstLine="600"/>
        <w:divId w:val="146869293"/>
        <w:rPr>
          <w:rFonts w:hint="eastAsia"/>
          <w:sz w:val="30"/>
          <w:szCs w:val="30"/>
        </w:rPr>
      </w:pPr>
      <w:r>
        <w:rPr>
          <w:rFonts w:hint="eastAsia"/>
          <w:sz w:val="30"/>
          <w:szCs w:val="30"/>
        </w:rPr>
        <w:t>《中华人民共和国刑法》第三百八十九条第一款为谋取不正当利益，给予国家工作人员以财物的，是行贿罪。</w:t>
      </w:r>
    </w:p>
    <w:p w14:paraId="5AD476E1" w14:textId="77777777" w:rsidR="00034289" w:rsidRDefault="00034289">
      <w:pPr>
        <w:spacing w:line="500" w:lineRule="atLeast"/>
        <w:ind w:firstLine="600"/>
        <w:divId w:val="881866537"/>
        <w:rPr>
          <w:rFonts w:hint="eastAsia"/>
          <w:sz w:val="30"/>
          <w:szCs w:val="30"/>
        </w:rPr>
      </w:pPr>
      <w:r>
        <w:rPr>
          <w:rFonts w:hint="eastAsia"/>
          <w:sz w:val="30"/>
          <w:szCs w:val="30"/>
        </w:rPr>
        <w:t>1997</w:t>
      </w:r>
      <w:r>
        <w:rPr>
          <w:rFonts w:hint="eastAsia"/>
          <w:sz w:val="30"/>
          <w:szCs w:val="30"/>
        </w:rPr>
        <w:t>年修订的《中华人民共和国刑法》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23E1708E" w14:textId="77777777" w:rsidR="00034289" w:rsidRDefault="00034289">
      <w:pPr>
        <w:spacing w:line="500" w:lineRule="atLeast"/>
        <w:ind w:firstLine="600"/>
        <w:divId w:val="1143546138"/>
        <w:rPr>
          <w:rFonts w:hint="eastAsia"/>
          <w:sz w:val="30"/>
          <w:szCs w:val="30"/>
        </w:rPr>
      </w:pPr>
      <w:r>
        <w:rPr>
          <w:rFonts w:hint="eastAsia"/>
          <w:sz w:val="30"/>
          <w:szCs w:val="30"/>
        </w:rPr>
        <w:t>行贿人在被追诉前主动交待行贿行为的，可以减轻处罚或者免除处罚。</w:t>
      </w:r>
    </w:p>
    <w:p w14:paraId="1AA7B0C2" w14:textId="77777777" w:rsidR="00034289" w:rsidRDefault="00034289">
      <w:pPr>
        <w:spacing w:line="500" w:lineRule="atLeast"/>
        <w:ind w:firstLine="600"/>
        <w:divId w:val="1837263805"/>
        <w:rPr>
          <w:rFonts w:hint="eastAsia"/>
          <w:sz w:val="30"/>
          <w:szCs w:val="30"/>
        </w:rPr>
      </w:pPr>
      <w:r>
        <w:rPr>
          <w:rFonts w:hint="eastAsia"/>
          <w:sz w:val="30"/>
          <w:szCs w:val="30"/>
        </w:rPr>
        <w:t>《最高人民法院、最高人民检察院关于办理贪污贿赂刑事案件适用法律若干问题的解释》第七条第一款为谋取不正当利益，向国家工作人员行贿，数额在三万元以上的，应当依照刑法第三百九十条的规定以行贿罪追究刑事责任。</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8C88C" w14:textId="77777777" w:rsidR="00034289" w:rsidRDefault="00034289" w:rsidP="00034289">
      <w:pPr>
        <w:rPr>
          <w:rFonts w:hint="eastAsia"/>
        </w:rPr>
      </w:pPr>
      <w:r>
        <w:separator/>
      </w:r>
    </w:p>
  </w:endnote>
  <w:endnote w:type="continuationSeparator" w:id="0">
    <w:p w14:paraId="4DF9F1FE" w14:textId="77777777" w:rsidR="00034289" w:rsidRDefault="00034289" w:rsidP="000342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C1C21" w14:textId="77777777" w:rsidR="00034289" w:rsidRDefault="00034289" w:rsidP="00034289">
      <w:pPr>
        <w:rPr>
          <w:rFonts w:hint="eastAsia"/>
        </w:rPr>
      </w:pPr>
      <w:r>
        <w:separator/>
      </w:r>
    </w:p>
  </w:footnote>
  <w:footnote w:type="continuationSeparator" w:id="0">
    <w:p w14:paraId="3ACA56CE" w14:textId="77777777" w:rsidR="00034289" w:rsidRDefault="00034289" w:rsidP="0003428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34289"/>
    <w:rsid w:val="0003428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883DA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34289"/>
    <w:pPr>
      <w:tabs>
        <w:tab w:val="center" w:pos="4153"/>
        <w:tab w:val="right" w:pos="8306"/>
      </w:tabs>
      <w:snapToGrid w:val="0"/>
      <w:jc w:val="center"/>
    </w:pPr>
    <w:rPr>
      <w:sz w:val="18"/>
      <w:szCs w:val="18"/>
    </w:rPr>
  </w:style>
  <w:style w:type="character" w:customStyle="1" w:styleId="a4">
    <w:name w:val="页眉 字符"/>
    <w:basedOn w:val="a0"/>
    <w:link w:val="a3"/>
    <w:uiPriority w:val="99"/>
    <w:rsid w:val="00034289"/>
    <w:rPr>
      <w:rFonts w:ascii="宋体" w:eastAsia="宋体" w:hAnsi="宋体" w:cs="宋体"/>
      <w:sz w:val="18"/>
      <w:szCs w:val="18"/>
    </w:rPr>
  </w:style>
  <w:style w:type="paragraph" w:styleId="a5">
    <w:name w:val="footer"/>
    <w:basedOn w:val="a"/>
    <w:link w:val="a6"/>
    <w:uiPriority w:val="99"/>
    <w:unhideWhenUsed/>
    <w:rsid w:val="00034289"/>
    <w:pPr>
      <w:tabs>
        <w:tab w:val="center" w:pos="4153"/>
        <w:tab w:val="right" w:pos="8306"/>
      </w:tabs>
      <w:snapToGrid w:val="0"/>
    </w:pPr>
    <w:rPr>
      <w:sz w:val="18"/>
      <w:szCs w:val="18"/>
    </w:rPr>
  </w:style>
  <w:style w:type="character" w:customStyle="1" w:styleId="a6">
    <w:name w:val="页脚 字符"/>
    <w:basedOn w:val="a0"/>
    <w:link w:val="a5"/>
    <w:uiPriority w:val="99"/>
    <w:rsid w:val="0003428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3143">
      <w:marLeft w:val="0"/>
      <w:marRight w:val="0"/>
      <w:marTop w:val="10"/>
      <w:marBottom w:val="10"/>
      <w:divBdr>
        <w:top w:val="none" w:sz="0" w:space="0" w:color="auto"/>
        <w:left w:val="none" w:sz="0" w:space="0" w:color="auto"/>
        <w:bottom w:val="none" w:sz="0" w:space="0" w:color="auto"/>
        <w:right w:val="none" w:sz="0" w:space="0" w:color="auto"/>
      </w:divBdr>
    </w:div>
    <w:div w:id="27535021">
      <w:marLeft w:val="0"/>
      <w:marRight w:val="0"/>
      <w:marTop w:val="10"/>
      <w:marBottom w:val="10"/>
      <w:divBdr>
        <w:top w:val="none" w:sz="0" w:space="0" w:color="auto"/>
        <w:left w:val="none" w:sz="0" w:space="0" w:color="auto"/>
        <w:bottom w:val="none" w:sz="0" w:space="0" w:color="auto"/>
        <w:right w:val="none" w:sz="0" w:space="0" w:color="auto"/>
      </w:divBdr>
    </w:div>
    <w:div w:id="39747144">
      <w:marLeft w:val="0"/>
      <w:marRight w:val="0"/>
      <w:marTop w:val="10"/>
      <w:marBottom w:val="10"/>
      <w:divBdr>
        <w:top w:val="none" w:sz="0" w:space="0" w:color="auto"/>
        <w:left w:val="none" w:sz="0" w:space="0" w:color="auto"/>
        <w:bottom w:val="none" w:sz="0" w:space="0" w:color="auto"/>
        <w:right w:val="none" w:sz="0" w:space="0" w:color="auto"/>
      </w:divBdr>
    </w:div>
    <w:div w:id="95098182">
      <w:marLeft w:val="0"/>
      <w:marRight w:val="0"/>
      <w:marTop w:val="10"/>
      <w:marBottom w:val="10"/>
      <w:divBdr>
        <w:top w:val="none" w:sz="0" w:space="0" w:color="auto"/>
        <w:left w:val="none" w:sz="0" w:space="0" w:color="auto"/>
        <w:bottom w:val="none" w:sz="0" w:space="0" w:color="auto"/>
        <w:right w:val="none" w:sz="0" w:space="0" w:color="auto"/>
      </w:divBdr>
    </w:div>
    <w:div w:id="146869293">
      <w:marLeft w:val="0"/>
      <w:marRight w:val="0"/>
      <w:marTop w:val="10"/>
      <w:marBottom w:val="10"/>
      <w:divBdr>
        <w:top w:val="none" w:sz="0" w:space="0" w:color="auto"/>
        <w:left w:val="none" w:sz="0" w:space="0" w:color="auto"/>
        <w:bottom w:val="none" w:sz="0" w:space="0" w:color="auto"/>
        <w:right w:val="none" w:sz="0" w:space="0" w:color="auto"/>
      </w:divBdr>
    </w:div>
    <w:div w:id="152184529">
      <w:marLeft w:val="0"/>
      <w:marRight w:val="0"/>
      <w:marTop w:val="10"/>
      <w:marBottom w:val="10"/>
      <w:divBdr>
        <w:top w:val="none" w:sz="0" w:space="0" w:color="auto"/>
        <w:left w:val="none" w:sz="0" w:space="0" w:color="auto"/>
        <w:bottom w:val="none" w:sz="0" w:space="0" w:color="auto"/>
        <w:right w:val="none" w:sz="0" w:space="0" w:color="auto"/>
      </w:divBdr>
    </w:div>
    <w:div w:id="189030425">
      <w:marLeft w:val="0"/>
      <w:marRight w:val="0"/>
      <w:marTop w:val="10"/>
      <w:marBottom w:val="10"/>
      <w:divBdr>
        <w:top w:val="none" w:sz="0" w:space="0" w:color="auto"/>
        <w:left w:val="none" w:sz="0" w:space="0" w:color="auto"/>
        <w:bottom w:val="none" w:sz="0" w:space="0" w:color="auto"/>
        <w:right w:val="none" w:sz="0" w:space="0" w:color="auto"/>
      </w:divBdr>
    </w:div>
    <w:div w:id="243731989">
      <w:marLeft w:val="0"/>
      <w:marRight w:val="0"/>
      <w:marTop w:val="10"/>
      <w:marBottom w:val="10"/>
      <w:divBdr>
        <w:top w:val="none" w:sz="0" w:space="0" w:color="auto"/>
        <w:left w:val="none" w:sz="0" w:space="0" w:color="auto"/>
        <w:bottom w:val="none" w:sz="0" w:space="0" w:color="auto"/>
        <w:right w:val="none" w:sz="0" w:space="0" w:color="auto"/>
      </w:divBdr>
    </w:div>
    <w:div w:id="339504632">
      <w:marLeft w:val="0"/>
      <w:marRight w:val="0"/>
      <w:marTop w:val="10"/>
      <w:marBottom w:val="10"/>
      <w:divBdr>
        <w:top w:val="none" w:sz="0" w:space="0" w:color="auto"/>
        <w:left w:val="none" w:sz="0" w:space="0" w:color="auto"/>
        <w:bottom w:val="none" w:sz="0" w:space="0" w:color="auto"/>
        <w:right w:val="none" w:sz="0" w:space="0" w:color="auto"/>
      </w:divBdr>
    </w:div>
    <w:div w:id="424813058">
      <w:marLeft w:val="0"/>
      <w:marRight w:val="0"/>
      <w:marTop w:val="10"/>
      <w:marBottom w:val="10"/>
      <w:divBdr>
        <w:top w:val="none" w:sz="0" w:space="0" w:color="auto"/>
        <w:left w:val="none" w:sz="0" w:space="0" w:color="auto"/>
        <w:bottom w:val="none" w:sz="0" w:space="0" w:color="auto"/>
        <w:right w:val="none" w:sz="0" w:space="0" w:color="auto"/>
      </w:divBdr>
    </w:div>
    <w:div w:id="481194433">
      <w:marLeft w:val="0"/>
      <w:marRight w:val="0"/>
      <w:marTop w:val="10"/>
      <w:marBottom w:val="10"/>
      <w:divBdr>
        <w:top w:val="none" w:sz="0" w:space="0" w:color="auto"/>
        <w:left w:val="none" w:sz="0" w:space="0" w:color="auto"/>
        <w:bottom w:val="none" w:sz="0" w:space="0" w:color="auto"/>
        <w:right w:val="none" w:sz="0" w:space="0" w:color="auto"/>
      </w:divBdr>
    </w:div>
    <w:div w:id="507868934">
      <w:marLeft w:val="0"/>
      <w:marRight w:val="0"/>
      <w:marTop w:val="10"/>
      <w:marBottom w:val="10"/>
      <w:divBdr>
        <w:top w:val="none" w:sz="0" w:space="0" w:color="auto"/>
        <w:left w:val="none" w:sz="0" w:space="0" w:color="auto"/>
        <w:bottom w:val="none" w:sz="0" w:space="0" w:color="auto"/>
        <w:right w:val="none" w:sz="0" w:space="0" w:color="auto"/>
      </w:divBdr>
    </w:div>
    <w:div w:id="543447748">
      <w:marLeft w:val="0"/>
      <w:marRight w:val="720"/>
      <w:marTop w:val="10"/>
      <w:marBottom w:val="10"/>
      <w:divBdr>
        <w:top w:val="none" w:sz="0" w:space="0" w:color="auto"/>
        <w:left w:val="none" w:sz="0" w:space="0" w:color="auto"/>
        <w:bottom w:val="none" w:sz="0" w:space="0" w:color="auto"/>
        <w:right w:val="none" w:sz="0" w:space="0" w:color="auto"/>
      </w:divBdr>
    </w:div>
    <w:div w:id="611589209">
      <w:marLeft w:val="0"/>
      <w:marRight w:val="0"/>
      <w:marTop w:val="10"/>
      <w:marBottom w:val="10"/>
      <w:divBdr>
        <w:top w:val="none" w:sz="0" w:space="0" w:color="auto"/>
        <w:left w:val="none" w:sz="0" w:space="0" w:color="auto"/>
        <w:bottom w:val="none" w:sz="0" w:space="0" w:color="auto"/>
        <w:right w:val="none" w:sz="0" w:space="0" w:color="auto"/>
      </w:divBdr>
    </w:div>
    <w:div w:id="676806136">
      <w:marLeft w:val="0"/>
      <w:marRight w:val="0"/>
      <w:marTop w:val="10"/>
      <w:marBottom w:val="10"/>
      <w:divBdr>
        <w:top w:val="none" w:sz="0" w:space="0" w:color="auto"/>
        <w:left w:val="none" w:sz="0" w:space="0" w:color="auto"/>
        <w:bottom w:val="none" w:sz="0" w:space="0" w:color="auto"/>
        <w:right w:val="none" w:sz="0" w:space="0" w:color="auto"/>
      </w:divBdr>
    </w:div>
    <w:div w:id="706024835">
      <w:marLeft w:val="0"/>
      <w:marRight w:val="0"/>
      <w:marTop w:val="10"/>
      <w:marBottom w:val="10"/>
      <w:divBdr>
        <w:top w:val="none" w:sz="0" w:space="0" w:color="auto"/>
        <w:left w:val="none" w:sz="0" w:space="0" w:color="auto"/>
        <w:bottom w:val="none" w:sz="0" w:space="0" w:color="auto"/>
        <w:right w:val="none" w:sz="0" w:space="0" w:color="auto"/>
      </w:divBdr>
    </w:div>
    <w:div w:id="730424304">
      <w:marLeft w:val="0"/>
      <w:marRight w:val="0"/>
      <w:marTop w:val="10"/>
      <w:marBottom w:val="10"/>
      <w:divBdr>
        <w:top w:val="none" w:sz="0" w:space="0" w:color="auto"/>
        <w:left w:val="none" w:sz="0" w:space="0" w:color="auto"/>
        <w:bottom w:val="none" w:sz="0" w:space="0" w:color="auto"/>
        <w:right w:val="none" w:sz="0" w:space="0" w:color="auto"/>
      </w:divBdr>
    </w:div>
    <w:div w:id="756555016">
      <w:marLeft w:val="0"/>
      <w:marRight w:val="0"/>
      <w:marTop w:val="10"/>
      <w:marBottom w:val="10"/>
      <w:divBdr>
        <w:top w:val="none" w:sz="0" w:space="0" w:color="auto"/>
        <w:left w:val="none" w:sz="0" w:space="0" w:color="auto"/>
        <w:bottom w:val="none" w:sz="0" w:space="0" w:color="auto"/>
        <w:right w:val="none" w:sz="0" w:space="0" w:color="auto"/>
      </w:divBdr>
    </w:div>
    <w:div w:id="790437053">
      <w:marLeft w:val="0"/>
      <w:marRight w:val="0"/>
      <w:marTop w:val="10"/>
      <w:marBottom w:val="10"/>
      <w:divBdr>
        <w:top w:val="none" w:sz="0" w:space="0" w:color="auto"/>
        <w:left w:val="none" w:sz="0" w:space="0" w:color="auto"/>
        <w:bottom w:val="none" w:sz="0" w:space="0" w:color="auto"/>
        <w:right w:val="none" w:sz="0" w:space="0" w:color="auto"/>
      </w:divBdr>
    </w:div>
    <w:div w:id="801269026">
      <w:marLeft w:val="0"/>
      <w:marRight w:val="0"/>
      <w:marTop w:val="10"/>
      <w:marBottom w:val="10"/>
      <w:divBdr>
        <w:top w:val="none" w:sz="0" w:space="0" w:color="auto"/>
        <w:left w:val="none" w:sz="0" w:space="0" w:color="auto"/>
        <w:bottom w:val="none" w:sz="0" w:space="0" w:color="auto"/>
        <w:right w:val="none" w:sz="0" w:space="0" w:color="auto"/>
      </w:divBdr>
    </w:div>
    <w:div w:id="818963559">
      <w:marLeft w:val="0"/>
      <w:marRight w:val="0"/>
      <w:marTop w:val="10"/>
      <w:marBottom w:val="10"/>
      <w:divBdr>
        <w:top w:val="none" w:sz="0" w:space="0" w:color="auto"/>
        <w:left w:val="none" w:sz="0" w:space="0" w:color="auto"/>
        <w:bottom w:val="none" w:sz="0" w:space="0" w:color="auto"/>
        <w:right w:val="none" w:sz="0" w:space="0" w:color="auto"/>
      </w:divBdr>
    </w:div>
    <w:div w:id="881866537">
      <w:marLeft w:val="0"/>
      <w:marRight w:val="0"/>
      <w:marTop w:val="10"/>
      <w:marBottom w:val="10"/>
      <w:divBdr>
        <w:top w:val="none" w:sz="0" w:space="0" w:color="auto"/>
        <w:left w:val="none" w:sz="0" w:space="0" w:color="auto"/>
        <w:bottom w:val="none" w:sz="0" w:space="0" w:color="auto"/>
        <w:right w:val="none" w:sz="0" w:space="0" w:color="auto"/>
      </w:divBdr>
    </w:div>
    <w:div w:id="945428319">
      <w:marLeft w:val="0"/>
      <w:marRight w:val="0"/>
      <w:marTop w:val="10"/>
      <w:marBottom w:val="10"/>
      <w:divBdr>
        <w:top w:val="none" w:sz="0" w:space="0" w:color="auto"/>
        <w:left w:val="none" w:sz="0" w:space="0" w:color="auto"/>
        <w:bottom w:val="none" w:sz="0" w:space="0" w:color="auto"/>
        <w:right w:val="none" w:sz="0" w:space="0" w:color="auto"/>
      </w:divBdr>
    </w:div>
    <w:div w:id="989821945">
      <w:marLeft w:val="0"/>
      <w:marRight w:val="0"/>
      <w:marTop w:val="10"/>
      <w:marBottom w:val="10"/>
      <w:divBdr>
        <w:top w:val="none" w:sz="0" w:space="0" w:color="auto"/>
        <w:left w:val="none" w:sz="0" w:space="0" w:color="auto"/>
        <w:bottom w:val="none" w:sz="0" w:space="0" w:color="auto"/>
        <w:right w:val="none" w:sz="0" w:space="0" w:color="auto"/>
      </w:divBdr>
    </w:div>
    <w:div w:id="1001465557">
      <w:marLeft w:val="0"/>
      <w:marRight w:val="720"/>
      <w:marTop w:val="10"/>
      <w:marBottom w:val="10"/>
      <w:divBdr>
        <w:top w:val="none" w:sz="0" w:space="0" w:color="auto"/>
        <w:left w:val="none" w:sz="0" w:space="0" w:color="auto"/>
        <w:bottom w:val="none" w:sz="0" w:space="0" w:color="auto"/>
        <w:right w:val="none" w:sz="0" w:space="0" w:color="auto"/>
      </w:divBdr>
    </w:div>
    <w:div w:id="1040856236">
      <w:marLeft w:val="0"/>
      <w:marRight w:val="720"/>
      <w:marTop w:val="10"/>
      <w:marBottom w:val="10"/>
      <w:divBdr>
        <w:top w:val="none" w:sz="0" w:space="0" w:color="auto"/>
        <w:left w:val="none" w:sz="0" w:space="0" w:color="auto"/>
        <w:bottom w:val="none" w:sz="0" w:space="0" w:color="auto"/>
        <w:right w:val="none" w:sz="0" w:space="0" w:color="auto"/>
      </w:divBdr>
    </w:div>
    <w:div w:id="1067843653">
      <w:marLeft w:val="0"/>
      <w:marRight w:val="0"/>
      <w:marTop w:val="10"/>
      <w:marBottom w:val="10"/>
      <w:divBdr>
        <w:top w:val="none" w:sz="0" w:space="0" w:color="auto"/>
        <w:left w:val="none" w:sz="0" w:space="0" w:color="auto"/>
        <w:bottom w:val="none" w:sz="0" w:space="0" w:color="auto"/>
        <w:right w:val="none" w:sz="0" w:space="0" w:color="auto"/>
      </w:divBdr>
    </w:div>
    <w:div w:id="1075398448">
      <w:marLeft w:val="0"/>
      <w:marRight w:val="720"/>
      <w:marTop w:val="10"/>
      <w:marBottom w:val="10"/>
      <w:divBdr>
        <w:top w:val="none" w:sz="0" w:space="0" w:color="auto"/>
        <w:left w:val="none" w:sz="0" w:space="0" w:color="auto"/>
        <w:bottom w:val="none" w:sz="0" w:space="0" w:color="auto"/>
        <w:right w:val="none" w:sz="0" w:space="0" w:color="auto"/>
      </w:divBdr>
    </w:div>
    <w:div w:id="1112674751">
      <w:marLeft w:val="0"/>
      <w:marRight w:val="0"/>
      <w:marTop w:val="10"/>
      <w:marBottom w:val="10"/>
      <w:divBdr>
        <w:top w:val="none" w:sz="0" w:space="0" w:color="auto"/>
        <w:left w:val="none" w:sz="0" w:space="0" w:color="auto"/>
        <w:bottom w:val="none" w:sz="0" w:space="0" w:color="auto"/>
        <w:right w:val="none" w:sz="0" w:space="0" w:color="auto"/>
      </w:divBdr>
    </w:div>
    <w:div w:id="1143546138">
      <w:marLeft w:val="0"/>
      <w:marRight w:val="0"/>
      <w:marTop w:val="10"/>
      <w:marBottom w:val="10"/>
      <w:divBdr>
        <w:top w:val="none" w:sz="0" w:space="0" w:color="auto"/>
        <w:left w:val="none" w:sz="0" w:space="0" w:color="auto"/>
        <w:bottom w:val="none" w:sz="0" w:space="0" w:color="auto"/>
        <w:right w:val="none" w:sz="0" w:space="0" w:color="auto"/>
      </w:divBdr>
    </w:div>
    <w:div w:id="1179663304">
      <w:marLeft w:val="0"/>
      <w:marRight w:val="0"/>
      <w:marTop w:val="10"/>
      <w:marBottom w:val="10"/>
      <w:divBdr>
        <w:top w:val="none" w:sz="0" w:space="0" w:color="auto"/>
        <w:left w:val="none" w:sz="0" w:space="0" w:color="auto"/>
        <w:bottom w:val="none" w:sz="0" w:space="0" w:color="auto"/>
        <w:right w:val="none" w:sz="0" w:space="0" w:color="auto"/>
      </w:divBdr>
    </w:div>
    <w:div w:id="1180894834">
      <w:marLeft w:val="0"/>
      <w:marRight w:val="0"/>
      <w:marTop w:val="10"/>
      <w:marBottom w:val="10"/>
      <w:divBdr>
        <w:top w:val="none" w:sz="0" w:space="0" w:color="auto"/>
        <w:left w:val="none" w:sz="0" w:space="0" w:color="auto"/>
        <w:bottom w:val="none" w:sz="0" w:space="0" w:color="auto"/>
        <w:right w:val="none" w:sz="0" w:space="0" w:color="auto"/>
      </w:divBdr>
    </w:div>
    <w:div w:id="1199927477">
      <w:marLeft w:val="0"/>
      <w:marRight w:val="0"/>
      <w:marTop w:val="10"/>
      <w:marBottom w:val="10"/>
      <w:divBdr>
        <w:top w:val="none" w:sz="0" w:space="0" w:color="auto"/>
        <w:left w:val="none" w:sz="0" w:space="0" w:color="auto"/>
        <w:bottom w:val="none" w:sz="0" w:space="0" w:color="auto"/>
        <w:right w:val="none" w:sz="0" w:space="0" w:color="auto"/>
      </w:divBdr>
    </w:div>
    <w:div w:id="1223826895">
      <w:marLeft w:val="0"/>
      <w:marRight w:val="0"/>
      <w:marTop w:val="10"/>
      <w:marBottom w:val="10"/>
      <w:divBdr>
        <w:top w:val="none" w:sz="0" w:space="0" w:color="auto"/>
        <w:left w:val="none" w:sz="0" w:space="0" w:color="auto"/>
        <w:bottom w:val="none" w:sz="0" w:space="0" w:color="auto"/>
        <w:right w:val="none" w:sz="0" w:space="0" w:color="auto"/>
      </w:divBdr>
    </w:div>
    <w:div w:id="1333873785">
      <w:marLeft w:val="0"/>
      <w:marRight w:val="0"/>
      <w:marTop w:val="10"/>
      <w:marBottom w:val="10"/>
      <w:divBdr>
        <w:top w:val="none" w:sz="0" w:space="0" w:color="auto"/>
        <w:left w:val="none" w:sz="0" w:space="0" w:color="auto"/>
        <w:bottom w:val="none" w:sz="0" w:space="0" w:color="auto"/>
        <w:right w:val="none" w:sz="0" w:space="0" w:color="auto"/>
      </w:divBdr>
    </w:div>
    <w:div w:id="1393892983">
      <w:marLeft w:val="0"/>
      <w:marRight w:val="0"/>
      <w:marTop w:val="10"/>
      <w:marBottom w:val="10"/>
      <w:divBdr>
        <w:top w:val="none" w:sz="0" w:space="0" w:color="auto"/>
        <w:left w:val="none" w:sz="0" w:space="0" w:color="auto"/>
        <w:bottom w:val="none" w:sz="0" w:space="0" w:color="auto"/>
        <w:right w:val="none" w:sz="0" w:space="0" w:color="auto"/>
      </w:divBdr>
    </w:div>
    <w:div w:id="1395663926">
      <w:marLeft w:val="0"/>
      <w:marRight w:val="0"/>
      <w:marTop w:val="10"/>
      <w:marBottom w:val="10"/>
      <w:divBdr>
        <w:top w:val="none" w:sz="0" w:space="0" w:color="auto"/>
        <w:left w:val="none" w:sz="0" w:space="0" w:color="auto"/>
        <w:bottom w:val="none" w:sz="0" w:space="0" w:color="auto"/>
        <w:right w:val="none" w:sz="0" w:space="0" w:color="auto"/>
      </w:divBdr>
    </w:div>
    <w:div w:id="1412314391">
      <w:marLeft w:val="0"/>
      <w:marRight w:val="720"/>
      <w:marTop w:val="10"/>
      <w:marBottom w:val="10"/>
      <w:divBdr>
        <w:top w:val="none" w:sz="0" w:space="0" w:color="auto"/>
        <w:left w:val="none" w:sz="0" w:space="0" w:color="auto"/>
        <w:bottom w:val="none" w:sz="0" w:space="0" w:color="auto"/>
        <w:right w:val="none" w:sz="0" w:space="0" w:color="auto"/>
      </w:divBdr>
    </w:div>
    <w:div w:id="1462502141">
      <w:marLeft w:val="0"/>
      <w:marRight w:val="0"/>
      <w:marTop w:val="10"/>
      <w:marBottom w:val="10"/>
      <w:divBdr>
        <w:top w:val="none" w:sz="0" w:space="0" w:color="auto"/>
        <w:left w:val="none" w:sz="0" w:space="0" w:color="auto"/>
        <w:bottom w:val="none" w:sz="0" w:space="0" w:color="auto"/>
        <w:right w:val="none" w:sz="0" w:space="0" w:color="auto"/>
      </w:divBdr>
    </w:div>
    <w:div w:id="1610507901">
      <w:marLeft w:val="0"/>
      <w:marRight w:val="0"/>
      <w:marTop w:val="10"/>
      <w:marBottom w:val="10"/>
      <w:divBdr>
        <w:top w:val="none" w:sz="0" w:space="0" w:color="auto"/>
        <w:left w:val="none" w:sz="0" w:space="0" w:color="auto"/>
        <w:bottom w:val="none" w:sz="0" w:space="0" w:color="auto"/>
        <w:right w:val="none" w:sz="0" w:space="0" w:color="auto"/>
      </w:divBdr>
    </w:div>
    <w:div w:id="1634827167">
      <w:marLeft w:val="0"/>
      <w:marRight w:val="0"/>
      <w:marTop w:val="10"/>
      <w:marBottom w:val="10"/>
      <w:divBdr>
        <w:top w:val="none" w:sz="0" w:space="0" w:color="auto"/>
        <w:left w:val="none" w:sz="0" w:space="0" w:color="auto"/>
        <w:bottom w:val="none" w:sz="0" w:space="0" w:color="auto"/>
        <w:right w:val="none" w:sz="0" w:space="0" w:color="auto"/>
      </w:divBdr>
    </w:div>
    <w:div w:id="1658418761">
      <w:marLeft w:val="0"/>
      <w:marRight w:val="0"/>
      <w:marTop w:val="10"/>
      <w:marBottom w:val="10"/>
      <w:divBdr>
        <w:top w:val="none" w:sz="0" w:space="0" w:color="auto"/>
        <w:left w:val="none" w:sz="0" w:space="0" w:color="auto"/>
        <w:bottom w:val="none" w:sz="0" w:space="0" w:color="auto"/>
        <w:right w:val="none" w:sz="0" w:space="0" w:color="auto"/>
      </w:divBdr>
    </w:div>
    <w:div w:id="1681615366">
      <w:marLeft w:val="0"/>
      <w:marRight w:val="0"/>
      <w:marTop w:val="10"/>
      <w:marBottom w:val="10"/>
      <w:divBdr>
        <w:top w:val="none" w:sz="0" w:space="0" w:color="auto"/>
        <w:left w:val="none" w:sz="0" w:space="0" w:color="auto"/>
        <w:bottom w:val="none" w:sz="0" w:space="0" w:color="auto"/>
        <w:right w:val="none" w:sz="0" w:space="0" w:color="auto"/>
      </w:divBdr>
    </w:div>
    <w:div w:id="1695838975">
      <w:marLeft w:val="0"/>
      <w:marRight w:val="0"/>
      <w:marTop w:val="10"/>
      <w:marBottom w:val="10"/>
      <w:divBdr>
        <w:top w:val="none" w:sz="0" w:space="0" w:color="auto"/>
        <w:left w:val="none" w:sz="0" w:space="0" w:color="auto"/>
        <w:bottom w:val="none" w:sz="0" w:space="0" w:color="auto"/>
        <w:right w:val="none" w:sz="0" w:space="0" w:color="auto"/>
      </w:divBdr>
    </w:div>
    <w:div w:id="1837263805">
      <w:marLeft w:val="0"/>
      <w:marRight w:val="0"/>
      <w:marTop w:val="10"/>
      <w:marBottom w:val="10"/>
      <w:divBdr>
        <w:top w:val="none" w:sz="0" w:space="0" w:color="auto"/>
        <w:left w:val="none" w:sz="0" w:space="0" w:color="auto"/>
        <w:bottom w:val="none" w:sz="0" w:space="0" w:color="auto"/>
        <w:right w:val="none" w:sz="0" w:space="0" w:color="auto"/>
      </w:divBdr>
    </w:div>
    <w:div w:id="1843934165">
      <w:marLeft w:val="0"/>
      <w:marRight w:val="0"/>
      <w:marTop w:val="10"/>
      <w:marBottom w:val="10"/>
      <w:divBdr>
        <w:top w:val="none" w:sz="0" w:space="0" w:color="auto"/>
        <w:left w:val="none" w:sz="0" w:space="0" w:color="auto"/>
        <w:bottom w:val="none" w:sz="0" w:space="0" w:color="auto"/>
        <w:right w:val="none" w:sz="0" w:space="0" w:color="auto"/>
      </w:divBdr>
    </w:div>
    <w:div w:id="1861355243">
      <w:marLeft w:val="0"/>
      <w:marRight w:val="0"/>
      <w:marTop w:val="10"/>
      <w:marBottom w:val="10"/>
      <w:divBdr>
        <w:top w:val="none" w:sz="0" w:space="0" w:color="auto"/>
        <w:left w:val="none" w:sz="0" w:space="0" w:color="auto"/>
        <w:bottom w:val="none" w:sz="0" w:space="0" w:color="auto"/>
        <w:right w:val="none" w:sz="0" w:space="0" w:color="auto"/>
      </w:divBdr>
    </w:div>
    <w:div w:id="1893079390">
      <w:marLeft w:val="0"/>
      <w:marRight w:val="0"/>
      <w:marTop w:val="10"/>
      <w:marBottom w:val="10"/>
      <w:divBdr>
        <w:top w:val="none" w:sz="0" w:space="0" w:color="auto"/>
        <w:left w:val="none" w:sz="0" w:space="0" w:color="auto"/>
        <w:bottom w:val="none" w:sz="0" w:space="0" w:color="auto"/>
        <w:right w:val="none" w:sz="0" w:space="0" w:color="auto"/>
      </w:divBdr>
    </w:div>
    <w:div w:id="1951281159">
      <w:marLeft w:val="0"/>
      <w:marRight w:val="0"/>
      <w:marTop w:val="10"/>
      <w:marBottom w:val="10"/>
      <w:divBdr>
        <w:top w:val="none" w:sz="0" w:space="0" w:color="auto"/>
        <w:left w:val="none" w:sz="0" w:space="0" w:color="auto"/>
        <w:bottom w:val="none" w:sz="0" w:space="0" w:color="auto"/>
        <w:right w:val="none" w:sz="0" w:space="0" w:color="auto"/>
      </w:divBdr>
    </w:div>
    <w:div w:id="19703583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515</Words>
  <Characters>2942</Characters>
  <Application>Microsoft Office Word</Application>
  <DocSecurity>0</DocSecurity>
  <Lines>24</Lines>
  <Paragraphs>6</Paragraphs>
  <ScaleCrop>false</ScaleCrop>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2025-04-30T05:21:00Z</dcterms:created>
  <dcterms:modified xsi:type="dcterms:W3CDTF">2025-04-30T05:21:00Z</dcterms:modified>
</cp:coreProperties>
</file>