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83B7" w14:textId="77777777" w:rsidR="00F0747A" w:rsidRDefault="00F0747A">
      <w:pPr>
        <w:spacing w:line="500" w:lineRule="atLeast"/>
        <w:jc w:val="center"/>
        <w:divId w:val="78650406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广东省开平市人民法院</w:t>
      </w:r>
    </w:p>
    <w:p w14:paraId="6B07DC45" w14:textId="77777777" w:rsidR="00F0747A" w:rsidRDefault="00F0747A">
      <w:pPr>
        <w:spacing w:line="500" w:lineRule="atLeast"/>
        <w:jc w:val="center"/>
        <w:divId w:val="6891116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79A2646" w14:textId="77777777" w:rsidR="00F0747A" w:rsidRDefault="00F0747A">
      <w:pPr>
        <w:spacing w:line="500" w:lineRule="atLeast"/>
        <w:jc w:val="right"/>
        <w:divId w:val="743296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）江开法刑初字第</w:t>
      </w:r>
      <w:r>
        <w:rPr>
          <w:rFonts w:hint="eastAsia"/>
          <w:sz w:val="30"/>
          <w:szCs w:val="30"/>
        </w:rPr>
        <w:t>205</w:t>
      </w:r>
      <w:r>
        <w:rPr>
          <w:rFonts w:hint="eastAsia"/>
          <w:sz w:val="30"/>
          <w:szCs w:val="30"/>
        </w:rPr>
        <w:t>号</w:t>
      </w:r>
    </w:p>
    <w:p w14:paraId="5FBB11C9" w14:textId="77777777" w:rsidR="00F0747A" w:rsidRDefault="00F0747A">
      <w:pPr>
        <w:spacing w:line="500" w:lineRule="atLeast"/>
        <w:ind w:firstLine="600"/>
        <w:divId w:val="12865485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公诉机关广东省开平市人民检察院。</w:t>
      </w:r>
    </w:p>
    <w:p w14:paraId="26A63B5D" w14:textId="77777777" w:rsidR="00F0747A" w:rsidRDefault="00F0747A">
      <w:pPr>
        <w:spacing w:line="500" w:lineRule="atLeast"/>
        <w:ind w:firstLine="600"/>
        <w:divId w:val="129447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，组织机构代码：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，住所地：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，事业单位法人，原法定代表人：吴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，现法定代表人：刘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。诉讼代表人方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1967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日出生，身份证号码：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，住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，是该公司员工。</w:t>
      </w:r>
    </w:p>
    <w:p w14:paraId="5240357A" w14:textId="77777777" w:rsidR="00F0747A" w:rsidRDefault="00F0747A">
      <w:pPr>
        <w:spacing w:line="500" w:lineRule="atLeast"/>
        <w:ind w:firstLine="600"/>
        <w:divId w:val="1115442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辩护人劳美秀，女，广东维盛律师事务所律师。是被告单位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的辩护律师</w:t>
      </w:r>
    </w:p>
    <w:p w14:paraId="0450693C" w14:textId="77777777" w:rsidR="00F0747A" w:rsidRDefault="00F0747A">
      <w:pPr>
        <w:spacing w:line="500" w:lineRule="atLeast"/>
        <w:ind w:firstLine="600"/>
        <w:divId w:val="10126884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1960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日出生于广东省佛山市，身份证号码：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，汉族，小学文化，佛山市第十四届人大代表，原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公司法定代表人、总经理，住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日因本案被刑事拘留，同年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1BE1C318" w14:textId="77777777" w:rsidR="00F0747A" w:rsidRDefault="00F0747A">
      <w:pPr>
        <w:spacing w:line="500" w:lineRule="atLeast"/>
        <w:ind w:firstLine="600"/>
        <w:divId w:val="8040779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日出生于广东省佛山市，身份证号码：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，汉族，高中文化，原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公司总经理助理，住</w:t>
      </w:r>
      <w:r>
        <w:rPr>
          <w:rFonts w:hint="eastAsia"/>
          <w:sz w:val="30"/>
          <w:szCs w:val="30"/>
        </w:rPr>
        <w:t>XXXX</w:t>
      </w:r>
      <w:r>
        <w:rPr>
          <w:rFonts w:hint="eastAsia"/>
          <w:sz w:val="30"/>
          <w:szCs w:val="30"/>
        </w:rPr>
        <w:t>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日因本案被刑事拘留，同年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3F062E36" w14:textId="77777777" w:rsidR="00F0747A" w:rsidRDefault="00F0747A">
      <w:pPr>
        <w:spacing w:line="500" w:lineRule="atLeast"/>
        <w:ind w:firstLine="600"/>
        <w:divId w:val="1271164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开平市人民检察院以开检刑诉（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号起诉书指控被告单位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犯单位行贿罪一案，于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日向本院提起公诉。本院依法组成合议庭，公开开庭审理了本案。开平市人民检察院指派检察员王敏出庭支持公诉，被告单位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诉讼代表人方锦威及其辩护人劳美秀律师、被告人吴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到庭参加了诉讼。现已审理终结。</w:t>
      </w:r>
    </w:p>
    <w:p w14:paraId="6B2793D3" w14:textId="77777777" w:rsidR="00F0747A" w:rsidRDefault="00F0747A">
      <w:pPr>
        <w:spacing w:line="500" w:lineRule="atLeast"/>
        <w:divId w:val="383797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</w:p>
    <w:p w14:paraId="685EE70F" w14:textId="77777777" w:rsidR="00F0747A" w:rsidRDefault="00F0747A">
      <w:pPr>
        <w:spacing w:line="500" w:lineRule="atLeast"/>
        <w:ind w:firstLine="600"/>
        <w:divId w:val="7819924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年上半年，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（下称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公司）因涉嫌偷税接受开平市国家税务局稽查局调查期间，时任开平市国家税务局稽查局局长的黄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（另案处理）等人约谈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公司法人代表吴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时告知吴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：除追缴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公司少缴的税款及滞纳金外，将对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公司处以责令停产、并处罚金的行政处罚；构成犯罪的，依法移送司法机关追究刑事责任。为让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公司被尽量少认定偷税金额、少缴滞纳金、逃避行政处罚以及不被依法追究刑事责任，被告人吴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与何某胜等股东商量后，两次安排被告人王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代表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公司共送给黄</w:t>
      </w:r>
      <w:r>
        <w:rPr>
          <w:rFonts w:hint="eastAsia"/>
          <w:sz w:val="30"/>
          <w:szCs w:val="30"/>
        </w:rPr>
        <w:t>XX108</w:t>
      </w:r>
      <w:r>
        <w:rPr>
          <w:rFonts w:hint="eastAsia"/>
          <w:sz w:val="30"/>
          <w:szCs w:val="30"/>
        </w:rPr>
        <w:t>万元。具体如下：</w:t>
      </w:r>
    </w:p>
    <w:p w14:paraId="1BD30963" w14:textId="77777777" w:rsidR="00F0747A" w:rsidRDefault="00F0747A">
      <w:pPr>
        <w:spacing w:line="500" w:lineRule="atLeast"/>
        <w:ind w:firstLine="600"/>
        <w:divId w:val="1171834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通过李某旋将黄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约至开平市“鱼米之乡”餐厅吃饭期间，在该餐厅包房的洗手间里，王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通过李某旋送给黄</w:t>
      </w:r>
      <w:r>
        <w:rPr>
          <w:rFonts w:hint="eastAsia"/>
          <w:sz w:val="30"/>
          <w:szCs w:val="30"/>
        </w:rPr>
        <w:t>XX8</w:t>
      </w:r>
      <w:r>
        <w:rPr>
          <w:rFonts w:hint="eastAsia"/>
          <w:sz w:val="30"/>
          <w:szCs w:val="30"/>
        </w:rPr>
        <w:t>万元现金。</w:t>
      </w:r>
    </w:p>
    <w:p w14:paraId="0A1BD3C4" w14:textId="77777777" w:rsidR="00F0747A" w:rsidRDefault="00F0747A">
      <w:pPr>
        <w:spacing w:line="500" w:lineRule="atLeast"/>
        <w:ind w:firstLine="600"/>
        <w:divId w:val="675890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驾驶小汽车搭载黄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去到佛山市高明区一农村商业银行，黄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在车上等候。王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进入该银行取现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万元后，将上述现金用旅行袋装好带至小汽车上送给黄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收受该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万元现金并带回家存放，后将其中的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万元分多次存入银行，其余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万元用于日常生活花去。</w:t>
      </w:r>
    </w:p>
    <w:p w14:paraId="6897AD8A" w14:textId="77777777" w:rsidR="00F0747A" w:rsidRDefault="00F0747A">
      <w:pPr>
        <w:spacing w:line="500" w:lineRule="atLeast"/>
        <w:ind w:firstLine="600"/>
        <w:divId w:val="991105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．经事前合谋，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年底，原开平市人民法院民四庭庭长郑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（另案处理）与原书记员黄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（另案处理）利用职务之便，以开平市水泥厂清算组的名义，将由民四庭代管的开平市水泥厂（已破产）的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余亩土地以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元／亩的低价出租给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公司用于生产经营。事成之后，被告人吴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安排被告人王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在开平市丰泽园酒店送给郑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好处费共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万元，郑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两人收受了该笔款项。</w:t>
      </w:r>
    </w:p>
    <w:p w14:paraId="1DE96ED6" w14:textId="77777777" w:rsidR="00F0747A" w:rsidRDefault="00F0747A">
      <w:pPr>
        <w:spacing w:line="500" w:lineRule="atLeast"/>
        <w:ind w:firstLine="600"/>
        <w:divId w:val="64497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综上，在被告人吴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的安排下，被告人王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代表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公司先后三次共向国家工作人员行贿</w:t>
      </w:r>
      <w:r>
        <w:rPr>
          <w:rFonts w:hint="eastAsia"/>
          <w:sz w:val="30"/>
          <w:szCs w:val="30"/>
        </w:rPr>
        <w:t>126</w:t>
      </w:r>
      <w:r>
        <w:rPr>
          <w:rFonts w:hint="eastAsia"/>
          <w:sz w:val="30"/>
          <w:szCs w:val="30"/>
        </w:rPr>
        <w:t>万元。</w:t>
      </w:r>
    </w:p>
    <w:p w14:paraId="1F4DCA35" w14:textId="77777777" w:rsidR="00F0747A" w:rsidRDefault="00F0747A">
      <w:pPr>
        <w:spacing w:line="500" w:lineRule="atLeast"/>
        <w:ind w:firstLine="600"/>
        <w:divId w:val="2021421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对指控被告人的犯罪事实，公诉机关向本院提供被告人吴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的供述、证人黄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某旋、李某能、何某胜、吴某、钟某和、邓某良、陈某、张某权、谭某强、谭某珍的证言、公司章程、登记资料、公司变更、股东变更登记等资料、银行流水账资料、入账单、取款单、大额现金支取预申请表、转账单、账户情况表等相关银行资料、记账凭证、农行结算申请书、土地租赁合同、合同变更证明、补充合同、财产移交书、合同终止通知以及收款凭证等合同资料、开平市国税局立案审批表、稽查局税务检查通知书、税务行政执法审批表、重大税务案件审理提请书、审理报告、税务行政处罚决定书及开平公安不予立案通知书、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的职务人事任免资料等证据。建议判处被告单位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单位行贿罪罚金，判处被告人吴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单位行贿罪有期徒刑二年至三年。判处被告人王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单位行贿罪有期徒刑一年六个月至二年六个月。</w:t>
      </w:r>
    </w:p>
    <w:p w14:paraId="06530B27" w14:textId="77777777" w:rsidR="00F0747A" w:rsidRDefault="00F0747A">
      <w:pPr>
        <w:spacing w:line="500" w:lineRule="atLeast"/>
        <w:ind w:firstLine="600"/>
        <w:divId w:val="2012828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被告单位及其辩护人对公诉机关指控的犯罪事实及罪名提出异议，认为涉案的犯罪行为是原股东的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公司的行为，其股份公司的实质已发生变化，不应由现在股东的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公司承担原股东的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公司的违法责任。并提供了股权转让协议及营业执照，证明原开平市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公司的股东于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日已将原公司股份转让给现在公司股东，转让前的债权债务与现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公司无关。</w:t>
      </w:r>
    </w:p>
    <w:p w14:paraId="3ADF9DFA" w14:textId="77777777" w:rsidR="00F0747A" w:rsidRDefault="00F0747A">
      <w:pPr>
        <w:spacing w:line="500" w:lineRule="atLeast"/>
        <w:ind w:firstLine="600"/>
        <w:divId w:val="10193136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对公诉机关指控的犯罪事实及罪名没有提出异议，二被告人均没有向本院提供证据。</w:t>
      </w:r>
    </w:p>
    <w:p w14:paraId="2FBC4C40" w14:textId="77777777" w:rsidR="00F0747A" w:rsidRDefault="00F0747A">
      <w:pPr>
        <w:spacing w:line="500" w:lineRule="atLeast"/>
        <w:ind w:firstLine="600"/>
        <w:divId w:val="4572620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65C5F137" w14:textId="77777777" w:rsidR="00F0747A" w:rsidRDefault="00F0747A">
      <w:pPr>
        <w:spacing w:line="500" w:lineRule="atLeast"/>
        <w:ind w:firstLine="600"/>
        <w:divId w:val="1108352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年上半年，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（下称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公司）因涉嫌偷税接受开平市国家税务局稽查局调查期间，时任开平市国家税务局稽查局局长的黄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（另案处理）等人约谈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公司法人代表吴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时告知吴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：除追缴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公司少缴的税款及滞纳金外，将对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公司处以责令停产、并处罚金的行政处罚；构成犯罪的，依法移送司法机关追究刑事责任。为让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公司被尽量少认定偷税金额、少缴滞纳金、逃避行政处罚以及不被依法追究刑事责任，被告人吴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与何某胜等股东商量后，两次安排被告人王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代表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公司共送给黄</w:t>
      </w:r>
      <w:r>
        <w:rPr>
          <w:rFonts w:hint="eastAsia"/>
          <w:sz w:val="30"/>
          <w:szCs w:val="30"/>
        </w:rPr>
        <w:t>XX108</w:t>
      </w:r>
      <w:r>
        <w:rPr>
          <w:rFonts w:hint="eastAsia"/>
          <w:sz w:val="30"/>
          <w:szCs w:val="30"/>
        </w:rPr>
        <w:t>万元。具体如下：</w:t>
      </w:r>
    </w:p>
    <w:p w14:paraId="75C3AD22" w14:textId="77777777" w:rsidR="00F0747A" w:rsidRDefault="00F0747A">
      <w:pPr>
        <w:spacing w:line="500" w:lineRule="atLeast"/>
        <w:ind w:firstLine="600"/>
        <w:divId w:val="926618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通过李某旋将黄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约至开平市“鱼米之乡”餐厅吃饭期间，在该餐厅包房的洗手间里，王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通过李某旋送给黄</w:t>
      </w:r>
      <w:r>
        <w:rPr>
          <w:rFonts w:hint="eastAsia"/>
          <w:sz w:val="30"/>
          <w:szCs w:val="30"/>
        </w:rPr>
        <w:t>XX8</w:t>
      </w:r>
      <w:r>
        <w:rPr>
          <w:rFonts w:hint="eastAsia"/>
          <w:sz w:val="30"/>
          <w:szCs w:val="30"/>
        </w:rPr>
        <w:t>万元现金。</w:t>
      </w:r>
    </w:p>
    <w:p w14:paraId="6ED5EF9A" w14:textId="77777777" w:rsidR="00F0747A" w:rsidRDefault="00F0747A">
      <w:pPr>
        <w:spacing w:line="500" w:lineRule="atLeast"/>
        <w:ind w:firstLine="600"/>
        <w:divId w:val="13217397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驾驶小汽车搭载黄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去到佛山市高明区一农村商业银行，黄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在车上等候。王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进入该银行取现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万元后，将上述现金用旅行袋装好带至小汽车上送给黄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。黄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收受该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万元现金并带回家存放，后将其中的</w:t>
      </w:r>
      <w:r>
        <w:rPr>
          <w:rFonts w:hint="eastAsia"/>
          <w:sz w:val="30"/>
          <w:szCs w:val="30"/>
        </w:rPr>
        <w:t>86</w:t>
      </w:r>
      <w:r>
        <w:rPr>
          <w:rFonts w:hint="eastAsia"/>
          <w:sz w:val="30"/>
          <w:szCs w:val="30"/>
        </w:rPr>
        <w:t>万元分多次存入银行，其余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万元用于日常生活花去。</w:t>
      </w:r>
    </w:p>
    <w:p w14:paraId="2055E9B3" w14:textId="77777777" w:rsidR="00F0747A" w:rsidRDefault="00F0747A">
      <w:pPr>
        <w:spacing w:line="500" w:lineRule="atLeast"/>
        <w:ind w:firstLine="600"/>
        <w:divId w:val="126044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．经事前合谋，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年底，原开平市人民法院民四庭庭长郑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（另案处理）与原书记员黄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（另案处理）利用职务之便，以开平市水泥厂清算组的名义，将由民四庭代管的开平市水泥厂（已破产）的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余亩土地以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元／亩的低价出租给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公司用于生产经营。事成之后，被告人吴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安排被告人王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在开平市丰泽园酒店送给郑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好处费共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万元，郑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和黄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两人收受了该笔款项。</w:t>
      </w:r>
    </w:p>
    <w:p w14:paraId="1AF32A28" w14:textId="77777777" w:rsidR="00F0747A" w:rsidRDefault="00F0747A">
      <w:pPr>
        <w:spacing w:line="500" w:lineRule="atLeast"/>
        <w:ind w:firstLine="600"/>
        <w:divId w:val="1335304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综上，在被告人吴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的安排下，被告人王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代表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公司先后三次共向国家工作人员行贿</w:t>
      </w:r>
      <w:r>
        <w:rPr>
          <w:rFonts w:hint="eastAsia"/>
          <w:sz w:val="30"/>
          <w:szCs w:val="30"/>
        </w:rPr>
        <w:t>126</w:t>
      </w:r>
      <w:r>
        <w:rPr>
          <w:rFonts w:hint="eastAsia"/>
          <w:sz w:val="30"/>
          <w:szCs w:val="30"/>
        </w:rPr>
        <w:t>万元。</w:t>
      </w:r>
    </w:p>
    <w:p w14:paraId="7DA507DC" w14:textId="77777777" w:rsidR="00F0747A" w:rsidRDefault="00F0747A">
      <w:pPr>
        <w:spacing w:line="500" w:lineRule="atLeast"/>
        <w:ind w:firstLine="600"/>
        <w:divId w:val="1149858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对指控被告单位、二被告人的犯罪事实，公诉机关向本院提供被告人吴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的供述、证人黄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李某旋、李某能、何某胜、吴某、钟某和、邓某良、陈某、张某权、谭某强、谭某珍的证言、公司章程、登记资料、公司变更、股东变更登记等资料、银行流水账资料、入账单、取款单、大额现金支取预申请表、转账单、账户情况表等相关银行资料、记账凭证、农行结算申请书、土地租赁合同、合同变更证明、补充合同、财产移交书、合同终止通知以及收款凭证等合同资料、开平市国税局立案审批表、稽查局税务检查通知书、税务行政执法审批表、重大税务案件审理提请书、审理报告、税务行政处罚决定书及开平公安不予立案通知书、郑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的职务人事任免资料等证据；被告单位并提供了股权转让协议及营业执照的证据。经庭审质证，公诉机关及被告单位、二被告人对上述证据均无异议。证据确实充分，足以认定。</w:t>
      </w:r>
    </w:p>
    <w:p w14:paraId="3F2B8021" w14:textId="77777777" w:rsidR="00F0747A" w:rsidRDefault="00F0747A">
      <w:pPr>
        <w:spacing w:line="500" w:lineRule="atLeast"/>
        <w:ind w:firstLine="600"/>
        <w:divId w:val="1850633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作为原该公司直接负责的主管人员，王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作为原该公司直接责任人员，为谋取不正当利益而行贿，给予国家工作人员以财物，情节严重，其行为已构成单位行贿罪，公诉机关指控被告单位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所犯罪名成立，定罪证据确实、充分，均应予以刑罚。被告人吴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在被追诉前主动交代行贿行为，根据《中华人民共和国刑法》第三百九十条第二款之规定，属自首，均可以减轻处罚。被告单位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及其辩护人提出涉案的犯罪行为是原股东的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公司的行为，其股份公司的实质已发生变化，不应由现在股东的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公司承担原股东的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公司违法责任的辩护意见，本院不予采纳。案经本院审判委员会讨论决定，依照《中华人民共和国刑法》第三百九十三条、第三百九十条第二款、第七十二条第一款、第七十三条第二、三款的规定，判决如下：</w:t>
      </w:r>
    </w:p>
    <w:p w14:paraId="02DF398D" w14:textId="77777777" w:rsidR="00F0747A" w:rsidRDefault="00F0747A">
      <w:pPr>
        <w:spacing w:line="500" w:lineRule="atLeast"/>
        <w:ind w:firstLine="600"/>
        <w:divId w:val="17787137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犯单位行贿罪，判处罚金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万元；</w:t>
      </w:r>
    </w:p>
    <w:p w14:paraId="48AF753E" w14:textId="77777777" w:rsidR="00F0747A" w:rsidRDefault="00F0747A">
      <w:pPr>
        <w:spacing w:line="500" w:lineRule="atLeast"/>
        <w:ind w:firstLine="600"/>
        <w:divId w:val="13533375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犯单位行贿罪，判处有期徒刑二年，缓刑二年六个月；</w:t>
      </w:r>
    </w:p>
    <w:p w14:paraId="0E31AD03" w14:textId="77777777" w:rsidR="00F0747A" w:rsidRDefault="00F0747A">
      <w:pPr>
        <w:spacing w:line="500" w:lineRule="atLeast"/>
        <w:ind w:firstLine="600"/>
        <w:divId w:val="2062166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</w:t>
      </w:r>
    </w:p>
    <w:p w14:paraId="22C6FC45" w14:textId="77777777" w:rsidR="00F0747A" w:rsidRDefault="00F0747A">
      <w:pPr>
        <w:spacing w:line="500" w:lineRule="atLeast"/>
        <w:ind w:firstLine="600"/>
        <w:divId w:val="19755968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三、被告人王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犯单位行贿罪，判处有期徒刑一年六个月，缓刑二年。</w:t>
      </w:r>
    </w:p>
    <w:p w14:paraId="46C8B50A" w14:textId="77777777" w:rsidR="00F0747A" w:rsidRDefault="00F0747A">
      <w:pPr>
        <w:spacing w:line="500" w:lineRule="atLeast"/>
        <w:ind w:firstLine="600"/>
        <w:divId w:val="16350584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（缓刑考验期限，从判决确定之日起计算）</w:t>
      </w:r>
    </w:p>
    <w:p w14:paraId="1CD60F89" w14:textId="77777777" w:rsidR="00F0747A" w:rsidRDefault="00F0747A">
      <w:pPr>
        <w:spacing w:line="500" w:lineRule="atLeast"/>
        <w:ind w:firstLine="600"/>
        <w:divId w:val="1469280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如不服本判决，可在接到判决书的第二日起十日内，通过本院或者直接向广东省江门市中级人民法院提出上诉。书面上诉的，应当提交上诉状正本一份，副本三份。</w:t>
      </w:r>
    </w:p>
    <w:p w14:paraId="5B1EB882" w14:textId="77777777" w:rsidR="00F0747A" w:rsidRDefault="00F0747A">
      <w:pPr>
        <w:spacing w:line="500" w:lineRule="atLeast"/>
        <w:jc w:val="right"/>
        <w:divId w:val="14994640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谢耀林</w:t>
      </w:r>
    </w:p>
    <w:p w14:paraId="449946D7" w14:textId="77777777" w:rsidR="00F0747A" w:rsidRDefault="00F0747A">
      <w:pPr>
        <w:spacing w:line="500" w:lineRule="atLeast"/>
        <w:jc w:val="right"/>
        <w:divId w:val="15032009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梁卫国</w:t>
      </w:r>
    </w:p>
    <w:p w14:paraId="473F8A5C" w14:textId="77777777" w:rsidR="00F0747A" w:rsidRDefault="00F0747A">
      <w:pPr>
        <w:spacing w:line="500" w:lineRule="atLeast"/>
        <w:jc w:val="right"/>
        <w:divId w:val="159539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余家杰</w:t>
      </w:r>
    </w:p>
    <w:p w14:paraId="6BABC69B" w14:textId="77777777" w:rsidR="00F0747A" w:rsidRDefault="00F0747A">
      <w:pPr>
        <w:spacing w:line="500" w:lineRule="atLeast"/>
        <w:jc w:val="right"/>
        <w:divId w:val="1498612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二〇一四年七月二日</w:t>
      </w:r>
    </w:p>
    <w:p w14:paraId="37EF2AAF" w14:textId="77777777" w:rsidR="00F0747A" w:rsidRDefault="00F0747A">
      <w:pPr>
        <w:spacing w:line="500" w:lineRule="atLeast"/>
        <w:jc w:val="right"/>
        <w:divId w:val="1263224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黄柳瑜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D1EC" w14:textId="77777777" w:rsidR="00A554E2" w:rsidRDefault="00A554E2" w:rsidP="00A554E2">
      <w:pPr>
        <w:rPr>
          <w:rFonts w:hint="eastAsia"/>
        </w:rPr>
      </w:pPr>
      <w:r>
        <w:separator/>
      </w:r>
    </w:p>
  </w:endnote>
  <w:endnote w:type="continuationSeparator" w:id="0">
    <w:p w14:paraId="2B7F54C3" w14:textId="77777777" w:rsidR="00A554E2" w:rsidRDefault="00A554E2" w:rsidP="00A554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B1190" w14:textId="77777777" w:rsidR="00A554E2" w:rsidRDefault="00A554E2" w:rsidP="00A554E2">
      <w:pPr>
        <w:rPr>
          <w:rFonts w:hint="eastAsia"/>
        </w:rPr>
      </w:pPr>
      <w:r>
        <w:separator/>
      </w:r>
    </w:p>
  </w:footnote>
  <w:footnote w:type="continuationSeparator" w:id="0">
    <w:p w14:paraId="5DFF3C16" w14:textId="77777777" w:rsidR="00A554E2" w:rsidRDefault="00A554E2" w:rsidP="00A554E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E2"/>
    <w:rsid w:val="00A23C24"/>
    <w:rsid w:val="00A554E2"/>
    <w:rsid w:val="00F0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7E78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554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54E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54E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54E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9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4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4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96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0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90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24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0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79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4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6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2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2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85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7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75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4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0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09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4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7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8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8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6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6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2025-04-30T05:23:00Z</dcterms:created>
  <dcterms:modified xsi:type="dcterms:W3CDTF">2025-04-30T05:23:00Z</dcterms:modified>
</cp:coreProperties>
</file>