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75235" w14:textId="77777777" w:rsidR="00A24D84" w:rsidRDefault="00A24D84">
      <w:pPr>
        <w:spacing w:line="500" w:lineRule="atLeast"/>
        <w:jc w:val="center"/>
        <w:divId w:val="83302964"/>
        <w:rPr>
          <w:rFonts w:ascii="黑体" w:eastAsia="黑体" w:hAnsi="黑体"/>
          <w:sz w:val="36"/>
          <w:szCs w:val="36"/>
        </w:rPr>
      </w:pPr>
      <w:r>
        <w:rPr>
          <w:rFonts w:ascii="黑体" w:eastAsia="黑体" w:hAnsi="黑体" w:hint="eastAsia"/>
          <w:sz w:val="36"/>
          <w:szCs w:val="36"/>
        </w:rPr>
        <w:t>广东省高级人民法院</w:t>
      </w:r>
    </w:p>
    <w:p w14:paraId="7D19C797" w14:textId="77777777" w:rsidR="00A24D84" w:rsidRDefault="00A24D84">
      <w:pPr>
        <w:spacing w:line="500" w:lineRule="atLeast"/>
        <w:jc w:val="center"/>
        <w:divId w:val="14542488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10AF44C" w14:textId="77777777" w:rsidR="00A24D84" w:rsidRDefault="00A24D84">
      <w:pPr>
        <w:spacing w:line="500" w:lineRule="atLeast"/>
        <w:jc w:val="right"/>
        <w:divId w:val="1667318790"/>
        <w:rPr>
          <w:rFonts w:hint="eastAsia"/>
          <w:sz w:val="30"/>
          <w:szCs w:val="30"/>
        </w:rPr>
      </w:pPr>
      <w:r>
        <w:rPr>
          <w:rFonts w:hint="eastAsia"/>
          <w:sz w:val="30"/>
          <w:szCs w:val="30"/>
        </w:rPr>
        <w:t>(2019)</w:t>
      </w:r>
      <w:r>
        <w:rPr>
          <w:rFonts w:hint="eastAsia"/>
          <w:sz w:val="30"/>
          <w:szCs w:val="30"/>
        </w:rPr>
        <w:t>粤刑终</w:t>
      </w:r>
      <w:r>
        <w:rPr>
          <w:rFonts w:hint="eastAsia"/>
          <w:sz w:val="30"/>
          <w:szCs w:val="30"/>
        </w:rPr>
        <w:t>1674</w:t>
      </w:r>
      <w:r>
        <w:rPr>
          <w:rFonts w:hint="eastAsia"/>
          <w:sz w:val="30"/>
          <w:szCs w:val="30"/>
        </w:rPr>
        <w:t>号</w:t>
      </w:r>
    </w:p>
    <w:p w14:paraId="7C4AFEF7" w14:textId="77777777" w:rsidR="00A24D84" w:rsidRDefault="00A24D84">
      <w:pPr>
        <w:spacing w:line="500" w:lineRule="atLeast"/>
        <w:ind w:firstLine="600"/>
        <w:divId w:val="649675351"/>
        <w:rPr>
          <w:rFonts w:hint="eastAsia"/>
          <w:sz w:val="30"/>
          <w:szCs w:val="30"/>
        </w:rPr>
      </w:pPr>
      <w:r>
        <w:rPr>
          <w:rFonts w:hint="eastAsia"/>
          <w:sz w:val="30"/>
          <w:szCs w:val="30"/>
        </w:rPr>
        <w:t>原公诉机关广东省广州市人民检察院。</w:t>
      </w:r>
    </w:p>
    <w:p w14:paraId="6424577E" w14:textId="77777777" w:rsidR="00A24D84" w:rsidRDefault="00A24D84">
      <w:pPr>
        <w:spacing w:line="500" w:lineRule="atLeast"/>
        <w:ind w:firstLine="600"/>
        <w:divId w:val="765931025"/>
        <w:rPr>
          <w:rFonts w:hint="eastAsia"/>
          <w:sz w:val="30"/>
          <w:szCs w:val="30"/>
        </w:rPr>
      </w:pPr>
      <w:r>
        <w:rPr>
          <w:rFonts w:hint="eastAsia"/>
          <w:sz w:val="30"/>
          <w:szCs w:val="30"/>
        </w:rPr>
        <w:t>上诉人（原审被告人）张剑锋，男，</w:t>
      </w:r>
      <w:r>
        <w:rPr>
          <w:rFonts w:hint="eastAsia"/>
          <w:sz w:val="30"/>
          <w:szCs w:val="30"/>
        </w:rPr>
        <w:t>1967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出生，汉族，文化程度大学，原系广州某某交易所副总经理（副总裁）、广州某某所集团有限公司董事、副总裁，广州市某某拍卖有限公司法定代表人、总经理，广东某某资产托管有限公司经理。户籍地广州市越秀区。因犯受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日被广州市中级人民法院判处有期徒刑二年七个月零五天，</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日刑满释放。因本案于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日被逮捕，同年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日被广州市人民检察院取保候审。</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日被广州市人民检察院变更强制措施为监视居住。</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日被广州市中级人民法院取保候审。</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日被广州市中级人民法院变更强制措施为监视居住，</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日被逮捕。现押于广州市第三看守所。</w:t>
      </w:r>
    </w:p>
    <w:p w14:paraId="613D7016" w14:textId="77777777" w:rsidR="00A24D84" w:rsidRDefault="00A24D84">
      <w:pPr>
        <w:spacing w:line="500" w:lineRule="atLeast"/>
        <w:ind w:firstLine="600"/>
        <w:divId w:val="1455714223"/>
        <w:rPr>
          <w:rFonts w:hint="eastAsia"/>
          <w:sz w:val="30"/>
          <w:szCs w:val="30"/>
        </w:rPr>
      </w:pPr>
      <w:r>
        <w:rPr>
          <w:rFonts w:hint="eastAsia"/>
          <w:sz w:val="30"/>
          <w:szCs w:val="30"/>
        </w:rPr>
        <w:t>辩护人夏建如、张思婷，广东盈隆律师事务所律师。</w:t>
      </w:r>
    </w:p>
    <w:p w14:paraId="0D01EABD" w14:textId="77777777" w:rsidR="00A24D84" w:rsidRDefault="00A24D84">
      <w:pPr>
        <w:spacing w:line="500" w:lineRule="atLeast"/>
        <w:ind w:firstLine="600"/>
        <w:divId w:val="851604442"/>
        <w:rPr>
          <w:rFonts w:hint="eastAsia"/>
          <w:sz w:val="30"/>
          <w:szCs w:val="30"/>
        </w:rPr>
      </w:pPr>
      <w:r>
        <w:rPr>
          <w:rFonts w:hint="eastAsia"/>
          <w:sz w:val="30"/>
          <w:szCs w:val="30"/>
        </w:rPr>
        <w:t>广东省广州市中级人民法院审理广东省广州市人民检察院指控原审被告人张剑锋犯贪污罪、挪用公款罪、受贿罪一案，于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55</w:t>
      </w:r>
      <w:r>
        <w:rPr>
          <w:rFonts w:hint="eastAsia"/>
          <w:sz w:val="30"/>
          <w:szCs w:val="30"/>
        </w:rPr>
        <w:t>号刑事判决。宣判后，原审被告人张剑锋不服，提出上诉。本院受理后依法组成合议庭，经过阅卷，讯问上诉人及听取辩护人意见，认为本案事实清楚，决定以不开庭方式进行审理。现已审理终结。</w:t>
      </w:r>
    </w:p>
    <w:p w14:paraId="1D9719F9" w14:textId="77777777" w:rsidR="00A24D84" w:rsidRDefault="00A24D84">
      <w:pPr>
        <w:spacing w:line="500" w:lineRule="atLeast"/>
        <w:divId w:val="465125574"/>
        <w:rPr>
          <w:rFonts w:hint="eastAsia"/>
          <w:sz w:val="30"/>
          <w:szCs w:val="30"/>
        </w:rPr>
      </w:pPr>
      <w:r>
        <w:rPr>
          <w:rFonts w:hint="eastAsia"/>
          <w:sz w:val="30"/>
          <w:szCs w:val="30"/>
        </w:rPr>
        <w:t>原审判决认定：</w:t>
      </w:r>
    </w:p>
    <w:p w14:paraId="48CC199B" w14:textId="77777777" w:rsidR="00A24D84" w:rsidRDefault="00A24D84">
      <w:pPr>
        <w:spacing w:line="500" w:lineRule="atLeast"/>
        <w:ind w:firstLine="600"/>
        <w:divId w:val="356394804"/>
        <w:rPr>
          <w:rFonts w:hint="eastAsia"/>
          <w:sz w:val="30"/>
          <w:szCs w:val="30"/>
        </w:rPr>
      </w:pPr>
      <w:r>
        <w:rPr>
          <w:rFonts w:hint="eastAsia"/>
          <w:sz w:val="30"/>
          <w:szCs w:val="30"/>
        </w:rPr>
        <w:t>（</w:t>
      </w:r>
      <w:r>
        <w:rPr>
          <w:rFonts w:hint="eastAsia"/>
          <w:sz w:val="30"/>
          <w:szCs w:val="30"/>
        </w:rPr>
        <w:t>1</w:t>
      </w:r>
      <w:r>
        <w:rPr>
          <w:rFonts w:hint="eastAsia"/>
          <w:sz w:val="30"/>
          <w:szCs w:val="30"/>
        </w:rPr>
        <w:t>）贪污事实</w:t>
      </w:r>
    </w:p>
    <w:p w14:paraId="58FF3955" w14:textId="77777777" w:rsidR="00A24D84" w:rsidRDefault="00A24D84">
      <w:pPr>
        <w:spacing w:line="500" w:lineRule="atLeast"/>
        <w:ind w:firstLine="600"/>
        <w:divId w:val="66072898"/>
        <w:rPr>
          <w:rFonts w:hint="eastAsia"/>
          <w:sz w:val="30"/>
          <w:szCs w:val="30"/>
        </w:rPr>
      </w:pPr>
      <w:r>
        <w:rPr>
          <w:rFonts w:hint="eastAsia"/>
          <w:sz w:val="30"/>
          <w:szCs w:val="30"/>
        </w:rPr>
        <w:lastRenderedPageBreak/>
        <w:t>2000</w:t>
      </w:r>
      <w:r>
        <w:rPr>
          <w:rFonts w:hint="eastAsia"/>
          <w:sz w:val="30"/>
          <w:szCs w:val="30"/>
        </w:rPr>
        <w:t>年至</w:t>
      </w:r>
      <w:r>
        <w:rPr>
          <w:rFonts w:hint="eastAsia"/>
          <w:sz w:val="30"/>
          <w:szCs w:val="30"/>
        </w:rPr>
        <w:t>2013</w:t>
      </w:r>
      <w:r>
        <w:rPr>
          <w:rFonts w:hint="eastAsia"/>
          <w:sz w:val="30"/>
          <w:szCs w:val="30"/>
        </w:rPr>
        <w:t>年间，被告人张剑锋在先后任广州某某交易所（以下简称“广某所”）托管部经理、总经理助理、副总经理、广州市某某拍卖有限公司（以下简称“君某公司”）法定代表人、总经理、广州某某所集团有限公司（以下简称“广某所集团”）副总裁期间，伙同他人利用职务便利，通过虚开发票报销、虚构项目协议获取分成、直接收取广某所的应收服务费、虚拟合作协议分取服务费等方式，套取公款共计人民币</w:t>
      </w:r>
      <w:r>
        <w:rPr>
          <w:rFonts w:hint="eastAsia"/>
          <w:sz w:val="30"/>
          <w:szCs w:val="30"/>
        </w:rPr>
        <w:t>6054045.88</w:t>
      </w:r>
      <w:r>
        <w:rPr>
          <w:rFonts w:hint="eastAsia"/>
          <w:sz w:val="30"/>
          <w:szCs w:val="30"/>
        </w:rPr>
        <w:t>元，其中被告人张剑锋个人分得现金人民币</w:t>
      </w:r>
      <w:r>
        <w:rPr>
          <w:rFonts w:hint="eastAsia"/>
          <w:sz w:val="30"/>
          <w:szCs w:val="30"/>
        </w:rPr>
        <w:t>450000</w:t>
      </w:r>
      <w:r>
        <w:rPr>
          <w:rFonts w:hint="eastAsia"/>
          <w:sz w:val="30"/>
          <w:szCs w:val="30"/>
        </w:rPr>
        <w:t>元及购买香港某某保险费用</w:t>
      </w:r>
      <w:r>
        <w:rPr>
          <w:rFonts w:hint="eastAsia"/>
          <w:sz w:val="30"/>
          <w:szCs w:val="30"/>
        </w:rPr>
        <w:t>18526.5</w:t>
      </w:r>
      <w:r>
        <w:rPr>
          <w:rFonts w:hint="eastAsia"/>
          <w:sz w:val="30"/>
          <w:szCs w:val="30"/>
        </w:rPr>
        <w:t>美元（折合人民币</w:t>
      </w:r>
      <w:r>
        <w:rPr>
          <w:rFonts w:hint="eastAsia"/>
          <w:sz w:val="30"/>
          <w:szCs w:val="30"/>
        </w:rPr>
        <w:t>144667.88</w:t>
      </w:r>
      <w:r>
        <w:rPr>
          <w:rFonts w:hint="eastAsia"/>
          <w:sz w:val="30"/>
          <w:szCs w:val="30"/>
        </w:rPr>
        <w:t>元）。具体分述如下：</w:t>
      </w:r>
    </w:p>
    <w:p w14:paraId="52474C8B" w14:textId="77777777" w:rsidR="00A24D84" w:rsidRDefault="00A24D84">
      <w:pPr>
        <w:spacing w:line="500" w:lineRule="atLeast"/>
        <w:ind w:firstLine="600"/>
        <w:divId w:val="1253277253"/>
        <w:rPr>
          <w:rFonts w:hint="eastAsia"/>
          <w:sz w:val="30"/>
          <w:szCs w:val="30"/>
        </w:rPr>
      </w:pPr>
      <w:r>
        <w:rPr>
          <w:rFonts w:hint="eastAsia"/>
          <w:sz w:val="30"/>
          <w:szCs w:val="30"/>
        </w:rPr>
        <w:t>1.2000</w:t>
      </w:r>
      <w:r>
        <w:rPr>
          <w:rFonts w:hint="eastAsia"/>
          <w:sz w:val="30"/>
          <w:szCs w:val="30"/>
        </w:rPr>
        <w:t>年至</w:t>
      </w:r>
      <w:r>
        <w:rPr>
          <w:rFonts w:hint="eastAsia"/>
          <w:sz w:val="30"/>
          <w:szCs w:val="30"/>
        </w:rPr>
        <w:t>2007</w:t>
      </w:r>
      <w:r>
        <w:rPr>
          <w:rFonts w:hint="eastAsia"/>
          <w:sz w:val="30"/>
          <w:szCs w:val="30"/>
        </w:rPr>
        <w:t>间，被告人张剑锋伙同同案人李某希、余某元、黄某昌、李某彪、吕某雄（均另案处理），利用职务上的便利，私设小金库，通过虚开发票报销、虚构项目协议获取分成等方式套取公款共计人民币</w:t>
      </w:r>
      <w:r>
        <w:rPr>
          <w:rFonts w:hint="eastAsia"/>
          <w:sz w:val="30"/>
          <w:szCs w:val="30"/>
        </w:rPr>
        <w:t>3955318.88</w:t>
      </w:r>
      <w:r>
        <w:rPr>
          <w:rFonts w:hint="eastAsia"/>
          <w:sz w:val="30"/>
          <w:szCs w:val="30"/>
        </w:rPr>
        <w:t>元，其中被告人张剑锋个人分得现金人民币</w:t>
      </w:r>
      <w:r>
        <w:rPr>
          <w:rFonts w:hint="eastAsia"/>
          <w:sz w:val="30"/>
          <w:szCs w:val="30"/>
        </w:rPr>
        <w:t>350000</w:t>
      </w:r>
      <w:r>
        <w:rPr>
          <w:rFonts w:hint="eastAsia"/>
          <w:sz w:val="30"/>
          <w:szCs w:val="30"/>
        </w:rPr>
        <w:t>元及购买香港某某保险的费用</w:t>
      </w:r>
      <w:r>
        <w:rPr>
          <w:rFonts w:hint="eastAsia"/>
          <w:sz w:val="30"/>
          <w:szCs w:val="30"/>
        </w:rPr>
        <w:t>18526.5</w:t>
      </w:r>
      <w:r>
        <w:rPr>
          <w:rFonts w:hint="eastAsia"/>
          <w:sz w:val="30"/>
          <w:szCs w:val="30"/>
        </w:rPr>
        <w:t>美元（折合人民币</w:t>
      </w:r>
      <w:r>
        <w:rPr>
          <w:rFonts w:hint="eastAsia"/>
          <w:sz w:val="30"/>
          <w:szCs w:val="30"/>
        </w:rPr>
        <w:t>144667.88</w:t>
      </w:r>
      <w:r>
        <w:rPr>
          <w:rFonts w:hint="eastAsia"/>
          <w:sz w:val="30"/>
          <w:szCs w:val="30"/>
        </w:rPr>
        <w:t>元）。</w:t>
      </w:r>
    </w:p>
    <w:p w14:paraId="14504219" w14:textId="77777777" w:rsidR="00A24D84" w:rsidRDefault="00A24D84">
      <w:pPr>
        <w:spacing w:line="500" w:lineRule="atLeast"/>
        <w:ind w:firstLine="600"/>
        <w:divId w:val="940256035"/>
        <w:rPr>
          <w:rFonts w:hint="eastAsia"/>
          <w:sz w:val="30"/>
          <w:szCs w:val="30"/>
        </w:rPr>
      </w:pPr>
      <w:r>
        <w:rPr>
          <w:rFonts w:hint="eastAsia"/>
          <w:sz w:val="30"/>
          <w:szCs w:val="30"/>
        </w:rPr>
        <w:t>2.2002</w:t>
      </w:r>
      <w:r>
        <w:rPr>
          <w:rFonts w:hint="eastAsia"/>
          <w:sz w:val="30"/>
          <w:szCs w:val="30"/>
        </w:rPr>
        <w:t>年至</w:t>
      </w:r>
      <w:r>
        <w:rPr>
          <w:rFonts w:hint="eastAsia"/>
          <w:sz w:val="30"/>
          <w:szCs w:val="30"/>
        </w:rPr>
        <w:t>2013</w:t>
      </w:r>
      <w:r>
        <w:rPr>
          <w:rFonts w:hint="eastAsia"/>
          <w:sz w:val="30"/>
          <w:szCs w:val="30"/>
        </w:rPr>
        <w:t>年期间，被告人张剑锋伙同同案人李某希、余某元、黄某昌、李某彪、吕某雄，利用职务便利，以直接收取广某所的应收服务费、虚拟合作协议分取服务费等方式，将广某所的合法收入共计人民币</w:t>
      </w:r>
      <w:r>
        <w:rPr>
          <w:rFonts w:hint="eastAsia"/>
          <w:sz w:val="30"/>
          <w:szCs w:val="30"/>
        </w:rPr>
        <w:t>2098727</w:t>
      </w:r>
      <w:r>
        <w:rPr>
          <w:rFonts w:hint="eastAsia"/>
          <w:sz w:val="30"/>
          <w:szCs w:val="30"/>
        </w:rPr>
        <w:t>元套现至由其六人亲属或朋友代持股的广州某某通资产事务有限公司（以下简称“某某通公司”），用以向其六人发放过节费等，其中被告人张剑锋累计分得现金人民币</w:t>
      </w:r>
      <w:r>
        <w:rPr>
          <w:rFonts w:hint="eastAsia"/>
          <w:sz w:val="30"/>
          <w:szCs w:val="30"/>
        </w:rPr>
        <w:t>100000</w:t>
      </w:r>
      <w:r>
        <w:rPr>
          <w:rFonts w:hint="eastAsia"/>
          <w:sz w:val="30"/>
          <w:szCs w:val="30"/>
        </w:rPr>
        <w:t>元。</w:t>
      </w:r>
    </w:p>
    <w:p w14:paraId="66046523" w14:textId="77777777" w:rsidR="00A24D84" w:rsidRDefault="00A24D84">
      <w:pPr>
        <w:spacing w:line="500" w:lineRule="atLeast"/>
        <w:ind w:firstLine="600"/>
        <w:divId w:val="2005426442"/>
        <w:rPr>
          <w:rFonts w:hint="eastAsia"/>
          <w:sz w:val="30"/>
          <w:szCs w:val="30"/>
        </w:rPr>
      </w:pPr>
      <w:r>
        <w:rPr>
          <w:rFonts w:hint="eastAsia"/>
          <w:sz w:val="30"/>
          <w:szCs w:val="30"/>
        </w:rPr>
        <w:t>（二）挪用公款事实</w:t>
      </w:r>
    </w:p>
    <w:p w14:paraId="51A8E86C" w14:textId="77777777" w:rsidR="00A24D84" w:rsidRDefault="00A24D84">
      <w:pPr>
        <w:spacing w:line="500" w:lineRule="atLeast"/>
        <w:ind w:firstLine="600"/>
        <w:divId w:val="1652248608"/>
        <w:rPr>
          <w:rFonts w:hint="eastAsia"/>
          <w:sz w:val="30"/>
          <w:szCs w:val="30"/>
        </w:rPr>
      </w:pPr>
      <w:r>
        <w:rPr>
          <w:rFonts w:hint="eastAsia"/>
          <w:sz w:val="30"/>
          <w:szCs w:val="30"/>
        </w:rPr>
        <w:t>1.2007</w:t>
      </w:r>
      <w:r>
        <w:rPr>
          <w:rFonts w:hint="eastAsia"/>
          <w:sz w:val="30"/>
          <w:szCs w:val="30"/>
        </w:rPr>
        <w:t>年至</w:t>
      </w:r>
      <w:r>
        <w:rPr>
          <w:rFonts w:hint="eastAsia"/>
          <w:sz w:val="30"/>
          <w:szCs w:val="30"/>
        </w:rPr>
        <w:t>2008</w:t>
      </w:r>
      <w:r>
        <w:rPr>
          <w:rFonts w:hint="eastAsia"/>
          <w:sz w:val="30"/>
          <w:szCs w:val="30"/>
        </w:rPr>
        <w:t>年，被告人张剑锋在担任广某所副总经理、君某公司总经理期间，伙同同案人李某希，利用职务便利，挪用君某公司资金用以申购新股。经鉴定，被告人张剑锋等人挪用君某公司资金共计人民币</w:t>
      </w:r>
      <w:r>
        <w:rPr>
          <w:rFonts w:hint="eastAsia"/>
          <w:sz w:val="30"/>
          <w:szCs w:val="30"/>
        </w:rPr>
        <w:t>1.54</w:t>
      </w:r>
      <w:r>
        <w:rPr>
          <w:rFonts w:hint="eastAsia"/>
          <w:sz w:val="30"/>
          <w:szCs w:val="30"/>
        </w:rPr>
        <w:t>亿元，申购新股共获利人民币</w:t>
      </w:r>
      <w:r>
        <w:rPr>
          <w:rFonts w:hint="eastAsia"/>
          <w:sz w:val="30"/>
          <w:szCs w:val="30"/>
        </w:rPr>
        <w:t>1070633.82</w:t>
      </w:r>
      <w:r>
        <w:rPr>
          <w:rFonts w:hint="eastAsia"/>
          <w:sz w:val="30"/>
          <w:szCs w:val="30"/>
        </w:rPr>
        <w:t>元。其中，被告人张剑锋分得人民币</w:t>
      </w:r>
      <w:r>
        <w:rPr>
          <w:rFonts w:hint="eastAsia"/>
          <w:sz w:val="30"/>
          <w:szCs w:val="30"/>
        </w:rPr>
        <w:t>100000</w:t>
      </w:r>
      <w:r>
        <w:rPr>
          <w:rFonts w:hint="eastAsia"/>
          <w:sz w:val="30"/>
          <w:szCs w:val="30"/>
        </w:rPr>
        <w:t>元。上述挪用的</w:t>
      </w:r>
      <w:r>
        <w:rPr>
          <w:rFonts w:hint="eastAsia"/>
          <w:sz w:val="30"/>
          <w:szCs w:val="30"/>
        </w:rPr>
        <w:t>1.54</w:t>
      </w:r>
      <w:r>
        <w:rPr>
          <w:rFonts w:hint="eastAsia"/>
          <w:sz w:val="30"/>
          <w:szCs w:val="30"/>
        </w:rPr>
        <w:t>亿元已在案发前全部归还君某公司。</w:t>
      </w:r>
    </w:p>
    <w:p w14:paraId="57E968F9" w14:textId="77777777" w:rsidR="00A24D84" w:rsidRDefault="00A24D84">
      <w:pPr>
        <w:spacing w:line="500" w:lineRule="atLeast"/>
        <w:ind w:firstLine="600"/>
        <w:divId w:val="1807354451"/>
        <w:rPr>
          <w:rFonts w:hint="eastAsia"/>
          <w:sz w:val="30"/>
          <w:szCs w:val="30"/>
        </w:rPr>
      </w:pPr>
      <w:r>
        <w:rPr>
          <w:rFonts w:hint="eastAsia"/>
          <w:sz w:val="30"/>
          <w:szCs w:val="30"/>
        </w:rPr>
        <w:t>2.2007</w:t>
      </w:r>
      <w:r>
        <w:rPr>
          <w:rFonts w:hint="eastAsia"/>
          <w:sz w:val="30"/>
          <w:szCs w:val="30"/>
        </w:rPr>
        <w:t>年至</w:t>
      </w:r>
      <w:r>
        <w:rPr>
          <w:rFonts w:hint="eastAsia"/>
          <w:sz w:val="30"/>
          <w:szCs w:val="30"/>
        </w:rPr>
        <w:t>2008</w:t>
      </w:r>
      <w:r>
        <w:rPr>
          <w:rFonts w:hint="eastAsia"/>
          <w:sz w:val="30"/>
          <w:szCs w:val="30"/>
        </w:rPr>
        <w:t>年，被告人张剑锋在担任君某公司总经理期间，伙同同案人钟某斌，先由钟某斌联系有资金需求的公司，后利用张剑锋的职务便利，挪用君某公司的资金共计人民币</w:t>
      </w:r>
      <w:r>
        <w:rPr>
          <w:rFonts w:hint="eastAsia"/>
          <w:sz w:val="30"/>
          <w:szCs w:val="30"/>
        </w:rPr>
        <w:t>1.258</w:t>
      </w:r>
      <w:r>
        <w:rPr>
          <w:rFonts w:hint="eastAsia"/>
          <w:sz w:val="30"/>
          <w:szCs w:val="30"/>
        </w:rPr>
        <w:t>亿元，通过使用钟某斌名下公司账户进行转账等形式，短期拆借给需求资金的公司使用，并向上述借款公司收取“资金占用费”人民币</w:t>
      </w:r>
      <w:r>
        <w:rPr>
          <w:rFonts w:hint="eastAsia"/>
          <w:sz w:val="30"/>
          <w:szCs w:val="30"/>
        </w:rPr>
        <w:t>218.13</w:t>
      </w:r>
      <w:r>
        <w:rPr>
          <w:rFonts w:hint="eastAsia"/>
          <w:sz w:val="30"/>
          <w:szCs w:val="30"/>
        </w:rPr>
        <w:t>万元私分。</w:t>
      </w:r>
    </w:p>
    <w:p w14:paraId="306D0E52" w14:textId="77777777" w:rsidR="00A24D84" w:rsidRDefault="00A24D84">
      <w:pPr>
        <w:spacing w:line="500" w:lineRule="atLeast"/>
        <w:ind w:firstLine="600"/>
        <w:divId w:val="685332189"/>
        <w:rPr>
          <w:rFonts w:hint="eastAsia"/>
          <w:sz w:val="30"/>
          <w:szCs w:val="30"/>
        </w:rPr>
      </w:pPr>
      <w:r>
        <w:rPr>
          <w:rFonts w:hint="eastAsia"/>
          <w:sz w:val="30"/>
          <w:szCs w:val="30"/>
        </w:rPr>
        <w:t>（三）受贿事实</w:t>
      </w:r>
    </w:p>
    <w:p w14:paraId="62CB2EE9" w14:textId="77777777" w:rsidR="00A24D84" w:rsidRDefault="00A24D84">
      <w:pPr>
        <w:spacing w:line="500" w:lineRule="atLeast"/>
        <w:ind w:firstLine="600"/>
        <w:divId w:val="1991714691"/>
        <w:rPr>
          <w:rFonts w:hint="eastAsia"/>
          <w:sz w:val="30"/>
          <w:szCs w:val="30"/>
        </w:rPr>
      </w:pPr>
      <w:r>
        <w:rPr>
          <w:rFonts w:hint="eastAsia"/>
          <w:sz w:val="30"/>
          <w:szCs w:val="30"/>
        </w:rPr>
        <w:t>2006</w:t>
      </w:r>
      <w:r>
        <w:rPr>
          <w:rFonts w:hint="eastAsia"/>
          <w:sz w:val="30"/>
          <w:szCs w:val="30"/>
        </w:rPr>
        <w:t>年，被告人张剑锋在担任广某所副总经理期间，利用职务便利，在广州市某某局某某区分局办公楼转让项目收购过程中为冯某敏（另案处理）提供帮助，并收受冯某敏贿送的感谢费共计人民币</w:t>
      </w:r>
      <w:r>
        <w:rPr>
          <w:rFonts w:hint="eastAsia"/>
          <w:sz w:val="30"/>
          <w:szCs w:val="30"/>
        </w:rPr>
        <w:t>10</w:t>
      </w:r>
      <w:r>
        <w:rPr>
          <w:rFonts w:hint="eastAsia"/>
          <w:sz w:val="30"/>
          <w:szCs w:val="30"/>
        </w:rPr>
        <w:t>万元。</w:t>
      </w:r>
    </w:p>
    <w:p w14:paraId="27D399A8" w14:textId="77777777" w:rsidR="00A24D84" w:rsidRDefault="00A24D84">
      <w:pPr>
        <w:spacing w:line="500" w:lineRule="atLeast"/>
        <w:ind w:firstLine="600"/>
        <w:divId w:val="1627813815"/>
        <w:rPr>
          <w:rFonts w:hint="eastAsia"/>
          <w:sz w:val="30"/>
          <w:szCs w:val="30"/>
        </w:rPr>
      </w:pPr>
      <w:r>
        <w:rPr>
          <w:rFonts w:hint="eastAsia"/>
          <w:sz w:val="30"/>
          <w:szCs w:val="30"/>
        </w:rPr>
        <w:t>原审判决认定上述事实的证据有：记账凭证，费用报销审批单，送款单及呈批表，高某公司账户资金一览表及股票明细对账，记账凭证，资产交易合同，证人陈某然等人的证言，同案人李某希等人及被告人张剑锋的供述。</w:t>
      </w:r>
    </w:p>
    <w:p w14:paraId="7BBA82EA" w14:textId="77777777" w:rsidR="00A24D84" w:rsidRDefault="00A24D84">
      <w:pPr>
        <w:spacing w:line="500" w:lineRule="atLeast"/>
        <w:ind w:firstLine="600"/>
        <w:divId w:val="1349527578"/>
        <w:rPr>
          <w:rFonts w:hint="eastAsia"/>
          <w:sz w:val="30"/>
          <w:szCs w:val="30"/>
        </w:rPr>
      </w:pPr>
      <w:r>
        <w:rPr>
          <w:rFonts w:hint="eastAsia"/>
          <w:sz w:val="30"/>
          <w:szCs w:val="30"/>
        </w:rPr>
        <w:t>原审判决认为，被告人张剑锋身为国家工作人员，伙同他人利用职务上的便利，以骗取方式非法占有公共财物，数额特别巨大，并伙同他人利用职务上的便利，挪用公款进行营利活动，情节严重，利用职务上的便利，非法收受他人财物，为他人谋取利益，数额较大，其行为已分别构成贪污罪、挪用公款罪、受贿罪。张剑锋一人犯数罪，依法应当数罪并罚。张剑锋归案后能如实供述司法机关尚未掌握的挪用公款以及受贿的犯罪事实，对其犯挪用公款罪、受贿罪以自首论，依法可以从轻或者减轻处罚。张剑锋归案后能揭发他人犯罪事实，经查证属实，有立功表现，依法可以从轻或者减轻处罚。张剑锋被采取强制措施后，能如实供述其贪污的犯罪事实，对其贪污罪依法可以从轻处罚。张剑锋归案后认罪态度较好，能主动退缴部分违法所得、有悔罪表现，可酌情从轻处罚。依照《中华人民共和国刑法》第三百八十二条、第三百八十三条第一款、第二款，第三百八十四条第一款、第三百八十五条第一款、第三百八十六条、第二百七十二条第二款、第五十二条、第五十三条、第六十一条、第六十四条、第六十七条、第六十九条以及《最高人民法院、最高人民检察院关于办理贪污贿赂刑事案件适用法律若干问题的解释》第三条、第六条、第十八条、第十九条之</w:t>
      </w:r>
      <w:r>
        <w:rPr>
          <w:rFonts w:hint="eastAsia"/>
          <w:sz w:val="30"/>
          <w:szCs w:val="30"/>
        </w:rPr>
        <w:t>规定，作出判决：</w:t>
      </w:r>
    </w:p>
    <w:p w14:paraId="3D3D56C0" w14:textId="77777777" w:rsidR="00A24D84" w:rsidRDefault="00A24D84">
      <w:pPr>
        <w:spacing w:line="500" w:lineRule="atLeast"/>
        <w:ind w:firstLine="600"/>
        <w:divId w:val="119345191"/>
        <w:rPr>
          <w:rFonts w:hint="eastAsia"/>
          <w:sz w:val="30"/>
          <w:szCs w:val="30"/>
        </w:rPr>
      </w:pPr>
      <w:r>
        <w:rPr>
          <w:rFonts w:hint="eastAsia"/>
          <w:sz w:val="30"/>
          <w:szCs w:val="30"/>
        </w:rPr>
        <w:t>（一）被告人张剑锋犯贪污罪，判处有期徒刑五年，并处罚金人民币三十万元；犯挪用公款罪，判处有期徒刑五年；犯受贿罪，判处有期徒刑一年，并处罚金人民币十万元，决定执行有期徒刑八年六个月，并处罚金人民币四十万元。</w:t>
      </w:r>
    </w:p>
    <w:p w14:paraId="7535D472" w14:textId="77777777" w:rsidR="00A24D84" w:rsidRDefault="00A24D84">
      <w:pPr>
        <w:spacing w:line="500" w:lineRule="atLeast"/>
        <w:ind w:firstLine="600"/>
        <w:divId w:val="612828331"/>
        <w:rPr>
          <w:rFonts w:hint="eastAsia"/>
          <w:sz w:val="30"/>
          <w:szCs w:val="30"/>
        </w:rPr>
      </w:pPr>
      <w:r>
        <w:rPr>
          <w:rFonts w:hint="eastAsia"/>
          <w:sz w:val="30"/>
          <w:szCs w:val="30"/>
        </w:rPr>
        <w:t>（二）扣押被告人张剑锋退缴的违法所得</w:t>
      </w:r>
      <w:r>
        <w:rPr>
          <w:rFonts w:hint="eastAsia"/>
          <w:sz w:val="30"/>
          <w:szCs w:val="30"/>
        </w:rPr>
        <w:t>722000</w:t>
      </w:r>
      <w:r>
        <w:rPr>
          <w:rFonts w:hint="eastAsia"/>
          <w:sz w:val="30"/>
          <w:szCs w:val="30"/>
        </w:rPr>
        <w:t>元，其中贪污的违法所得</w:t>
      </w:r>
      <w:r>
        <w:rPr>
          <w:rFonts w:hint="eastAsia"/>
          <w:sz w:val="30"/>
          <w:szCs w:val="30"/>
        </w:rPr>
        <w:t>594667.88</w:t>
      </w:r>
      <w:r>
        <w:rPr>
          <w:rFonts w:hint="eastAsia"/>
          <w:sz w:val="30"/>
          <w:szCs w:val="30"/>
        </w:rPr>
        <w:t>元、挪用公款的违法所得</w:t>
      </w:r>
      <w:r>
        <w:rPr>
          <w:rFonts w:hint="eastAsia"/>
          <w:sz w:val="30"/>
          <w:szCs w:val="30"/>
        </w:rPr>
        <w:t>100000</w:t>
      </w:r>
      <w:r>
        <w:rPr>
          <w:rFonts w:hint="eastAsia"/>
          <w:sz w:val="30"/>
          <w:szCs w:val="30"/>
        </w:rPr>
        <w:t>元发还广州交易所集团有限公司，其余</w:t>
      </w:r>
      <w:r>
        <w:rPr>
          <w:rFonts w:hint="eastAsia"/>
          <w:sz w:val="30"/>
          <w:szCs w:val="30"/>
        </w:rPr>
        <w:t>27332.12</w:t>
      </w:r>
      <w:r>
        <w:rPr>
          <w:rFonts w:hint="eastAsia"/>
          <w:sz w:val="30"/>
          <w:szCs w:val="30"/>
        </w:rPr>
        <w:t>元受贿的违法所得予以没收，上缴国库。</w:t>
      </w:r>
    </w:p>
    <w:p w14:paraId="2D240B4E" w14:textId="77777777" w:rsidR="00A24D84" w:rsidRDefault="00A24D84">
      <w:pPr>
        <w:spacing w:line="500" w:lineRule="atLeast"/>
        <w:ind w:firstLine="600"/>
        <w:divId w:val="590311070"/>
        <w:rPr>
          <w:rFonts w:hint="eastAsia"/>
          <w:sz w:val="30"/>
          <w:szCs w:val="30"/>
        </w:rPr>
      </w:pPr>
      <w:r>
        <w:rPr>
          <w:rFonts w:hint="eastAsia"/>
          <w:sz w:val="30"/>
          <w:szCs w:val="30"/>
        </w:rPr>
        <w:t>（三）继续追缴被告人张剑锋受贿的违法所得</w:t>
      </w:r>
      <w:r>
        <w:rPr>
          <w:rFonts w:hint="eastAsia"/>
          <w:sz w:val="30"/>
          <w:szCs w:val="30"/>
        </w:rPr>
        <w:t>72667.88</w:t>
      </w:r>
      <w:r>
        <w:rPr>
          <w:rFonts w:hint="eastAsia"/>
          <w:sz w:val="30"/>
          <w:szCs w:val="30"/>
        </w:rPr>
        <w:t>元予以没收，上缴国库。</w:t>
      </w:r>
    </w:p>
    <w:p w14:paraId="5AD28CC5" w14:textId="77777777" w:rsidR="00A24D84" w:rsidRDefault="00A24D84">
      <w:pPr>
        <w:spacing w:line="500" w:lineRule="atLeast"/>
        <w:ind w:firstLine="600"/>
        <w:divId w:val="1549952754"/>
        <w:rPr>
          <w:rFonts w:hint="eastAsia"/>
          <w:sz w:val="30"/>
          <w:szCs w:val="30"/>
        </w:rPr>
      </w:pPr>
      <w:r>
        <w:rPr>
          <w:rFonts w:hint="eastAsia"/>
          <w:sz w:val="30"/>
          <w:szCs w:val="30"/>
        </w:rPr>
        <w:t>上诉人张剑锋上诉提出：</w:t>
      </w:r>
      <w:r>
        <w:rPr>
          <w:rFonts w:hint="eastAsia"/>
          <w:sz w:val="30"/>
          <w:szCs w:val="30"/>
        </w:rPr>
        <w:t>1</w:t>
      </w:r>
      <w:r>
        <w:rPr>
          <w:rFonts w:hint="eastAsia"/>
          <w:sz w:val="30"/>
          <w:szCs w:val="30"/>
        </w:rPr>
        <w:t>、原判认定其犯挪用公款罪的部分事实不清，其没有从申购新股中获利，没有和钟某斌五五分成，没有私分到任何资金；</w:t>
      </w:r>
      <w:r>
        <w:rPr>
          <w:rFonts w:hint="eastAsia"/>
          <w:sz w:val="30"/>
          <w:szCs w:val="30"/>
        </w:rPr>
        <w:t>2</w:t>
      </w:r>
      <w:r>
        <w:rPr>
          <w:rFonts w:hint="eastAsia"/>
          <w:sz w:val="30"/>
          <w:szCs w:val="30"/>
        </w:rPr>
        <w:t>、其在分取某某通公司套现的</w:t>
      </w:r>
      <w:r>
        <w:rPr>
          <w:rFonts w:hint="eastAsia"/>
          <w:sz w:val="30"/>
          <w:szCs w:val="30"/>
        </w:rPr>
        <w:t>10</w:t>
      </w:r>
      <w:r>
        <w:rPr>
          <w:rFonts w:hint="eastAsia"/>
          <w:sz w:val="30"/>
          <w:szCs w:val="30"/>
        </w:rPr>
        <w:t>万元时不知道这笔钱来源于广某所；</w:t>
      </w:r>
      <w:r>
        <w:rPr>
          <w:rFonts w:hint="eastAsia"/>
          <w:sz w:val="30"/>
          <w:szCs w:val="30"/>
        </w:rPr>
        <w:t>3</w:t>
      </w:r>
      <w:r>
        <w:rPr>
          <w:rFonts w:hint="eastAsia"/>
          <w:sz w:val="30"/>
          <w:szCs w:val="30"/>
        </w:rPr>
        <w:t>、其有自首情节，在贪污犯罪中是从犯，一审均未认定，对其犯贪污罪量刑过重。</w:t>
      </w:r>
    </w:p>
    <w:p w14:paraId="5A6F4ED0" w14:textId="77777777" w:rsidR="00A24D84" w:rsidRDefault="00A24D84">
      <w:pPr>
        <w:spacing w:line="500" w:lineRule="atLeast"/>
        <w:ind w:firstLine="600"/>
        <w:divId w:val="172033728"/>
        <w:rPr>
          <w:rFonts w:hint="eastAsia"/>
          <w:sz w:val="30"/>
          <w:szCs w:val="30"/>
        </w:rPr>
      </w:pPr>
      <w:r>
        <w:rPr>
          <w:rFonts w:hint="eastAsia"/>
          <w:sz w:val="30"/>
          <w:szCs w:val="30"/>
        </w:rPr>
        <w:t>其辩护人提出如下辩护意见：首先，关于挪用公款罪。</w:t>
      </w:r>
      <w:r>
        <w:rPr>
          <w:rFonts w:hint="eastAsia"/>
          <w:sz w:val="30"/>
          <w:szCs w:val="30"/>
        </w:rPr>
        <w:t>1</w:t>
      </w:r>
      <w:r>
        <w:rPr>
          <w:rFonts w:hint="eastAsia"/>
          <w:sz w:val="30"/>
          <w:szCs w:val="30"/>
        </w:rPr>
        <w:t>、一审法院有关“申购新股获利”、“私分资金占用费”的事实认定错误，张剑锋从未供述申购新股个人获利</w:t>
      </w:r>
      <w:r>
        <w:rPr>
          <w:rFonts w:hint="eastAsia"/>
          <w:sz w:val="30"/>
          <w:szCs w:val="30"/>
        </w:rPr>
        <w:t>10</w:t>
      </w:r>
      <w:r>
        <w:rPr>
          <w:rFonts w:hint="eastAsia"/>
          <w:sz w:val="30"/>
          <w:szCs w:val="30"/>
        </w:rPr>
        <w:t>万元及资金拆借获取的资金占用费“个人与钟某斌私分”，且一审判决一方面认定张剑锋与同案人分取资金占用费，另一方面因无任何书证而并无追缴资金占用费违法所得的判项，存在自相矛盾；</w:t>
      </w:r>
      <w:r>
        <w:rPr>
          <w:rFonts w:hint="eastAsia"/>
          <w:sz w:val="30"/>
          <w:szCs w:val="30"/>
        </w:rPr>
        <w:t>2</w:t>
      </w:r>
      <w:r>
        <w:rPr>
          <w:rFonts w:hint="eastAsia"/>
          <w:sz w:val="30"/>
          <w:szCs w:val="30"/>
        </w:rPr>
        <w:t>、张剑锋在君某公司的经营行为不符合挪用公款罪的主客观构成要件，张剑锋主观上不具有挪用公款牟利的犯罪故意，客观上没有实施挪用公款“归个人使用”的行为，张剑锋系君某公司的实际承包人，其在君某公司的申购新股及资金拆借行为本身是企业正常经营行为，而非挪用行为，且张剑锋未从中获取任何个人利益，在案书证及鉴定意见反而证明了申购新股和资金拆借行为中所获利益均归君某公司。据此，认定张剑锋利用职务便利挪用君某公司资金申购新股、短期拆借以谋取个人利益的事实不清，证据不足，请求宣告张剑锋不构成挪用公款罪。其次，关于贪污罪，张剑锋具有自首情节，且无权决定小金库的设立与运作，某某通公司收费与张剑锋无关，张剑锋套取君某公司资金的行为独立于他人的套取行为，张剑锋实际获利数额相对最小，属于从犯。再次，张剑锋受贿冯某敏的</w:t>
      </w:r>
      <w:r>
        <w:rPr>
          <w:rFonts w:hint="eastAsia"/>
          <w:sz w:val="30"/>
          <w:szCs w:val="30"/>
        </w:rPr>
        <w:t>10</w:t>
      </w:r>
      <w:r>
        <w:rPr>
          <w:rFonts w:hint="eastAsia"/>
          <w:sz w:val="30"/>
          <w:szCs w:val="30"/>
        </w:rPr>
        <w:t>万元违法所得已在</w:t>
      </w:r>
      <w:r>
        <w:rPr>
          <w:rFonts w:hint="eastAsia"/>
          <w:sz w:val="30"/>
          <w:szCs w:val="30"/>
        </w:rPr>
        <w:t>2013</w:t>
      </w:r>
      <w:r>
        <w:rPr>
          <w:rFonts w:hint="eastAsia"/>
          <w:sz w:val="30"/>
          <w:szCs w:val="30"/>
        </w:rPr>
        <w:t>年被指控受贿时退回。最后</w:t>
      </w:r>
      <w:r>
        <w:rPr>
          <w:rFonts w:hint="eastAsia"/>
          <w:sz w:val="30"/>
          <w:szCs w:val="30"/>
        </w:rPr>
        <w:t>，张剑锋于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12</w:t>
      </w:r>
      <w:r>
        <w:rPr>
          <w:rFonts w:hint="eastAsia"/>
          <w:sz w:val="30"/>
          <w:szCs w:val="30"/>
        </w:rPr>
        <w:t>月提供重要线索协助破获广某所系列贪腐案及在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月间协助追缴张某华贪腐案造成的国有资产重大损失，有重大立功表现。综上，请求二审对张剑锋减轻处罚。</w:t>
      </w:r>
    </w:p>
    <w:p w14:paraId="7B2F54F4" w14:textId="77777777" w:rsidR="00A24D84" w:rsidRDefault="00A24D84">
      <w:pPr>
        <w:spacing w:line="500" w:lineRule="atLeast"/>
        <w:ind w:firstLine="600"/>
        <w:divId w:val="43213693"/>
        <w:rPr>
          <w:rFonts w:hint="eastAsia"/>
          <w:sz w:val="30"/>
          <w:szCs w:val="30"/>
        </w:rPr>
      </w:pPr>
      <w:r>
        <w:rPr>
          <w:rFonts w:hint="eastAsia"/>
          <w:sz w:val="30"/>
          <w:szCs w:val="30"/>
        </w:rPr>
        <w:t>经审理查明：</w:t>
      </w:r>
    </w:p>
    <w:p w14:paraId="61DB1B36" w14:textId="77777777" w:rsidR="00A24D84" w:rsidRDefault="00A24D84">
      <w:pPr>
        <w:spacing w:line="500" w:lineRule="atLeast"/>
        <w:ind w:firstLine="600"/>
        <w:divId w:val="1644890086"/>
        <w:rPr>
          <w:rFonts w:hint="eastAsia"/>
          <w:sz w:val="30"/>
          <w:szCs w:val="30"/>
        </w:rPr>
      </w:pPr>
      <w:r>
        <w:rPr>
          <w:rFonts w:hint="eastAsia"/>
          <w:sz w:val="30"/>
          <w:szCs w:val="30"/>
        </w:rPr>
        <w:t>（</w:t>
      </w:r>
      <w:r>
        <w:rPr>
          <w:rFonts w:hint="eastAsia"/>
          <w:sz w:val="30"/>
          <w:szCs w:val="30"/>
        </w:rPr>
        <w:t>1</w:t>
      </w:r>
      <w:r>
        <w:rPr>
          <w:rFonts w:hint="eastAsia"/>
          <w:sz w:val="30"/>
          <w:szCs w:val="30"/>
        </w:rPr>
        <w:t>）贪污事实</w:t>
      </w:r>
    </w:p>
    <w:p w14:paraId="2DAFC926" w14:textId="77777777" w:rsidR="00A24D84" w:rsidRDefault="00A24D84">
      <w:pPr>
        <w:spacing w:line="500" w:lineRule="atLeast"/>
        <w:ind w:firstLine="600"/>
        <w:divId w:val="522716281"/>
        <w:rPr>
          <w:rFonts w:hint="eastAsia"/>
          <w:sz w:val="30"/>
          <w:szCs w:val="30"/>
        </w:rPr>
      </w:pPr>
      <w:r>
        <w:rPr>
          <w:rFonts w:hint="eastAsia"/>
          <w:sz w:val="30"/>
          <w:szCs w:val="30"/>
        </w:rPr>
        <w:t>2000</w:t>
      </w:r>
      <w:r>
        <w:rPr>
          <w:rFonts w:hint="eastAsia"/>
          <w:sz w:val="30"/>
          <w:szCs w:val="30"/>
        </w:rPr>
        <w:t>年至</w:t>
      </w:r>
      <w:r>
        <w:rPr>
          <w:rFonts w:hint="eastAsia"/>
          <w:sz w:val="30"/>
          <w:szCs w:val="30"/>
        </w:rPr>
        <w:t>2013</w:t>
      </w:r>
      <w:r>
        <w:rPr>
          <w:rFonts w:hint="eastAsia"/>
          <w:sz w:val="30"/>
          <w:szCs w:val="30"/>
        </w:rPr>
        <w:t>年间，上诉人张剑锋在先后担任广某所托管部经理、总经理助理、副总经理、广某所集团副总裁期间，伙同同案人李某希、余某元、黄某昌、李某彪、吕某雄利用职务便利，通过虚开发票报销、虚构项目协议获取分成、直接收取广某所的应收服务费、虚拟合作协议分取服务费等方式，共计套取广某所的公款人民币</w:t>
      </w:r>
      <w:r>
        <w:rPr>
          <w:rFonts w:hint="eastAsia"/>
          <w:sz w:val="30"/>
          <w:szCs w:val="30"/>
        </w:rPr>
        <w:t>6054045.88</w:t>
      </w:r>
      <w:r>
        <w:rPr>
          <w:rFonts w:hint="eastAsia"/>
          <w:sz w:val="30"/>
          <w:szCs w:val="30"/>
        </w:rPr>
        <w:t>元，分别放入小金库以及套至由张剑锋等六人亲友代持股份的某某通公司并进行私分，其中张剑锋个人分得现金人民币</w:t>
      </w:r>
      <w:r>
        <w:rPr>
          <w:rFonts w:hint="eastAsia"/>
          <w:sz w:val="30"/>
          <w:szCs w:val="30"/>
        </w:rPr>
        <w:t>450000</w:t>
      </w:r>
      <w:r>
        <w:rPr>
          <w:rFonts w:hint="eastAsia"/>
          <w:sz w:val="30"/>
          <w:szCs w:val="30"/>
        </w:rPr>
        <w:t>元及购买香港某某保险费用</w:t>
      </w:r>
      <w:r>
        <w:rPr>
          <w:rFonts w:hint="eastAsia"/>
          <w:sz w:val="30"/>
          <w:szCs w:val="30"/>
        </w:rPr>
        <w:t>18526.5</w:t>
      </w:r>
      <w:r>
        <w:rPr>
          <w:rFonts w:hint="eastAsia"/>
          <w:sz w:val="30"/>
          <w:szCs w:val="30"/>
        </w:rPr>
        <w:t>美元（折合人民币</w:t>
      </w:r>
      <w:r>
        <w:rPr>
          <w:rFonts w:hint="eastAsia"/>
          <w:sz w:val="30"/>
          <w:szCs w:val="30"/>
        </w:rPr>
        <w:t>144667.88</w:t>
      </w:r>
      <w:r>
        <w:rPr>
          <w:rFonts w:hint="eastAsia"/>
          <w:sz w:val="30"/>
          <w:szCs w:val="30"/>
        </w:rPr>
        <w:t>元）。</w:t>
      </w:r>
    </w:p>
    <w:p w14:paraId="4BC48B2C" w14:textId="77777777" w:rsidR="00A24D84" w:rsidRDefault="00A24D84">
      <w:pPr>
        <w:spacing w:line="500" w:lineRule="atLeast"/>
        <w:ind w:firstLine="600"/>
        <w:divId w:val="241794483"/>
        <w:rPr>
          <w:rFonts w:hint="eastAsia"/>
          <w:sz w:val="30"/>
          <w:szCs w:val="30"/>
        </w:rPr>
      </w:pPr>
      <w:r>
        <w:rPr>
          <w:rFonts w:hint="eastAsia"/>
          <w:sz w:val="30"/>
          <w:szCs w:val="30"/>
        </w:rPr>
        <w:t>（</w:t>
      </w:r>
      <w:r>
        <w:rPr>
          <w:rFonts w:hint="eastAsia"/>
          <w:sz w:val="30"/>
          <w:szCs w:val="30"/>
        </w:rPr>
        <w:t>1</w:t>
      </w:r>
      <w:r>
        <w:rPr>
          <w:rFonts w:hint="eastAsia"/>
          <w:sz w:val="30"/>
          <w:szCs w:val="30"/>
        </w:rPr>
        <w:t>）挪用公款事实</w:t>
      </w:r>
    </w:p>
    <w:p w14:paraId="4E1C050E" w14:textId="77777777" w:rsidR="00A24D84" w:rsidRDefault="00A24D84">
      <w:pPr>
        <w:spacing w:line="500" w:lineRule="atLeast"/>
        <w:ind w:firstLine="600"/>
        <w:divId w:val="1628707026"/>
        <w:rPr>
          <w:rFonts w:hint="eastAsia"/>
          <w:sz w:val="30"/>
          <w:szCs w:val="30"/>
        </w:rPr>
      </w:pP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年，上诉人张剑锋在担任广某所副总经理、君某公司总经理期间，伙同同案人李某希等人，利用职务便利，挪用君某公司资金共计人民币</w:t>
      </w:r>
      <w:r>
        <w:rPr>
          <w:rFonts w:hint="eastAsia"/>
          <w:sz w:val="30"/>
          <w:szCs w:val="30"/>
        </w:rPr>
        <w:t>1.54</w:t>
      </w:r>
      <w:r>
        <w:rPr>
          <w:rFonts w:hint="eastAsia"/>
          <w:sz w:val="30"/>
          <w:szCs w:val="30"/>
        </w:rPr>
        <w:t>亿元到广东高某资产托管有限公司（以下简称“高某公司”）用以申购新股并从中获利人民币</w:t>
      </w:r>
      <w:r>
        <w:rPr>
          <w:rFonts w:hint="eastAsia"/>
          <w:sz w:val="30"/>
          <w:szCs w:val="30"/>
        </w:rPr>
        <w:t>1070633.82</w:t>
      </w:r>
      <w:r>
        <w:rPr>
          <w:rFonts w:hint="eastAsia"/>
          <w:sz w:val="30"/>
          <w:szCs w:val="30"/>
        </w:rPr>
        <w:t>元，其中，张剑锋分得人民币</w:t>
      </w:r>
      <w:r>
        <w:rPr>
          <w:rFonts w:hint="eastAsia"/>
          <w:sz w:val="30"/>
          <w:szCs w:val="30"/>
        </w:rPr>
        <w:t>100000</w:t>
      </w:r>
      <w:r>
        <w:rPr>
          <w:rFonts w:hint="eastAsia"/>
          <w:sz w:val="30"/>
          <w:szCs w:val="30"/>
        </w:rPr>
        <w:t>元。上述挪用的</w:t>
      </w:r>
      <w:r>
        <w:rPr>
          <w:rFonts w:hint="eastAsia"/>
          <w:sz w:val="30"/>
          <w:szCs w:val="30"/>
        </w:rPr>
        <w:t>1.54</w:t>
      </w:r>
      <w:r>
        <w:rPr>
          <w:rFonts w:hint="eastAsia"/>
          <w:sz w:val="30"/>
          <w:szCs w:val="30"/>
        </w:rPr>
        <w:t>亿元已在案发前全部归还君某公司。</w:t>
      </w:r>
    </w:p>
    <w:p w14:paraId="23FABD69" w14:textId="77777777" w:rsidR="00A24D84" w:rsidRDefault="00A24D84">
      <w:pPr>
        <w:spacing w:line="500" w:lineRule="atLeast"/>
        <w:ind w:firstLine="600"/>
        <w:divId w:val="1339960655"/>
        <w:rPr>
          <w:rFonts w:hint="eastAsia"/>
          <w:sz w:val="30"/>
          <w:szCs w:val="30"/>
        </w:rPr>
      </w:pPr>
      <w:r>
        <w:rPr>
          <w:rFonts w:hint="eastAsia"/>
          <w:sz w:val="30"/>
          <w:szCs w:val="30"/>
        </w:rPr>
        <w:t>（三）受贿事实</w:t>
      </w:r>
    </w:p>
    <w:p w14:paraId="65411805" w14:textId="77777777" w:rsidR="00A24D84" w:rsidRDefault="00A24D84">
      <w:pPr>
        <w:spacing w:line="500" w:lineRule="atLeast"/>
        <w:ind w:firstLine="600"/>
        <w:divId w:val="1326204937"/>
        <w:rPr>
          <w:rFonts w:hint="eastAsia"/>
          <w:sz w:val="30"/>
          <w:szCs w:val="30"/>
        </w:rPr>
      </w:pPr>
      <w:r>
        <w:rPr>
          <w:rFonts w:hint="eastAsia"/>
          <w:sz w:val="30"/>
          <w:szCs w:val="30"/>
        </w:rPr>
        <w:t>2006</w:t>
      </w:r>
      <w:r>
        <w:rPr>
          <w:rFonts w:hint="eastAsia"/>
          <w:sz w:val="30"/>
          <w:szCs w:val="30"/>
        </w:rPr>
        <w:t>年，上诉人张剑锋在担任广某所副总经理期间，利用职务便利，为冯某敏在广州市某某局某某区分局办公楼转让项目的收购事项上提供帮助，并收受冯某敏贿送的现金人民币</w:t>
      </w:r>
      <w:r>
        <w:rPr>
          <w:rFonts w:hint="eastAsia"/>
          <w:sz w:val="30"/>
          <w:szCs w:val="30"/>
        </w:rPr>
        <w:t>10</w:t>
      </w:r>
      <w:r>
        <w:rPr>
          <w:rFonts w:hint="eastAsia"/>
          <w:sz w:val="30"/>
          <w:szCs w:val="30"/>
        </w:rPr>
        <w:t>万元。</w:t>
      </w:r>
    </w:p>
    <w:p w14:paraId="0D435E79" w14:textId="77777777" w:rsidR="00A24D84" w:rsidRDefault="00A24D84">
      <w:pPr>
        <w:spacing w:line="500" w:lineRule="atLeast"/>
        <w:ind w:firstLine="600"/>
        <w:divId w:val="372384079"/>
        <w:rPr>
          <w:rFonts w:hint="eastAsia"/>
          <w:sz w:val="30"/>
          <w:szCs w:val="30"/>
        </w:rPr>
      </w:pPr>
      <w:r>
        <w:rPr>
          <w:rFonts w:hint="eastAsia"/>
          <w:sz w:val="30"/>
          <w:szCs w:val="30"/>
        </w:rPr>
        <w:t>以上事实有证明广某所、君某公司、高某公司等公司性质、股份情况及张剑锋主体资格的书证，证明张剑锋及同案人虚开发票、虚构项目套取广某所公款的记账凭证、费用报销审批单、发票等书证，证明经李某希指示，张剑锋等人以直接收取广某所应收服务费及以虚拟协议分取服务费的方式套出广某所公款至某某通公司的送款单、呈批表、记账凭证等书证，证明君某公司支票转账付款</w:t>
      </w:r>
      <w:r>
        <w:rPr>
          <w:rFonts w:hint="eastAsia"/>
          <w:sz w:val="30"/>
          <w:szCs w:val="30"/>
        </w:rPr>
        <w:t>1.54</w:t>
      </w:r>
      <w:r>
        <w:rPr>
          <w:rFonts w:hint="eastAsia"/>
          <w:sz w:val="30"/>
          <w:szCs w:val="30"/>
        </w:rPr>
        <w:t>亿元到高某公司用于申购新股及获利流入富某公司的高某公司账户资金一览表、股票明细对账、记账凭证等书证，证明冯某敏中标涉案项目的资产交易合同等书证，证明根据张剑锋指示使用君某公司项目款申购新股的证人陈某然的证言，证明张剑锋与同案人共同套取广某所公款并私分、共同挪用君某公司公款并谋取个人利益的同案人李某希等人的供述，上诉人张剑锋对于其参与贪污广某所公款、挪用君某公司公款申购新股及受贿的事实均稳定供认在案。以上证据相互印证，证据确实、充分，本院予以确认。</w:t>
      </w:r>
    </w:p>
    <w:p w14:paraId="6C8BF596" w14:textId="77777777" w:rsidR="00A24D84" w:rsidRDefault="00A24D84">
      <w:pPr>
        <w:spacing w:line="500" w:lineRule="atLeast"/>
        <w:ind w:firstLine="600"/>
        <w:divId w:val="1950964575"/>
        <w:rPr>
          <w:rFonts w:hint="eastAsia"/>
          <w:sz w:val="30"/>
          <w:szCs w:val="30"/>
        </w:rPr>
      </w:pPr>
      <w:r>
        <w:rPr>
          <w:rFonts w:hint="eastAsia"/>
          <w:sz w:val="30"/>
          <w:szCs w:val="30"/>
        </w:rPr>
        <w:t>对于上诉人张剑锋及其辩护人所提意见，结合本案事实和证据，综合评判如下：</w:t>
      </w:r>
    </w:p>
    <w:p w14:paraId="50596D15" w14:textId="77777777" w:rsidR="00A24D84" w:rsidRDefault="00A24D84">
      <w:pPr>
        <w:spacing w:line="500" w:lineRule="atLeast"/>
        <w:ind w:firstLine="600"/>
        <w:divId w:val="1902054530"/>
        <w:rPr>
          <w:rFonts w:hint="eastAsia"/>
          <w:sz w:val="30"/>
          <w:szCs w:val="30"/>
        </w:rPr>
      </w:pPr>
      <w:r>
        <w:rPr>
          <w:rFonts w:hint="eastAsia"/>
          <w:sz w:val="30"/>
          <w:szCs w:val="30"/>
        </w:rPr>
        <w:t>1</w:t>
      </w:r>
      <w:r>
        <w:rPr>
          <w:rFonts w:hint="eastAsia"/>
          <w:sz w:val="30"/>
          <w:szCs w:val="30"/>
        </w:rPr>
        <w:t>、关于张剑锋在挪用君某公司资金申购新股的行为中有无个人获利及是否构成挪用公款罪，经查，（</w:t>
      </w:r>
      <w:r>
        <w:rPr>
          <w:rFonts w:hint="eastAsia"/>
          <w:sz w:val="30"/>
          <w:szCs w:val="30"/>
        </w:rPr>
        <w:t>1</w:t>
      </w:r>
      <w:r>
        <w:rPr>
          <w:rFonts w:hint="eastAsia"/>
          <w:sz w:val="30"/>
          <w:szCs w:val="30"/>
        </w:rPr>
        <w:t>）相关书证证实，君某公司由国有公司广某所组建并占股</w:t>
      </w:r>
      <w:r>
        <w:rPr>
          <w:rFonts w:hint="eastAsia"/>
          <w:sz w:val="30"/>
          <w:szCs w:val="30"/>
        </w:rPr>
        <w:t>40%</w:t>
      </w:r>
      <w:r>
        <w:rPr>
          <w:rFonts w:hint="eastAsia"/>
          <w:sz w:val="30"/>
          <w:szCs w:val="30"/>
        </w:rPr>
        <w:t>，系国有参股公司，广某所推荐张剑锋作为股东代表到君某公司任职，后经君某公司董事会同意任经理职务。据此，张剑锋属于“经国有公司提名、推荐、任命、批准等，在国有控股、参股公司及其分支机构中从事公务的人员，应当认定为国家工作人员”的情形，具备国家工作人员的主体身份。（</w:t>
      </w:r>
      <w:r>
        <w:rPr>
          <w:rFonts w:hint="eastAsia"/>
          <w:sz w:val="30"/>
          <w:szCs w:val="30"/>
        </w:rPr>
        <w:t>2</w:t>
      </w:r>
      <w:r>
        <w:rPr>
          <w:rFonts w:hint="eastAsia"/>
          <w:sz w:val="30"/>
          <w:szCs w:val="30"/>
        </w:rPr>
        <w:t>）高某公司账户资金一览表、股票明细对账、记账凭证、支票存根、分类账等书证，经张剑锋及证人陈某然、郭某签认，证实君某公司支票转账付款</w:t>
      </w:r>
      <w:r>
        <w:rPr>
          <w:rFonts w:hint="eastAsia"/>
          <w:sz w:val="30"/>
          <w:szCs w:val="30"/>
        </w:rPr>
        <w:t>1.54</w:t>
      </w:r>
      <w:r>
        <w:rPr>
          <w:rFonts w:hint="eastAsia"/>
          <w:sz w:val="30"/>
          <w:szCs w:val="30"/>
        </w:rPr>
        <w:t>亿元到高某公司用于申购新股，共获利</w:t>
      </w:r>
      <w:r>
        <w:rPr>
          <w:rFonts w:hint="eastAsia"/>
          <w:sz w:val="30"/>
          <w:szCs w:val="30"/>
        </w:rPr>
        <w:t>107</w:t>
      </w:r>
      <w:r>
        <w:rPr>
          <w:rFonts w:hint="eastAsia"/>
          <w:sz w:val="30"/>
          <w:szCs w:val="30"/>
        </w:rPr>
        <w:t>万元，其中</w:t>
      </w:r>
      <w:r>
        <w:rPr>
          <w:rFonts w:hint="eastAsia"/>
          <w:sz w:val="30"/>
          <w:szCs w:val="30"/>
        </w:rPr>
        <w:t>100</w:t>
      </w:r>
      <w:r>
        <w:rPr>
          <w:rFonts w:hint="eastAsia"/>
          <w:sz w:val="30"/>
          <w:szCs w:val="30"/>
        </w:rPr>
        <w:t>万元流入张剑锋控制的富某公司。（</w:t>
      </w:r>
      <w:r>
        <w:rPr>
          <w:rFonts w:hint="eastAsia"/>
          <w:sz w:val="30"/>
          <w:szCs w:val="30"/>
        </w:rPr>
        <w:t>3</w:t>
      </w:r>
      <w:r>
        <w:rPr>
          <w:rFonts w:hint="eastAsia"/>
          <w:sz w:val="30"/>
          <w:szCs w:val="30"/>
        </w:rPr>
        <w:t>）证人陈某然证称，张剑锋指示其使用君某公司的保证金、合同价款等项目款</w:t>
      </w:r>
      <w:r>
        <w:rPr>
          <w:rFonts w:hint="eastAsia"/>
          <w:sz w:val="30"/>
          <w:szCs w:val="30"/>
        </w:rPr>
        <w:t>1.54</w:t>
      </w:r>
      <w:r>
        <w:rPr>
          <w:rFonts w:hint="eastAsia"/>
          <w:sz w:val="30"/>
          <w:szCs w:val="30"/>
        </w:rPr>
        <w:t>亿元付款至高某公司账户并以高某公司的名义申购新股，上述资金的转出由张剑锋审批，且与正常审批程序不同。（</w:t>
      </w:r>
      <w:r>
        <w:rPr>
          <w:rFonts w:hint="eastAsia"/>
          <w:sz w:val="30"/>
          <w:szCs w:val="30"/>
        </w:rPr>
        <w:t>4</w:t>
      </w:r>
      <w:r>
        <w:rPr>
          <w:rFonts w:hint="eastAsia"/>
          <w:sz w:val="30"/>
          <w:szCs w:val="30"/>
        </w:rPr>
        <w:t>）张剑锋及同案人李某希、黄某昌均供认，其几人明知君某公司的保证金、合同价款、托管资金等款项依据《拍卖法》的规定不可用于申购新股，但为获私利，仍商议决定利用君某公司的上述款项申购新股，具体由张剑锋操作，共获利</w:t>
      </w:r>
      <w:r>
        <w:rPr>
          <w:rFonts w:hint="eastAsia"/>
          <w:sz w:val="30"/>
          <w:szCs w:val="30"/>
        </w:rPr>
        <w:t>100</w:t>
      </w:r>
      <w:r>
        <w:rPr>
          <w:rFonts w:hint="eastAsia"/>
          <w:sz w:val="30"/>
          <w:szCs w:val="30"/>
        </w:rPr>
        <w:t>多万元，其中李某希分得</w:t>
      </w:r>
      <w:r>
        <w:rPr>
          <w:rFonts w:hint="eastAsia"/>
          <w:sz w:val="30"/>
          <w:szCs w:val="30"/>
        </w:rPr>
        <w:t>30</w:t>
      </w:r>
      <w:r>
        <w:rPr>
          <w:rFonts w:hint="eastAsia"/>
          <w:sz w:val="30"/>
          <w:szCs w:val="30"/>
        </w:rPr>
        <w:t>万元，张剑锋、黄某昌、余某元、李某彪各分得</w:t>
      </w:r>
      <w:r>
        <w:rPr>
          <w:rFonts w:hint="eastAsia"/>
          <w:sz w:val="30"/>
          <w:szCs w:val="30"/>
        </w:rPr>
        <w:t>10</w:t>
      </w:r>
      <w:r>
        <w:rPr>
          <w:rFonts w:hint="eastAsia"/>
          <w:sz w:val="30"/>
          <w:szCs w:val="30"/>
        </w:rPr>
        <w:t>万元。以上证据相互印证，证实张剑锋的挪用行为发生在其经广某所推荐到君某公司任职经理期间，具备挪用公款罪的主体资格；张剑锋与李某希等人共同商议决定挪用君某公司的保证金、合同价款等不可用于申购新股的资金进行营利活动，并非君某公司的正常理财、经营行为；上述资金被挪用到高某公司账户后用于申购新股且张剑锋等人均有个人实际获利，实现了为个人谋利的犯罪目的。综上，张剑锋等人挪用君某公司资金用于申购新股并个人获利的行为属于“个人决定以单位名义将公款供其他单位使用，谋取个人利益”的情形，依法构成挪用公款罪。上诉人张剑锋及其辩护人所提张剑锋系君某公司的实际承包主体、申购新股系企业正常经营行为、没有证据证实张剑锋在该挪用行为中有个人获利以及不构成挪用公款罪的意见均与查明的事实不符，不予采纳。</w:t>
      </w:r>
    </w:p>
    <w:p w14:paraId="11BAA68F" w14:textId="77777777" w:rsidR="00A24D84" w:rsidRDefault="00A24D84">
      <w:pPr>
        <w:spacing w:line="500" w:lineRule="atLeast"/>
        <w:ind w:firstLine="600"/>
        <w:divId w:val="1908609077"/>
        <w:rPr>
          <w:rFonts w:hint="eastAsia"/>
          <w:sz w:val="30"/>
          <w:szCs w:val="30"/>
        </w:rPr>
      </w:pPr>
      <w:r>
        <w:rPr>
          <w:rFonts w:hint="eastAsia"/>
          <w:sz w:val="30"/>
          <w:szCs w:val="30"/>
        </w:rPr>
        <w:t>2</w:t>
      </w:r>
      <w:r>
        <w:rPr>
          <w:rFonts w:hint="eastAsia"/>
          <w:sz w:val="30"/>
          <w:szCs w:val="30"/>
        </w:rPr>
        <w:t>、关于张剑锋在挪用君某公司资金进行短期拆借的行为中有无个人获利及是否构成挪用公款罪，经查，（</w:t>
      </w:r>
      <w:r>
        <w:rPr>
          <w:rFonts w:hint="eastAsia"/>
          <w:sz w:val="30"/>
          <w:szCs w:val="30"/>
        </w:rPr>
        <w:t>1</w:t>
      </w:r>
      <w:r>
        <w:rPr>
          <w:rFonts w:hint="eastAsia"/>
          <w:sz w:val="30"/>
          <w:szCs w:val="30"/>
        </w:rPr>
        <w:t>）钟某斌证称，张剑锋与其事先约定平分拆借资金的利益，资金占用费由锦某公司收取后先支付一部分给中介人员，一部分留在锦某公司账上，另一部分由其开具无抬头的支票交给张剑锋自行处理，张剑锋告诉其转回君某公司。（</w:t>
      </w:r>
      <w:r>
        <w:rPr>
          <w:rFonts w:hint="eastAsia"/>
          <w:sz w:val="30"/>
          <w:szCs w:val="30"/>
        </w:rPr>
        <w:t>2</w:t>
      </w:r>
      <w:r>
        <w:rPr>
          <w:rFonts w:hint="eastAsia"/>
          <w:sz w:val="30"/>
          <w:szCs w:val="30"/>
        </w:rPr>
        <w:t>）张剑锋供称，其在收到锦某公司开具的无抬头的支票后会将支票款项转到君某公司及某某通公司账上。（</w:t>
      </w:r>
      <w:r>
        <w:rPr>
          <w:rFonts w:hint="eastAsia"/>
          <w:sz w:val="30"/>
          <w:szCs w:val="30"/>
        </w:rPr>
        <w:t>3</w:t>
      </w:r>
      <w:r>
        <w:rPr>
          <w:rFonts w:hint="eastAsia"/>
          <w:sz w:val="30"/>
          <w:szCs w:val="30"/>
        </w:rPr>
        <w:t>）君某公司记账凭证、收款收据、转账付出传票、领用支票审批单等书证证实，资金占用费进入锦某公司之后，锦某公司与君某公司之间有以支票形式发生的相应数额的资金往来，且锦某公司多次在归还当次本金时将超出本金一定数额的资金一并转账到君某公司，该一定数额在锦某公司当次收取的资金占用费数额之内。综上，一方面，钟某斌与张剑锋均证实，两方分取资金占用费的方式，是钟某斌在支付中介费之后，以开具无抬头支票的方式将一部分交给张剑锋处置，另一部分留在锦某公司账上由钟某斌处置；对于张剑锋收取前述支票后的处置，钟某斌称其不清楚，未指认张剑锋个人占有，张剑锋则称其将支票款项转入君某公司等公司账户，没有个人获利；另一方面，记账凭证等书证证实，锦某公司归还君</w:t>
      </w:r>
      <w:r>
        <w:rPr>
          <w:rFonts w:hint="eastAsia"/>
          <w:sz w:val="30"/>
          <w:szCs w:val="30"/>
        </w:rPr>
        <w:t>某公司本金时数次有超出本金一定数额的支付，且部分款项以支票形式支付。据此，在案证据中并无直接证据或相互印证的间接证据证实张剑锋将钟某斌所开支票款项用于个人支配，且不能排除锦某公司账上的资金占用费以支票形式分配给君某公司的可能，即现有证据不足以证实张剑锋从本单资金拆借行为中谋取了个人利益，认定其本单行为构成挪用公款罪的证据不足。上诉人张剑锋及其辩护人所提认定张剑锋在资金拆借行为中获取个人利益证据不足的意见成立，予以采纳。</w:t>
      </w:r>
    </w:p>
    <w:p w14:paraId="40946CF4" w14:textId="77777777" w:rsidR="00A24D84" w:rsidRDefault="00A24D84">
      <w:pPr>
        <w:spacing w:line="500" w:lineRule="atLeast"/>
        <w:ind w:firstLine="600"/>
        <w:divId w:val="1429811206"/>
        <w:rPr>
          <w:rFonts w:hint="eastAsia"/>
          <w:sz w:val="30"/>
          <w:szCs w:val="30"/>
        </w:rPr>
      </w:pPr>
      <w:r>
        <w:rPr>
          <w:rFonts w:hint="eastAsia"/>
          <w:sz w:val="30"/>
          <w:szCs w:val="30"/>
        </w:rPr>
        <w:t>3</w:t>
      </w:r>
      <w:r>
        <w:rPr>
          <w:rFonts w:hint="eastAsia"/>
          <w:sz w:val="30"/>
          <w:szCs w:val="30"/>
        </w:rPr>
        <w:t>、关于张剑锋的贪污犯罪是否构成自首、是否系从犯及量刑问题。经查，首先，在案证据显示，侦查机关在办理同案人余某元涉嫌贪污案的过程中，发现张剑锋的共同贪污犯罪嫌疑并向其调查取证，且同案人余某元、李某彪等人均在张剑锋交代之前已经如实交代了伙同张剑锋共同贪污的犯罪事实，据此，张剑锋到案后交代贪污犯罪事实的行为依法不构成自首，属于坦白；其次，张剑锋参与共同商议共谋，实施了套取公款的贪污实行行为并共同分赃，其在共同贪污犯罪中所起作用并非次要、辅助，不是从犯；最后，张剑锋贪污犯罪数额特别巨大，依法应当判处十年以上有期徒刑，原判充分考虑其有坦白及立功等情节，已对其作出减轻处罚，量刑并无过重。综上，上诉人张剑锋及其辩护人所提张剑锋贪污犯罪构成自首、是从犯及量刑过重的意见，缺乏事实和法律依据，不予采纳。</w:t>
      </w:r>
    </w:p>
    <w:p w14:paraId="19249E8A" w14:textId="77777777" w:rsidR="00A24D84" w:rsidRDefault="00A24D84">
      <w:pPr>
        <w:spacing w:line="500" w:lineRule="atLeast"/>
        <w:ind w:firstLine="600"/>
        <w:divId w:val="1890460967"/>
        <w:rPr>
          <w:rFonts w:hint="eastAsia"/>
          <w:sz w:val="30"/>
          <w:szCs w:val="30"/>
        </w:rPr>
      </w:pPr>
      <w:r>
        <w:rPr>
          <w:rFonts w:hint="eastAsia"/>
          <w:sz w:val="30"/>
          <w:szCs w:val="30"/>
        </w:rPr>
        <w:t>4</w:t>
      </w:r>
      <w:r>
        <w:rPr>
          <w:rFonts w:hint="eastAsia"/>
          <w:sz w:val="30"/>
          <w:szCs w:val="30"/>
        </w:rPr>
        <w:t>、关于张剑锋是否具有立功表现。辩护人提出张剑锋曾在</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年间检举揭发协助破获广某所领导班子成员李某希等人的系列贪腐案及协助追缴张某华贪腐案造成的国有资产重大损失，应认定构成重大立功的意见，经查，辩护人主张的上述检举或协助行为均发生于</w:t>
      </w:r>
      <w:r>
        <w:rPr>
          <w:rFonts w:hint="eastAsia"/>
          <w:sz w:val="30"/>
          <w:szCs w:val="30"/>
        </w:rPr>
        <w:t>2016</w:t>
      </w:r>
      <w:r>
        <w:rPr>
          <w:rFonts w:hint="eastAsia"/>
          <w:sz w:val="30"/>
          <w:szCs w:val="30"/>
        </w:rPr>
        <w:t>年及之前，李某希等人已被依法追究刑事责任，目前尚无任何证据材料反映张剑锋的上述检举揭发被查证属实或有其他法定立功表现情形，现有证据不足以认定张剑锋具有立功表现。辩护人对此所提意见缺乏依据，不予采纳。</w:t>
      </w:r>
    </w:p>
    <w:p w14:paraId="2CE2DC11" w14:textId="77777777" w:rsidR="00A24D84" w:rsidRDefault="00A24D84">
      <w:pPr>
        <w:spacing w:line="500" w:lineRule="atLeast"/>
        <w:ind w:firstLine="600"/>
        <w:divId w:val="1384525885"/>
        <w:rPr>
          <w:rFonts w:hint="eastAsia"/>
          <w:sz w:val="30"/>
          <w:szCs w:val="30"/>
        </w:rPr>
      </w:pPr>
      <w:r>
        <w:rPr>
          <w:rFonts w:hint="eastAsia"/>
          <w:sz w:val="30"/>
          <w:szCs w:val="30"/>
        </w:rPr>
        <w:t>本院认为，上诉人张剑锋身为国家工作人员，伙同他人利用职务上的便利，以骗取手段非法占有公共财物，数额特别巨大；伙同他人利用职务上的便利，挪用公款进行营利活动，情节严重；利用职务上的便利，非法收受他人财物，为他人谋取利益，数额较大，其行为已分别构成贪污罪、挪用公款罪及受贿罪，依法应当数罪并罚。张剑锋犯挪用公款罪、受贿罪有自首情节，依法可以从轻或减轻处罚；犯贪污罪有坦白情节，依法可以从轻处罚。张剑锋有立功表现，依法可以从轻或减轻处罚，且归案后有悔罪表现，主动退缴大部分违法所得，依法可以酌情从轻处罚。原审判决认定的主要事实清楚，证据确实、充分，定罪准确，唯认定张剑锋在与钟某斌共同挪用君某公司资金对外拆借给其他单位并收取资金占用费的行为中谋取了个人利益证据不足，张剑锋的该部分行为不属于“个人决定以单位名义供其他单位使用，谋取个人利益”的情形，依法不构成挪用公款罪。上诉人张剑锋及其辩护人所提上诉及辩护意见的合理部分予以采纳，其他意见不成立，不予采纳。依照《中华人民共和国刑法》第三百八十二条、第三百八十三条第一款、第二款，第三百八十四条第一款、第三百八十五条第一款、第三百八十六条、第二百七十二条第二款、第六十四条、第六十七</w:t>
      </w:r>
      <w:r>
        <w:rPr>
          <w:rFonts w:hint="eastAsia"/>
          <w:sz w:val="30"/>
          <w:szCs w:val="30"/>
        </w:rPr>
        <w:t>条、第六十八条、第六十九条以及《最高人民法院、最高人民检察院关于办理贪污贿赂刑事案件适用法律若干问题的解释》第一条、第三条、第六条、第十八条、第十九条、《中华人民共和国刑事诉讼法》第二百三十六条第一款第（二）项的规定，判决如下：</w:t>
      </w:r>
    </w:p>
    <w:p w14:paraId="16213A0A" w14:textId="77777777" w:rsidR="00A24D84" w:rsidRDefault="00A24D84">
      <w:pPr>
        <w:spacing w:line="500" w:lineRule="atLeast"/>
        <w:ind w:firstLine="600"/>
        <w:divId w:val="418402806"/>
        <w:rPr>
          <w:rFonts w:hint="eastAsia"/>
          <w:sz w:val="30"/>
          <w:szCs w:val="30"/>
        </w:rPr>
      </w:pPr>
      <w:r>
        <w:rPr>
          <w:rFonts w:hint="eastAsia"/>
          <w:sz w:val="30"/>
          <w:szCs w:val="30"/>
        </w:rPr>
        <w:t>一、维持广东省广州市中级人民法院（</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55</w:t>
      </w:r>
      <w:r>
        <w:rPr>
          <w:rFonts w:hint="eastAsia"/>
          <w:sz w:val="30"/>
          <w:szCs w:val="30"/>
        </w:rPr>
        <w:t>号刑事判决第二、三项；</w:t>
      </w:r>
    </w:p>
    <w:p w14:paraId="13BC5E83" w14:textId="77777777" w:rsidR="00A24D84" w:rsidRDefault="00A24D84">
      <w:pPr>
        <w:spacing w:line="500" w:lineRule="atLeast"/>
        <w:ind w:firstLine="600"/>
        <w:divId w:val="1792044325"/>
        <w:rPr>
          <w:rFonts w:hint="eastAsia"/>
          <w:sz w:val="30"/>
          <w:szCs w:val="30"/>
        </w:rPr>
      </w:pPr>
      <w:r>
        <w:rPr>
          <w:rFonts w:hint="eastAsia"/>
          <w:sz w:val="30"/>
          <w:szCs w:val="30"/>
        </w:rPr>
        <w:t>二、撤销广东省广州市中级人民法院（</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55</w:t>
      </w:r>
      <w:r>
        <w:rPr>
          <w:rFonts w:hint="eastAsia"/>
          <w:sz w:val="30"/>
          <w:szCs w:val="30"/>
        </w:rPr>
        <w:t>号刑事判决第一项即对上诉人张剑锋的定罪量刑部分；</w:t>
      </w:r>
    </w:p>
    <w:p w14:paraId="3C828901" w14:textId="77777777" w:rsidR="00A24D84" w:rsidRDefault="00A24D84">
      <w:pPr>
        <w:spacing w:line="500" w:lineRule="atLeast"/>
        <w:ind w:firstLine="600"/>
        <w:divId w:val="1303118959"/>
        <w:rPr>
          <w:rFonts w:hint="eastAsia"/>
          <w:sz w:val="30"/>
          <w:szCs w:val="30"/>
        </w:rPr>
      </w:pPr>
      <w:r>
        <w:rPr>
          <w:rFonts w:hint="eastAsia"/>
          <w:sz w:val="30"/>
          <w:szCs w:val="30"/>
        </w:rPr>
        <w:t>三、上诉人张剑锋犯贪污罪，判处有期徒刑五年，并处罚金人民币三十万元；犯挪用公款罪，判处有期徒刑四年；犯受贿罪，判处有期徒刑一年，并处罚金人民币十万元。数罪并罚，决定执行有期徒刑七年六个月，并处罚金人民币四十万元。</w:t>
      </w:r>
    </w:p>
    <w:p w14:paraId="76CEB4CA" w14:textId="77777777" w:rsidR="00A24D84" w:rsidRDefault="00A24D84">
      <w:pPr>
        <w:spacing w:line="500" w:lineRule="atLeast"/>
        <w:ind w:firstLine="600"/>
        <w:divId w:val="741563144"/>
        <w:rPr>
          <w:rFonts w:hint="eastAsia"/>
          <w:sz w:val="30"/>
          <w:szCs w:val="30"/>
        </w:rPr>
      </w:pPr>
      <w:r>
        <w:rPr>
          <w:rFonts w:hint="eastAsia"/>
          <w:sz w:val="30"/>
          <w:szCs w:val="30"/>
        </w:rPr>
        <w:t>（刑期从判决执行之日起计算。判决执行以前先行羁押的，羁押一日折抵刑期一日，扣除</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日被羁押的</w:t>
      </w:r>
      <w:r>
        <w:rPr>
          <w:rFonts w:hint="eastAsia"/>
          <w:sz w:val="30"/>
          <w:szCs w:val="30"/>
        </w:rPr>
        <w:t>93</w:t>
      </w:r>
      <w:r>
        <w:rPr>
          <w:rFonts w:hint="eastAsia"/>
          <w:sz w:val="30"/>
          <w:szCs w:val="30"/>
        </w:rPr>
        <w:t>天，即自</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日止。罚金自本判决发生法律效力之次日起一个月内向广州市中级人民法院一次性缴纳，上缴国库）。</w:t>
      </w:r>
    </w:p>
    <w:p w14:paraId="72FAA9E2" w14:textId="77777777" w:rsidR="00A24D84" w:rsidRDefault="00A24D84">
      <w:pPr>
        <w:spacing w:line="500" w:lineRule="atLeast"/>
        <w:ind w:firstLine="600"/>
        <w:divId w:val="1409304419"/>
        <w:rPr>
          <w:rFonts w:hint="eastAsia"/>
          <w:sz w:val="30"/>
          <w:szCs w:val="30"/>
        </w:rPr>
      </w:pPr>
      <w:r>
        <w:rPr>
          <w:rFonts w:hint="eastAsia"/>
          <w:sz w:val="30"/>
          <w:szCs w:val="30"/>
        </w:rPr>
        <w:t>本判决为终审判决。</w:t>
      </w:r>
    </w:p>
    <w:p w14:paraId="155430B9" w14:textId="77777777" w:rsidR="00A24D84" w:rsidRDefault="00A24D84">
      <w:pPr>
        <w:spacing w:line="500" w:lineRule="atLeast"/>
        <w:jc w:val="right"/>
        <w:divId w:val="929891887"/>
        <w:rPr>
          <w:rFonts w:hint="eastAsia"/>
          <w:sz w:val="30"/>
          <w:szCs w:val="30"/>
        </w:rPr>
      </w:pPr>
      <w:r>
        <w:rPr>
          <w:rFonts w:hint="eastAsia"/>
          <w:sz w:val="30"/>
          <w:szCs w:val="30"/>
        </w:rPr>
        <w:t>审判长　　吴铁城</w:t>
      </w:r>
    </w:p>
    <w:p w14:paraId="59DDF927" w14:textId="77777777" w:rsidR="00A24D84" w:rsidRDefault="00A24D84">
      <w:pPr>
        <w:spacing w:line="500" w:lineRule="atLeast"/>
        <w:jc w:val="right"/>
        <w:divId w:val="1146583724"/>
        <w:rPr>
          <w:rFonts w:hint="eastAsia"/>
          <w:sz w:val="30"/>
          <w:szCs w:val="30"/>
        </w:rPr>
      </w:pPr>
      <w:r>
        <w:rPr>
          <w:rFonts w:hint="eastAsia"/>
          <w:sz w:val="30"/>
          <w:szCs w:val="30"/>
        </w:rPr>
        <w:t>审判员　　邓敏波</w:t>
      </w:r>
    </w:p>
    <w:p w14:paraId="33AC461A" w14:textId="77777777" w:rsidR="00A24D84" w:rsidRDefault="00A24D84">
      <w:pPr>
        <w:spacing w:line="500" w:lineRule="atLeast"/>
        <w:jc w:val="right"/>
        <w:divId w:val="1317957501"/>
        <w:rPr>
          <w:rFonts w:hint="eastAsia"/>
          <w:sz w:val="30"/>
          <w:szCs w:val="30"/>
        </w:rPr>
      </w:pPr>
      <w:r>
        <w:rPr>
          <w:rFonts w:hint="eastAsia"/>
          <w:sz w:val="30"/>
          <w:szCs w:val="30"/>
        </w:rPr>
        <w:t>审判员　　石春燕</w:t>
      </w:r>
    </w:p>
    <w:p w14:paraId="730A33BA" w14:textId="77777777" w:rsidR="00A24D84" w:rsidRDefault="00A24D84">
      <w:pPr>
        <w:spacing w:line="500" w:lineRule="atLeast"/>
        <w:jc w:val="right"/>
        <w:divId w:val="734857427"/>
        <w:rPr>
          <w:rFonts w:hint="eastAsia"/>
          <w:sz w:val="30"/>
          <w:szCs w:val="30"/>
        </w:rPr>
      </w:pPr>
      <w:r>
        <w:rPr>
          <w:rFonts w:hint="eastAsia"/>
          <w:sz w:val="30"/>
          <w:szCs w:val="30"/>
        </w:rPr>
        <w:t>二〇二〇年三月二十五日</w:t>
      </w:r>
    </w:p>
    <w:p w14:paraId="696F5011" w14:textId="77777777" w:rsidR="00A24D84" w:rsidRDefault="00A24D84">
      <w:pPr>
        <w:spacing w:line="500" w:lineRule="atLeast"/>
        <w:jc w:val="right"/>
        <w:divId w:val="477847932"/>
        <w:rPr>
          <w:rFonts w:hint="eastAsia"/>
          <w:sz w:val="30"/>
          <w:szCs w:val="30"/>
        </w:rPr>
      </w:pPr>
      <w:r>
        <w:rPr>
          <w:rFonts w:hint="eastAsia"/>
          <w:sz w:val="30"/>
          <w:szCs w:val="30"/>
        </w:rPr>
        <w:t>书记员　　宋文丽</w:t>
      </w:r>
    </w:p>
    <w:p w14:paraId="6E5F92C9" w14:textId="77777777" w:rsidR="00A24D84" w:rsidRDefault="00A24D84">
      <w:pPr>
        <w:spacing w:line="500" w:lineRule="atLeast"/>
        <w:ind w:firstLine="600"/>
        <w:divId w:val="1782186418"/>
        <w:rPr>
          <w:rFonts w:hint="eastAsia"/>
          <w:sz w:val="30"/>
          <w:szCs w:val="30"/>
        </w:rPr>
      </w:pPr>
      <w:r>
        <w:rPr>
          <w:rFonts w:hint="eastAsia"/>
          <w:sz w:val="30"/>
          <w:szCs w:val="30"/>
        </w:rPr>
        <w:t>附相关法律条文：</w:t>
      </w:r>
    </w:p>
    <w:p w14:paraId="638F1776" w14:textId="77777777" w:rsidR="00A24D84" w:rsidRDefault="00A24D84">
      <w:pPr>
        <w:spacing w:line="500" w:lineRule="atLeast"/>
        <w:ind w:firstLine="600"/>
        <w:divId w:val="148795381"/>
        <w:rPr>
          <w:rFonts w:hint="eastAsia"/>
          <w:sz w:val="30"/>
          <w:szCs w:val="30"/>
        </w:rPr>
      </w:pPr>
      <w:r>
        <w:rPr>
          <w:rFonts w:hint="eastAsia"/>
          <w:sz w:val="30"/>
          <w:szCs w:val="30"/>
        </w:rPr>
        <w:t>《中华人民共和国刑法》</w:t>
      </w:r>
    </w:p>
    <w:p w14:paraId="0384002F" w14:textId="77777777" w:rsidR="00A24D84" w:rsidRDefault="00A24D84">
      <w:pPr>
        <w:spacing w:line="500" w:lineRule="atLeast"/>
        <w:ind w:firstLine="600"/>
        <w:divId w:val="97382952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A07B747" w14:textId="77777777" w:rsidR="00A24D84" w:rsidRDefault="00A24D84">
      <w:pPr>
        <w:spacing w:line="500" w:lineRule="atLeast"/>
        <w:ind w:firstLine="600"/>
        <w:divId w:val="193987287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50F2571" w14:textId="77777777" w:rsidR="00A24D84" w:rsidRDefault="00A24D84">
      <w:pPr>
        <w:spacing w:line="500" w:lineRule="atLeast"/>
        <w:ind w:firstLine="600"/>
        <w:divId w:val="982345176"/>
        <w:rPr>
          <w:rFonts w:hint="eastAsia"/>
          <w:sz w:val="30"/>
          <w:szCs w:val="30"/>
        </w:rPr>
      </w:pPr>
      <w:r>
        <w:rPr>
          <w:rFonts w:hint="eastAsia"/>
          <w:sz w:val="30"/>
          <w:szCs w:val="30"/>
        </w:rPr>
        <w:t>与前两款所列人员勾结，伙同贪污的，以共犯论处。</w:t>
      </w:r>
    </w:p>
    <w:p w14:paraId="011C2344" w14:textId="77777777" w:rsidR="00A24D84" w:rsidRDefault="00A24D84">
      <w:pPr>
        <w:spacing w:line="500" w:lineRule="atLeast"/>
        <w:ind w:firstLine="600"/>
        <w:divId w:val="962544332"/>
        <w:rPr>
          <w:rFonts w:hint="eastAsia"/>
          <w:sz w:val="30"/>
          <w:szCs w:val="30"/>
        </w:rPr>
      </w:pPr>
      <w:r>
        <w:rPr>
          <w:rFonts w:hint="eastAsia"/>
          <w:sz w:val="30"/>
          <w:szCs w:val="30"/>
        </w:rPr>
        <w:t>第三百八十三条对犯贪污罪的，根据情节轻重，分别依照下列规定处罚：</w:t>
      </w:r>
    </w:p>
    <w:p w14:paraId="2F81988F" w14:textId="77777777" w:rsidR="00A24D84" w:rsidRDefault="00A24D84">
      <w:pPr>
        <w:spacing w:line="500" w:lineRule="atLeast"/>
        <w:ind w:firstLine="600"/>
        <w:divId w:val="778372289"/>
        <w:rPr>
          <w:rFonts w:hint="eastAsia"/>
          <w:sz w:val="30"/>
          <w:szCs w:val="30"/>
        </w:rPr>
      </w:pPr>
      <w:r>
        <w:rPr>
          <w:rFonts w:hint="eastAsia"/>
          <w:sz w:val="30"/>
          <w:szCs w:val="30"/>
        </w:rPr>
        <w:t>（一）贪污数额较大或者有其他较重情节的，处三年以下有期徒刑或者拘役，并处罚金。</w:t>
      </w:r>
    </w:p>
    <w:p w14:paraId="19C669EA" w14:textId="77777777" w:rsidR="00A24D84" w:rsidRDefault="00A24D84">
      <w:pPr>
        <w:spacing w:line="500" w:lineRule="atLeast"/>
        <w:ind w:firstLine="600"/>
        <w:divId w:val="1618491642"/>
        <w:rPr>
          <w:rFonts w:hint="eastAsia"/>
          <w:sz w:val="30"/>
          <w:szCs w:val="30"/>
        </w:rPr>
      </w:pPr>
      <w:r>
        <w:rPr>
          <w:rFonts w:hint="eastAsia"/>
          <w:sz w:val="30"/>
          <w:szCs w:val="30"/>
        </w:rPr>
        <w:t>（二）贪污数额巨大或者有其他严重情节的，处三年以上十年以下有期徒刑，并处罚金或者没收财产。</w:t>
      </w:r>
    </w:p>
    <w:p w14:paraId="6BD9EB51" w14:textId="77777777" w:rsidR="00A24D84" w:rsidRDefault="00A24D84">
      <w:pPr>
        <w:spacing w:line="500" w:lineRule="atLeast"/>
        <w:ind w:firstLine="600"/>
        <w:divId w:val="166712639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225788D" w14:textId="77777777" w:rsidR="00A24D84" w:rsidRDefault="00A24D84">
      <w:pPr>
        <w:spacing w:line="500" w:lineRule="atLeast"/>
        <w:ind w:firstLine="600"/>
        <w:divId w:val="1888754770"/>
        <w:rPr>
          <w:rFonts w:hint="eastAsia"/>
          <w:sz w:val="30"/>
          <w:szCs w:val="30"/>
        </w:rPr>
      </w:pPr>
      <w:r>
        <w:rPr>
          <w:rFonts w:hint="eastAsia"/>
          <w:sz w:val="30"/>
          <w:szCs w:val="30"/>
        </w:rPr>
        <w:t>对多次贪污未经处理的，按照累计贪污数额处罚。</w:t>
      </w:r>
    </w:p>
    <w:p w14:paraId="128E8DAC" w14:textId="77777777" w:rsidR="00A24D84" w:rsidRDefault="00A24D84">
      <w:pPr>
        <w:spacing w:line="500" w:lineRule="atLeast"/>
        <w:ind w:firstLine="600"/>
        <w:divId w:val="211401397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1DDA7CD" w14:textId="77777777" w:rsidR="00A24D84" w:rsidRDefault="00A24D84">
      <w:pPr>
        <w:spacing w:line="500" w:lineRule="atLeast"/>
        <w:ind w:firstLine="600"/>
        <w:divId w:val="41609543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F7B0C4F" w14:textId="77777777" w:rsidR="00A24D84" w:rsidRDefault="00A24D84">
      <w:pPr>
        <w:spacing w:line="500" w:lineRule="atLeast"/>
        <w:ind w:firstLine="600"/>
        <w:divId w:val="771441721"/>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1E940C51" w14:textId="77777777" w:rsidR="00A24D84" w:rsidRDefault="00A24D84">
      <w:pPr>
        <w:spacing w:line="500" w:lineRule="atLeast"/>
        <w:ind w:firstLine="600"/>
        <w:divId w:val="1326326448"/>
        <w:rPr>
          <w:rFonts w:hint="eastAsia"/>
          <w:sz w:val="30"/>
          <w:szCs w:val="30"/>
        </w:rPr>
      </w:pPr>
      <w:r>
        <w:rPr>
          <w:rFonts w:hint="eastAsia"/>
          <w:sz w:val="30"/>
          <w:szCs w:val="30"/>
        </w:rPr>
        <w:t>挪用用于救灾、抢险、防汛、优抚、扶贫、移民、救济款物归个人使用的，从重处罚。</w:t>
      </w:r>
    </w:p>
    <w:p w14:paraId="30A95332" w14:textId="77777777" w:rsidR="00A24D84" w:rsidRDefault="00A24D84">
      <w:pPr>
        <w:spacing w:line="500" w:lineRule="atLeast"/>
        <w:ind w:firstLine="600"/>
        <w:divId w:val="152929453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AE981D9" w14:textId="77777777" w:rsidR="00A24D84" w:rsidRDefault="00A24D84">
      <w:pPr>
        <w:spacing w:line="500" w:lineRule="atLeast"/>
        <w:ind w:firstLine="600"/>
        <w:divId w:val="207111951"/>
        <w:rPr>
          <w:rFonts w:hint="eastAsia"/>
          <w:sz w:val="30"/>
          <w:szCs w:val="30"/>
        </w:rPr>
      </w:pPr>
      <w:r>
        <w:rPr>
          <w:rFonts w:hint="eastAsia"/>
          <w:sz w:val="30"/>
          <w:szCs w:val="30"/>
        </w:rPr>
        <w:t>国家工作人员在经济往来中，违反国家规定，收受各种名义的回扣、手续费，归个人所有的，以受贿论处。</w:t>
      </w:r>
    </w:p>
    <w:p w14:paraId="1B275620" w14:textId="77777777" w:rsidR="00A24D84" w:rsidRDefault="00A24D84">
      <w:pPr>
        <w:spacing w:line="500" w:lineRule="atLeast"/>
        <w:ind w:firstLine="600"/>
        <w:divId w:val="57587041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F1FB981" w14:textId="77777777" w:rsidR="00A24D84" w:rsidRDefault="00A24D84">
      <w:pPr>
        <w:spacing w:line="500" w:lineRule="atLeast"/>
        <w:ind w:firstLine="600"/>
        <w:divId w:val="1036930159"/>
        <w:rPr>
          <w:rFonts w:hint="eastAsia"/>
          <w:sz w:val="30"/>
          <w:szCs w:val="30"/>
        </w:rPr>
      </w:pPr>
      <w:r>
        <w:rPr>
          <w:rFonts w:hint="eastAsia"/>
          <w:sz w:val="30"/>
          <w:szCs w:val="30"/>
        </w:rPr>
        <w:t>第二百七十二条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w:t>
      </w:r>
    </w:p>
    <w:p w14:paraId="0F1C6654" w14:textId="77777777" w:rsidR="00A24D84" w:rsidRDefault="00A24D84">
      <w:pPr>
        <w:spacing w:line="500" w:lineRule="atLeast"/>
        <w:ind w:firstLine="600"/>
        <w:divId w:val="1545410145"/>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国有公司、企业或者其他国有单位中从事公务的人员和国有公司、企业或者其他国有单位委派到非国有公司、企业以及其他单位从事公务的人员有前款行为的，依照本法第三百八十四条的规定定罪处罚。</w:t>
      </w:r>
    </w:p>
    <w:p w14:paraId="4F8E5D89" w14:textId="77777777" w:rsidR="00A24D84" w:rsidRDefault="00A24D84">
      <w:pPr>
        <w:spacing w:line="500" w:lineRule="atLeast"/>
        <w:ind w:firstLine="600"/>
        <w:divId w:val="55916993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3A73361" w14:textId="77777777" w:rsidR="00A24D84" w:rsidRDefault="00A24D84">
      <w:pPr>
        <w:spacing w:line="500" w:lineRule="atLeast"/>
        <w:ind w:firstLine="600"/>
        <w:divId w:val="76002420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06AC536" w14:textId="77777777" w:rsidR="00A24D84" w:rsidRDefault="00A24D84">
      <w:pPr>
        <w:spacing w:line="500" w:lineRule="atLeast"/>
        <w:ind w:firstLine="600"/>
        <w:divId w:val="2202502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B1C9290" w14:textId="77777777" w:rsidR="00A24D84" w:rsidRDefault="00A24D84">
      <w:pPr>
        <w:spacing w:line="500" w:lineRule="atLeast"/>
        <w:ind w:firstLine="600"/>
        <w:divId w:val="144122076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22F9860" w14:textId="77777777" w:rsidR="00A24D84" w:rsidRDefault="00A24D84">
      <w:pPr>
        <w:spacing w:line="500" w:lineRule="atLeast"/>
        <w:ind w:firstLine="600"/>
        <w:divId w:val="789471225"/>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46F54A4E" w14:textId="77777777" w:rsidR="00A24D84" w:rsidRDefault="00A24D84">
      <w:pPr>
        <w:spacing w:line="500" w:lineRule="atLeast"/>
        <w:ind w:firstLine="600"/>
        <w:divId w:val="191412565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B306B5A" w14:textId="77777777" w:rsidR="00A24D84" w:rsidRDefault="00A24D84">
      <w:pPr>
        <w:spacing w:line="500" w:lineRule="atLeast"/>
        <w:ind w:firstLine="600"/>
        <w:divId w:val="83094607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1B932D72" w14:textId="77777777" w:rsidR="00A24D84" w:rsidRDefault="00A24D84">
      <w:pPr>
        <w:spacing w:line="500" w:lineRule="atLeast"/>
        <w:ind w:firstLine="600"/>
        <w:divId w:val="912012780"/>
        <w:rPr>
          <w:rFonts w:hint="eastAsia"/>
          <w:sz w:val="30"/>
          <w:szCs w:val="30"/>
        </w:rPr>
      </w:pPr>
      <w:r>
        <w:rPr>
          <w:rFonts w:hint="eastAsia"/>
          <w:sz w:val="30"/>
          <w:szCs w:val="30"/>
        </w:rPr>
        <w:t>数罪中有判处附加刑的，附加刑仍须执行，其中附加刑种类相同的，合并执行，种类不同的，分别执行。</w:t>
      </w:r>
    </w:p>
    <w:p w14:paraId="78432868" w14:textId="77777777" w:rsidR="00A24D84" w:rsidRDefault="00A24D84">
      <w:pPr>
        <w:spacing w:line="500" w:lineRule="atLeast"/>
        <w:ind w:firstLine="600"/>
        <w:divId w:val="764574118"/>
        <w:rPr>
          <w:rFonts w:hint="eastAsia"/>
          <w:sz w:val="30"/>
          <w:szCs w:val="30"/>
        </w:rPr>
      </w:pPr>
      <w:r>
        <w:rPr>
          <w:rFonts w:hint="eastAsia"/>
          <w:sz w:val="30"/>
          <w:szCs w:val="30"/>
        </w:rPr>
        <w:t>《最高人民法院、最高人民检察院关于办理贪污贿赂刑事案件适用法律若干问题的解释》</w:t>
      </w:r>
    </w:p>
    <w:p w14:paraId="43720E40" w14:textId="77777777" w:rsidR="00A24D84" w:rsidRDefault="00A24D84">
      <w:pPr>
        <w:spacing w:line="500" w:lineRule="atLeast"/>
        <w:ind w:firstLine="600"/>
        <w:divId w:val="198496538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贪污数额在一万元以上不满三万元，具有下列情形之一的，应当认定为刑法第三百八十三条第一款规定的“其他较重情节”，依法判处三年以下有期徒刑或者拘役，并处罚金：（一）贪污救灾、抢险、防汛、优抚、扶贫、移民、救济、防疫、社会捐助等特定款物的；（二）曾因贪污、受贿、挪用公款受过党纪、行政处分的；（三）曾因故意犯罪受过刑事追究的；（四）赃款赃物用于非法活动的；（五）拒不交待赃款赃物去向或者拒不配合追缴工作，致使无法追缴的；（六）造成恶劣影响或者其他严重后果的。受贿数额在一万元以上不满三万元，具有前款第二项至第六项规定的情形之一，或者具有下列情形之一的，应当认定为刑法第三百八十三条第一款规定的“其他较重情节”，依法判处三年以下有期徒刑或者拘役，并处罚金：（一）多次索贿的；（二）为他人谋取不正当利益，致使公共财产、国家和人民利益遭受损失的；（三）为他人谋取职务提拔、调整的。</w:t>
      </w:r>
    </w:p>
    <w:p w14:paraId="09997975" w14:textId="77777777" w:rsidR="00A24D84" w:rsidRDefault="00A24D84">
      <w:pPr>
        <w:spacing w:line="500" w:lineRule="atLeast"/>
        <w:ind w:firstLine="600"/>
        <w:divId w:val="220749884"/>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5FD52690" w14:textId="77777777" w:rsidR="00A24D84" w:rsidRDefault="00A24D84">
      <w:pPr>
        <w:spacing w:line="500" w:lineRule="atLeast"/>
        <w:ind w:firstLine="600"/>
        <w:divId w:val="117577991"/>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0F3550D6" w14:textId="77777777" w:rsidR="00A24D84" w:rsidRDefault="00A24D84">
      <w:pPr>
        <w:spacing w:line="500" w:lineRule="atLeast"/>
        <w:ind w:firstLine="600"/>
        <w:divId w:val="797138490"/>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0B6AD226" w14:textId="77777777" w:rsidR="00A24D84" w:rsidRDefault="00A24D84">
      <w:pPr>
        <w:spacing w:line="500" w:lineRule="atLeast"/>
        <w:ind w:firstLine="600"/>
        <w:divId w:val="130679868"/>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1C0CBC52" w14:textId="77777777" w:rsidR="00A24D84" w:rsidRDefault="00A24D84">
      <w:pPr>
        <w:spacing w:line="500" w:lineRule="atLeast"/>
        <w:ind w:firstLine="600"/>
        <w:divId w:val="1977559714"/>
        <w:rPr>
          <w:rFonts w:hint="eastAsia"/>
          <w:sz w:val="30"/>
          <w:szCs w:val="30"/>
        </w:rPr>
      </w:pPr>
      <w:r>
        <w:rPr>
          <w:rFonts w:hint="eastAsia"/>
          <w:sz w:val="30"/>
          <w:szCs w:val="30"/>
        </w:rPr>
        <w:t>（一）挪用公款数额在二百万元以上的；</w:t>
      </w:r>
    </w:p>
    <w:p w14:paraId="2FA15854" w14:textId="77777777" w:rsidR="00A24D84" w:rsidRDefault="00A24D84">
      <w:pPr>
        <w:spacing w:line="500" w:lineRule="atLeast"/>
        <w:ind w:firstLine="600"/>
        <w:divId w:val="645400943"/>
        <w:rPr>
          <w:rFonts w:hint="eastAsia"/>
          <w:sz w:val="30"/>
          <w:szCs w:val="30"/>
        </w:rPr>
      </w:pPr>
      <w:r>
        <w:rPr>
          <w:rFonts w:hint="eastAsia"/>
          <w:sz w:val="30"/>
          <w:szCs w:val="30"/>
        </w:rPr>
        <w:t>（二）挪用救灾、抢险、防汛、优抚、扶贫、移民、救济特定款物，数额在一百万元以上不满二百万元的；</w:t>
      </w:r>
    </w:p>
    <w:p w14:paraId="5BC64D61" w14:textId="77777777" w:rsidR="00A24D84" w:rsidRDefault="00A24D84">
      <w:pPr>
        <w:spacing w:line="500" w:lineRule="atLeast"/>
        <w:ind w:firstLine="600"/>
        <w:divId w:val="1851869399"/>
        <w:rPr>
          <w:rFonts w:hint="eastAsia"/>
          <w:sz w:val="30"/>
          <w:szCs w:val="30"/>
        </w:rPr>
      </w:pPr>
      <w:r>
        <w:rPr>
          <w:rFonts w:hint="eastAsia"/>
          <w:sz w:val="30"/>
          <w:szCs w:val="30"/>
        </w:rPr>
        <w:t>（三）挪用公款不退还，数额在一百万元以上不满二百万元的；</w:t>
      </w:r>
    </w:p>
    <w:p w14:paraId="61936B49" w14:textId="77777777" w:rsidR="00A24D84" w:rsidRDefault="00A24D84">
      <w:pPr>
        <w:spacing w:line="500" w:lineRule="atLeast"/>
        <w:ind w:firstLine="600"/>
        <w:divId w:val="7875642"/>
        <w:rPr>
          <w:rFonts w:hint="eastAsia"/>
          <w:sz w:val="30"/>
          <w:szCs w:val="30"/>
        </w:rPr>
      </w:pPr>
      <w:r>
        <w:rPr>
          <w:rFonts w:hint="eastAsia"/>
          <w:sz w:val="30"/>
          <w:szCs w:val="30"/>
        </w:rPr>
        <w:t>（四）其他严重的情节。</w:t>
      </w:r>
    </w:p>
    <w:p w14:paraId="6F87C2AF" w14:textId="77777777" w:rsidR="00A24D84" w:rsidRDefault="00A24D84">
      <w:pPr>
        <w:spacing w:line="500" w:lineRule="atLeast"/>
        <w:ind w:firstLine="600"/>
        <w:divId w:val="1395398667"/>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46449462" w14:textId="77777777" w:rsidR="00A24D84" w:rsidRDefault="00A24D84">
      <w:pPr>
        <w:spacing w:line="500" w:lineRule="atLeast"/>
        <w:ind w:firstLine="600"/>
        <w:divId w:val="188744727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FFD4127" w14:textId="77777777" w:rsidR="00A24D84" w:rsidRDefault="00A24D84">
      <w:pPr>
        <w:spacing w:line="500" w:lineRule="atLeast"/>
        <w:ind w:firstLine="600"/>
        <w:divId w:val="710959208"/>
        <w:rPr>
          <w:rFonts w:hint="eastAsia"/>
          <w:sz w:val="30"/>
          <w:szCs w:val="30"/>
        </w:rPr>
      </w:pPr>
      <w:r>
        <w:rPr>
          <w:rFonts w:hint="eastAsia"/>
          <w:sz w:val="30"/>
          <w:szCs w:val="30"/>
        </w:rPr>
        <w:t>对刑法规定并处罚金的其他贪污贿赂犯罪，应当在十万元以上犯罪数额二倍以下判处罚金。</w:t>
      </w:r>
    </w:p>
    <w:p w14:paraId="41B94EEF" w14:textId="77777777" w:rsidR="00A24D84" w:rsidRDefault="00A24D84">
      <w:pPr>
        <w:spacing w:line="500" w:lineRule="atLeast"/>
        <w:ind w:firstLine="600"/>
        <w:divId w:val="430011554"/>
        <w:rPr>
          <w:rFonts w:hint="eastAsia"/>
          <w:sz w:val="30"/>
          <w:szCs w:val="30"/>
        </w:rPr>
      </w:pPr>
      <w:r>
        <w:rPr>
          <w:rFonts w:hint="eastAsia"/>
          <w:sz w:val="30"/>
          <w:szCs w:val="30"/>
        </w:rPr>
        <w:t>《中华人民共和国刑事诉讼法》</w:t>
      </w:r>
    </w:p>
    <w:p w14:paraId="7D15F186" w14:textId="77777777" w:rsidR="00A24D84" w:rsidRDefault="00A24D84">
      <w:pPr>
        <w:spacing w:line="500" w:lineRule="atLeast"/>
        <w:ind w:firstLine="600"/>
        <w:divId w:val="451363288"/>
        <w:rPr>
          <w:rFonts w:hint="eastAsia"/>
          <w:sz w:val="30"/>
          <w:szCs w:val="30"/>
        </w:rPr>
      </w:pPr>
      <w:r>
        <w:rPr>
          <w:rFonts w:hint="eastAsia"/>
          <w:sz w:val="30"/>
          <w:szCs w:val="30"/>
        </w:rPr>
        <w:t>第二百三十六条第二审人民法院对不服第一审判决的上诉、抗诉案件，经过审理后，应当按照下列情形分别处理：</w:t>
      </w:r>
    </w:p>
    <w:p w14:paraId="4DDFA58E" w14:textId="77777777" w:rsidR="00A24D84" w:rsidRDefault="00A24D84">
      <w:pPr>
        <w:spacing w:line="500" w:lineRule="atLeast"/>
        <w:ind w:firstLine="600"/>
        <w:divId w:val="302590438"/>
        <w:rPr>
          <w:rFonts w:hint="eastAsia"/>
          <w:sz w:val="30"/>
          <w:szCs w:val="30"/>
        </w:rPr>
      </w:pPr>
      <w:r>
        <w:rPr>
          <w:rFonts w:hint="eastAsia"/>
          <w:sz w:val="30"/>
          <w:szCs w:val="30"/>
        </w:rPr>
        <w:t>（一）原判决认定事实和适用法律正确、量刑适当的，应当裁定驳回上诉或者抗诉，维持原判；</w:t>
      </w:r>
    </w:p>
    <w:p w14:paraId="17DF0670" w14:textId="77777777" w:rsidR="00A24D84" w:rsidRDefault="00A24D84">
      <w:pPr>
        <w:spacing w:line="500" w:lineRule="atLeast"/>
        <w:ind w:firstLine="600"/>
        <w:divId w:val="1665468602"/>
        <w:rPr>
          <w:rFonts w:hint="eastAsia"/>
          <w:sz w:val="30"/>
          <w:szCs w:val="30"/>
        </w:rPr>
      </w:pPr>
      <w:r>
        <w:rPr>
          <w:rFonts w:hint="eastAsia"/>
          <w:sz w:val="30"/>
          <w:szCs w:val="30"/>
        </w:rPr>
        <w:t>（二）原判决认定事实没有错误，但适用法律有错误，或者量刑不当的，应当改判；</w:t>
      </w:r>
    </w:p>
    <w:p w14:paraId="6206C5F6" w14:textId="77777777" w:rsidR="00A24D84" w:rsidRDefault="00A24D84">
      <w:pPr>
        <w:spacing w:line="500" w:lineRule="atLeast"/>
        <w:ind w:firstLine="600"/>
        <w:divId w:val="1556313224"/>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38E54EF3" w14:textId="77777777" w:rsidR="00A24D84" w:rsidRDefault="00A24D84">
      <w:pPr>
        <w:spacing w:line="500" w:lineRule="atLeast"/>
        <w:ind w:firstLine="600"/>
        <w:divId w:val="616912734"/>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3871A" w14:textId="77777777" w:rsidR="00A24D84" w:rsidRDefault="00A24D84" w:rsidP="00A24D84">
      <w:pPr>
        <w:rPr>
          <w:rFonts w:hint="eastAsia"/>
        </w:rPr>
      </w:pPr>
      <w:r>
        <w:separator/>
      </w:r>
    </w:p>
  </w:endnote>
  <w:endnote w:type="continuationSeparator" w:id="0">
    <w:p w14:paraId="4E815E4C" w14:textId="77777777" w:rsidR="00A24D84" w:rsidRDefault="00A24D84" w:rsidP="00A24D8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599A5" w14:textId="77777777" w:rsidR="00A24D84" w:rsidRDefault="00A24D84" w:rsidP="00A24D84">
      <w:pPr>
        <w:rPr>
          <w:rFonts w:hint="eastAsia"/>
        </w:rPr>
      </w:pPr>
      <w:r>
        <w:separator/>
      </w:r>
    </w:p>
  </w:footnote>
  <w:footnote w:type="continuationSeparator" w:id="0">
    <w:p w14:paraId="413D4C54" w14:textId="77777777" w:rsidR="00A24D84" w:rsidRDefault="00A24D84" w:rsidP="00A24D8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24D84"/>
    <w:rsid w:val="00A23C24"/>
    <w:rsid w:val="00A24D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476A2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24D84"/>
    <w:pPr>
      <w:tabs>
        <w:tab w:val="center" w:pos="4153"/>
        <w:tab w:val="right" w:pos="8306"/>
      </w:tabs>
      <w:snapToGrid w:val="0"/>
      <w:jc w:val="center"/>
    </w:pPr>
    <w:rPr>
      <w:sz w:val="18"/>
      <w:szCs w:val="18"/>
    </w:rPr>
  </w:style>
  <w:style w:type="character" w:customStyle="1" w:styleId="a4">
    <w:name w:val="页眉 字符"/>
    <w:basedOn w:val="a0"/>
    <w:link w:val="a3"/>
    <w:uiPriority w:val="99"/>
    <w:rsid w:val="00A24D84"/>
    <w:rPr>
      <w:rFonts w:ascii="宋体" w:eastAsia="宋体" w:hAnsi="宋体" w:cs="宋体"/>
      <w:sz w:val="18"/>
      <w:szCs w:val="18"/>
    </w:rPr>
  </w:style>
  <w:style w:type="paragraph" w:styleId="a5">
    <w:name w:val="footer"/>
    <w:basedOn w:val="a"/>
    <w:link w:val="a6"/>
    <w:uiPriority w:val="99"/>
    <w:unhideWhenUsed/>
    <w:rsid w:val="00A24D84"/>
    <w:pPr>
      <w:tabs>
        <w:tab w:val="center" w:pos="4153"/>
        <w:tab w:val="right" w:pos="8306"/>
      </w:tabs>
      <w:snapToGrid w:val="0"/>
    </w:pPr>
    <w:rPr>
      <w:sz w:val="18"/>
      <w:szCs w:val="18"/>
    </w:rPr>
  </w:style>
  <w:style w:type="character" w:customStyle="1" w:styleId="a6">
    <w:name w:val="页脚 字符"/>
    <w:basedOn w:val="a0"/>
    <w:link w:val="a5"/>
    <w:uiPriority w:val="99"/>
    <w:rsid w:val="00A24D8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5642">
      <w:marLeft w:val="0"/>
      <w:marRight w:val="0"/>
      <w:marTop w:val="10"/>
      <w:marBottom w:val="10"/>
      <w:divBdr>
        <w:top w:val="none" w:sz="0" w:space="0" w:color="auto"/>
        <w:left w:val="none" w:sz="0" w:space="0" w:color="auto"/>
        <w:bottom w:val="none" w:sz="0" w:space="0" w:color="auto"/>
        <w:right w:val="none" w:sz="0" w:space="0" w:color="auto"/>
      </w:divBdr>
    </w:div>
    <w:div w:id="22025023">
      <w:marLeft w:val="0"/>
      <w:marRight w:val="0"/>
      <w:marTop w:val="10"/>
      <w:marBottom w:val="10"/>
      <w:divBdr>
        <w:top w:val="none" w:sz="0" w:space="0" w:color="auto"/>
        <w:left w:val="none" w:sz="0" w:space="0" w:color="auto"/>
        <w:bottom w:val="none" w:sz="0" w:space="0" w:color="auto"/>
        <w:right w:val="none" w:sz="0" w:space="0" w:color="auto"/>
      </w:divBdr>
    </w:div>
    <w:div w:id="43213693">
      <w:marLeft w:val="0"/>
      <w:marRight w:val="0"/>
      <w:marTop w:val="10"/>
      <w:marBottom w:val="10"/>
      <w:divBdr>
        <w:top w:val="none" w:sz="0" w:space="0" w:color="auto"/>
        <w:left w:val="none" w:sz="0" w:space="0" w:color="auto"/>
        <w:bottom w:val="none" w:sz="0" w:space="0" w:color="auto"/>
        <w:right w:val="none" w:sz="0" w:space="0" w:color="auto"/>
      </w:divBdr>
    </w:div>
    <w:div w:id="66072898">
      <w:marLeft w:val="0"/>
      <w:marRight w:val="0"/>
      <w:marTop w:val="10"/>
      <w:marBottom w:val="10"/>
      <w:divBdr>
        <w:top w:val="none" w:sz="0" w:space="0" w:color="auto"/>
        <w:left w:val="none" w:sz="0" w:space="0" w:color="auto"/>
        <w:bottom w:val="none" w:sz="0" w:space="0" w:color="auto"/>
        <w:right w:val="none" w:sz="0" w:space="0" w:color="auto"/>
      </w:divBdr>
    </w:div>
    <w:div w:id="83302964">
      <w:marLeft w:val="0"/>
      <w:marRight w:val="0"/>
      <w:marTop w:val="10"/>
      <w:marBottom w:val="10"/>
      <w:divBdr>
        <w:top w:val="none" w:sz="0" w:space="0" w:color="auto"/>
        <w:left w:val="none" w:sz="0" w:space="0" w:color="auto"/>
        <w:bottom w:val="none" w:sz="0" w:space="0" w:color="auto"/>
        <w:right w:val="none" w:sz="0" w:space="0" w:color="auto"/>
      </w:divBdr>
    </w:div>
    <w:div w:id="117577991">
      <w:marLeft w:val="0"/>
      <w:marRight w:val="0"/>
      <w:marTop w:val="10"/>
      <w:marBottom w:val="10"/>
      <w:divBdr>
        <w:top w:val="none" w:sz="0" w:space="0" w:color="auto"/>
        <w:left w:val="none" w:sz="0" w:space="0" w:color="auto"/>
        <w:bottom w:val="none" w:sz="0" w:space="0" w:color="auto"/>
        <w:right w:val="none" w:sz="0" w:space="0" w:color="auto"/>
      </w:divBdr>
    </w:div>
    <w:div w:id="119345191">
      <w:marLeft w:val="0"/>
      <w:marRight w:val="0"/>
      <w:marTop w:val="10"/>
      <w:marBottom w:val="10"/>
      <w:divBdr>
        <w:top w:val="none" w:sz="0" w:space="0" w:color="auto"/>
        <w:left w:val="none" w:sz="0" w:space="0" w:color="auto"/>
        <w:bottom w:val="none" w:sz="0" w:space="0" w:color="auto"/>
        <w:right w:val="none" w:sz="0" w:space="0" w:color="auto"/>
      </w:divBdr>
    </w:div>
    <w:div w:id="130679868">
      <w:marLeft w:val="0"/>
      <w:marRight w:val="0"/>
      <w:marTop w:val="10"/>
      <w:marBottom w:val="10"/>
      <w:divBdr>
        <w:top w:val="none" w:sz="0" w:space="0" w:color="auto"/>
        <w:left w:val="none" w:sz="0" w:space="0" w:color="auto"/>
        <w:bottom w:val="none" w:sz="0" w:space="0" w:color="auto"/>
        <w:right w:val="none" w:sz="0" w:space="0" w:color="auto"/>
      </w:divBdr>
    </w:div>
    <w:div w:id="148795381">
      <w:marLeft w:val="0"/>
      <w:marRight w:val="0"/>
      <w:marTop w:val="10"/>
      <w:marBottom w:val="10"/>
      <w:divBdr>
        <w:top w:val="none" w:sz="0" w:space="0" w:color="auto"/>
        <w:left w:val="none" w:sz="0" w:space="0" w:color="auto"/>
        <w:bottom w:val="none" w:sz="0" w:space="0" w:color="auto"/>
        <w:right w:val="none" w:sz="0" w:space="0" w:color="auto"/>
      </w:divBdr>
    </w:div>
    <w:div w:id="172033728">
      <w:marLeft w:val="0"/>
      <w:marRight w:val="0"/>
      <w:marTop w:val="10"/>
      <w:marBottom w:val="10"/>
      <w:divBdr>
        <w:top w:val="none" w:sz="0" w:space="0" w:color="auto"/>
        <w:left w:val="none" w:sz="0" w:space="0" w:color="auto"/>
        <w:bottom w:val="none" w:sz="0" w:space="0" w:color="auto"/>
        <w:right w:val="none" w:sz="0" w:space="0" w:color="auto"/>
      </w:divBdr>
    </w:div>
    <w:div w:id="207111951">
      <w:marLeft w:val="0"/>
      <w:marRight w:val="0"/>
      <w:marTop w:val="10"/>
      <w:marBottom w:val="10"/>
      <w:divBdr>
        <w:top w:val="none" w:sz="0" w:space="0" w:color="auto"/>
        <w:left w:val="none" w:sz="0" w:space="0" w:color="auto"/>
        <w:bottom w:val="none" w:sz="0" w:space="0" w:color="auto"/>
        <w:right w:val="none" w:sz="0" w:space="0" w:color="auto"/>
      </w:divBdr>
    </w:div>
    <w:div w:id="220749884">
      <w:marLeft w:val="0"/>
      <w:marRight w:val="0"/>
      <w:marTop w:val="10"/>
      <w:marBottom w:val="10"/>
      <w:divBdr>
        <w:top w:val="none" w:sz="0" w:space="0" w:color="auto"/>
        <w:left w:val="none" w:sz="0" w:space="0" w:color="auto"/>
        <w:bottom w:val="none" w:sz="0" w:space="0" w:color="auto"/>
        <w:right w:val="none" w:sz="0" w:space="0" w:color="auto"/>
      </w:divBdr>
    </w:div>
    <w:div w:id="241794483">
      <w:marLeft w:val="0"/>
      <w:marRight w:val="0"/>
      <w:marTop w:val="10"/>
      <w:marBottom w:val="10"/>
      <w:divBdr>
        <w:top w:val="none" w:sz="0" w:space="0" w:color="auto"/>
        <w:left w:val="none" w:sz="0" w:space="0" w:color="auto"/>
        <w:bottom w:val="none" w:sz="0" w:space="0" w:color="auto"/>
        <w:right w:val="none" w:sz="0" w:space="0" w:color="auto"/>
      </w:divBdr>
    </w:div>
    <w:div w:id="302590438">
      <w:marLeft w:val="0"/>
      <w:marRight w:val="0"/>
      <w:marTop w:val="10"/>
      <w:marBottom w:val="10"/>
      <w:divBdr>
        <w:top w:val="none" w:sz="0" w:space="0" w:color="auto"/>
        <w:left w:val="none" w:sz="0" w:space="0" w:color="auto"/>
        <w:bottom w:val="none" w:sz="0" w:space="0" w:color="auto"/>
        <w:right w:val="none" w:sz="0" w:space="0" w:color="auto"/>
      </w:divBdr>
    </w:div>
    <w:div w:id="356394804">
      <w:marLeft w:val="0"/>
      <w:marRight w:val="0"/>
      <w:marTop w:val="10"/>
      <w:marBottom w:val="10"/>
      <w:divBdr>
        <w:top w:val="none" w:sz="0" w:space="0" w:color="auto"/>
        <w:left w:val="none" w:sz="0" w:space="0" w:color="auto"/>
        <w:bottom w:val="none" w:sz="0" w:space="0" w:color="auto"/>
        <w:right w:val="none" w:sz="0" w:space="0" w:color="auto"/>
      </w:divBdr>
    </w:div>
    <w:div w:id="372384079">
      <w:marLeft w:val="0"/>
      <w:marRight w:val="0"/>
      <w:marTop w:val="10"/>
      <w:marBottom w:val="10"/>
      <w:divBdr>
        <w:top w:val="none" w:sz="0" w:space="0" w:color="auto"/>
        <w:left w:val="none" w:sz="0" w:space="0" w:color="auto"/>
        <w:bottom w:val="none" w:sz="0" w:space="0" w:color="auto"/>
        <w:right w:val="none" w:sz="0" w:space="0" w:color="auto"/>
      </w:divBdr>
    </w:div>
    <w:div w:id="416095435">
      <w:marLeft w:val="0"/>
      <w:marRight w:val="0"/>
      <w:marTop w:val="10"/>
      <w:marBottom w:val="10"/>
      <w:divBdr>
        <w:top w:val="none" w:sz="0" w:space="0" w:color="auto"/>
        <w:left w:val="none" w:sz="0" w:space="0" w:color="auto"/>
        <w:bottom w:val="none" w:sz="0" w:space="0" w:color="auto"/>
        <w:right w:val="none" w:sz="0" w:space="0" w:color="auto"/>
      </w:divBdr>
    </w:div>
    <w:div w:id="418402806">
      <w:marLeft w:val="0"/>
      <w:marRight w:val="0"/>
      <w:marTop w:val="10"/>
      <w:marBottom w:val="10"/>
      <w:divBdr>
        <w:top w:val="none" w:sz="0" w:space="0" w:color="auto"/>
        <w:left w:val="none" w:sz="0" w:space="0" w:color="auto"/>
        <w:bottom w:val="none" w:sz="0" w:space="0" w:color="auto"/>
        <w:right w:val="none" w:sz="0" w:space="0" w:color="auto"/>
      </w:divBdr>
    </w:div>
    <w:div w:id="430011554">
      <w:marLeft w:val="0"/>
      <w:marRight w:val="0"/>
      <w:marTop w:val="10"/>
      <w:marBottom w:val="10"/>
      <w:divBdr>
        <w:top w:val="none" w:sz="0" w:space="0" w:color="auto"/>
        <w:left w:val="none" w:sz="0" w:space="0" w:color="auto"/>
        <w:bottom w:val="none" w:sz="0" w:space="0" w:color="auto"/>
        <w:right w:val="none" w:sz="0" w:space="0" w:color="auto"/>
      </w:divBdr>
    </w:div>
    <w:div w:id="451363288">
      <w:marLeft w:val="0"/>
      <w:marRight w:val="0"/>
      <w:marTop w:val="10"/>
      <w:marBottom w:val="10"/>
      <w:divBdr>
        <w:top w:val="none" w:sz="0" w:space="0" w:color="auto"/>
        <w:left w:val="none" w:sz="0" w:space="0" w:color="auto"/>
        <w:bottom w:val="none" w:sz="0" w:space="0" w:color="auto"/>
        <w:right w:val="none" w:sz="0" w:space="0" w:color="auto"/>
      </w:divBdr>
    </w:div>
    <w:div w:id="465125574">
      <w:marLeft w:val="0"/>
      <w:marRight w:val="0"/>
      <w:marTop w:val="10"/>
      <w:marBottom w:val="10"/>
      <w:divBdr>
        <w:top w:val="none" w:sz="0" w:space="0" w:color="auto"/>
        <w:left w:val="none" w:sz="0" w:space="0" w:color="auto"/>
        <w:bottom w:val="none" w:sz="0" w:space="0" w:color="auto"/>
        <w:right w:val="none" w:sz="0" w:space="0" w:color="auto"/>
      </w:divBdr>
    </w:div>
    <w:div w:id="477847932">
      <w:marLeft w:val="0"/>
      <w:marRight w:val="720"/>
      <w:marTop w:val="10"/>
      <w:marBottom w:val="10"/>
      <w:divBdr>
        <w:top w:val="none" w:sz="0" w:space="0" w:color="auto"/>
        <w:left w:val="none" w:sz="0" w:space="0" w:color="auto"/>
        <w:bottom w:val="none" w:sz="0" w:space="0" w:color="auto"/>
        <w:right w:val="none" w:sz="0" w:space="0" w:color="auto"/>
      </w:divBdr>
    </w:div>
    <w:div w:id="522716281">
      <w:marLeft w:val="0"/>
      <w:marRight w:val="0"/>
      <w:marTop w:val="10"/>
      <w:marBottom w:val="10"/>
      <w:divBdr>
        <w:top w:val="none" w:sz="0" w:space="0" w:color="auto"/>
        <w:left w:val="none" w:sz="0" w:space="0" w:color="auto"/>
        <w:bottom w:val="none" w:sz="0" w:space="0" w:color="auto"/>
        <w:right w:val="none" w:sz="0" w:space="0" w:color="auto"/>
      </w:divBdr>
    </w:div>
    <w:div w:id="559169932">
      <w:marLeft w:val="0"/>
      <w:marRight w:val="0"/>
      <w:marTop w:val="10"/>
      <w:marBottom w:val="10"/>
      <w:divBdr>
        <w:top w:val="none" w:sz="0" w:space="0" w:color="auto"/>
        <w:left w:val="none" w:sz="0" w:space="0" w:color="auto"/>
        <w:bottom w:val="none" w:sz="0" w:space="0" w:color="auto"/>
        <w:right w:val="none" w:sz="0" w:space="0" w:color="auto"/>
      </w:divBdr>
    </w:div>
    <w:div w:id="575870415">
      <w:marLeft w:val="0"/>
      <w:marRight w:val="0"/>
      <w:marTop w:val="10"/>
      <w:marBottom w:val="10"/>
      <w:divBdr>
        <w:top w:val="none" w:sz="0" w:space="0" w:color="auto"/>
        <w:left w:val="none" w:sz="0" w:space="0" w:color="auto"/>
        <w:bottom w:val="none" w:sz="0" w:space="0" w:color="auto"/>
        <w:right w:val="none" w:sz="0" w:space="0" w:color="auto"/>
      </w:divBdr>
    </w:div>
    <w:div w:id="590311070">
      <w:marLeft w:val="0"/>
      <w:marRight w:val="0"/>
      <w:marTop w:val="10"/>
      <w:marBottom w:val="10"/>
      <w:divBdr>
        <w:top w:val="none" w:sz="0" w:space="0" w:color="auto"/>
        <w:left w:val="none" w:sz="0" w:space="0" w:color="auto"/>
        <w:bottom w:val="none" w:sz="0" w:space="0" w:color="auto"/>
        <w:right w:val="none" w:sz="0" w:space="0" w:color="auto"/>
      </w:divBdr>
    </w:div>
    <w:div w:id="612828331">
      <w:marLeft w:val="0"/>
      <w:marRight w:val="0"/>
      <w:marTop w:val="10"/>
      <w:marBottom w:val="10"/>
      <w:divBdr>
        <w:top w:val="none" w:sz="0" w:space="0" w:color="auto"/>
        <w:left w:val="none" w:sz="0" w:space="0" w:color="auto"/>
        <w:bottom w:val="none" w:sz="0" w:space="0" w:color="auto"/>
        <w:right w:val="none" w:sz="0" w:space="0" w:color="auto"/>
      </w:divBdr>
    </w:div>
    <w:div w:id="616912734">
      <w:marLeft w:val="0"/>
      <w:marRight w:val="0"/>
      <w:marTop w:val="10"/>
      <w:marBottom w:val="10"/>
      <w:divBdr>
        <w:top w:val="none" w:sz="0" w:space="0" w:color="auto"/>
        <w:left w:val="none" w:sz="0" w:space="0" w:color="auto"/>
        <w:bottom w:val="none" w:sz="0" w:space="0" w:color="auto"/>
        <w:right w:val="none" w:sz="0" w:space="0" w:color="auto"/>
      </w:divBdr>
    </w:div>
    <w:div w:id="645400943">
      <w:marLeft w:val="0"/>
      <w:marRight w:val="0"/>
      <w:marTop w:val="10"/>
      <w:marBottom w:val="10"/>
      <w:divBdr>
        <w:top w:val="none" w:sz="0" w:space="0" w:color="auto"/>
        <w:left w:val="none" w:sz="0" w:space="0" w:color="auto"/>
        <w:bottom w:val="none" w:sz="0" w:space="0" w:color="auto"/>
        <w:right w:val="none" w:sz="0" w:space="0" w:color="auto"/>
      </w:divBdr>
    </w:div>
    <w:div w:id="649675351">
      <w:marLeft w:val="0"/>
      <w:marRight w:val="0"/>
      <w:marTop w:val="10"/>
      <w:marBottom w:val="10"/>
      <w:divBdr>
        <w:top w:val="none" w:sz="0" w:space="0" w:color="auto"/>
        <w:left w:val="none" w:sz="0" w:space="0" w:color="auto"/>
        <w:bottom w:val="none" w:sz="0" w:space="0" w:color="auto"/>
        <w:right w:val="none" w:sz="0" w:space="0" w:color="auto"/>
      </w:divBdr>
    </w:div>
    <w:div w:id="685332189">
      <w:marLeft w:val="0"/>
      <w:marRight w:val="0"/>
      <w:marTop w:val="10"/>
      <w:marBottom w:val="10"/>
      <w:divBdr>
        <w:top w:val="none" w:sz="0" w:space="0" w:color="auto"/>
        <w:left w:val="none" w:sz="0" w:space="0" w:color="auto"/>
        <w:bottom w:val="none" w:sz="0" w:space="0" w:color="auto"/>
        <w:right w:val="none" w:sz="0" w:space="0" w:color="auto"/>
      </w:divBdr>
    </w:div>
    <w:div w:id="710959208">
      <w:marLeft w:val="0"/>
      <w:marRight w:val="0"/>
      <w:marTop w:val="10"/>
      <w:marBottom w:val="10"/>
      <w:divBdr>
        <w:top w:val="none" w:sz="0" w:space="0" w:color="auto"/>
        <w:left w:val="none" w:sz="0" w:space="0" w:color="auto"/>
        <w:bottom w:val="none" w:sz="0" w:space="0" w:color="auto"/>
        <w:right w:val="none" w:sz="0" w:space="0" w:color="auto"/>
      </w:divBdr>
    </w:div>
    <w:div w:id="734857427">
      <w:marLeft w:val="0"/>
      <w:marRight w:val="720"/>
      <w:marTop w:val="10"/>
      <w:marBottom w:val="10"/>
      <w:divBdr>
        <w:top w:val="none" w:sz="0" w:space="0" w:color="auto"/>
        <w:left w:val="none" w:sz="0" w:space="0" w:color="auto"/>
        <w:bottom w:val="none" w:sz="0" w:space="0" w:color="auto"/>
        <w:right w:val="none" w:sz="0" w:space="0" w:color="auto"/>
      </w:divBdr>
    </w:div>
    <w:div w:id="741563144">
      <w:marLeft w:val="0"/>
      <w:marRight w:val="0"/>
      <w:marTop w:val="10"/>
      <w:marBottom w:val="10"/>
      <w:divBdr>
        <w:top w:val="none" w:sz="0" w:space="0" w:color="auto"/>
        <w:left w:val="none" w:sz="0" w:space="0" w:color="auto"/>
        <w:bottom w:val="none" w:sz="0" w:space="0" w:color="auto"/>
        <w:right w:val="none" w:sz="0" w:space="0" w:color="auto"/>
      </w:divBdr>
    </w:div>
    <w:div w:id="760024208">
      <w:marLeft w:val="0"/>
      <w:marRight w:val="0"/>
      <w:marTop w:val="10"/>
      <w:marBottom w:val="10"/>
      <w:divBdr>
        <w:top w:val="none" w:sz="0" w:space="0" w:color="auto"/>
        <w:left w:val="none" w:sz="0" w:space="0" w:color="auto"/>
        <w:bottom w:val="none" w:sz="0" w:space="0" w:color="auto"/>
        <w:right w:val="none" w:sz="0" w:space="0" w:color="auto"/>
      </w:divBdr>
    </w:div>
    <w:div w:id="764574118">
      <w:marLeft w:val="0"/>
      <w:marRight w:val="0"/>
      <w:marTop w:val="10"/>
      <w:marBottom w:val="10"/>
      <w:divBdr>
        <w:top w:val="none" w:sz="0" w:space="0" w:color="auto"/>
        <w:left w:val="none" w:sz="0" w:space="0" w:color="auto"/>
        <w:bottom w:val="none" w:sz="0" w:space="0" w:color="auto"/>
        <w:right w:val="none" w:sz="0" w:space="0" w:color="auto"/>
      </w:divBdr>
    </w:div>
    <w:div w:id="765931025">
      <w:marLeft w:val="0"/>
      <w:marRight w:val="0"/>
      <w:marTop w:val="10"/>
      <w:marBottom w:val="10"/>
      <w:divBdr>
        <w:top w:val="none" w:sz="0" w:space="0" w:color="auto"/>
        <w:left w:val="none" w:sz="0" w:space="0" w:color="auto"/>
        <w:bottom w:val="none" w:sz="0" w:space="0" w:color="auto"/>
        <w:right w:val="none" w:sz="0" w:space="0" w:color="auto"/>
      </w:divBdr>
    </w:div>
    <w:div w:id="771441721">
      <w:marLeft w:val="0"/>
      <w:marRight w:val="0"/>
      <w:marTop w:val="10"/>
      <w:marBottom w:val="10"/>
      <w:divBdr>
        <w:top w:val="none" w:sz="0" w:space="0" w:color="auto"/>
        <w:left w:val="none" w:sz="0" w:space="0" w:color="auto"/>
        <w:bottom w:val="none" w:sz="0" w:space="0" w:color="auto"/>
        <w:right w:val="none" w:sz="0" w:space="0" w:color="auto"/>
      </w:divBdr>
    </w:div>
    <w:div w:id="778372289">
      <w:marLeft w:val="0"/>
      <w:marRight w:val="0"/>
      <w:marTop w:val="10"/>
      <w:marBottom w:val="10"/>
      <w:divBdr>
        <w:top w:val="none" w:sz="0" w:space="0" w:color="auto"/>
        <w:left w:val="none" w:sz="0" w:space="0" w:color="auto"/>
        <w:bottom w:val="none" w:sz="0" w:space="0" w:color="auto"/>
        <w:right w:val="none" w:sz="0" w:space="0" w:color="auto"/>
      </w:divBdr>
    </w:div>
    <w:div w:id="789471225">
      <w:marLeft w:val="0"/>
      <w:marRight w:val="0"/>
      <w:marTop w:val="10"/>
      <w:marBottom w:val="10"/>
      <w:divBdr>
        <w:top w:val="none" w:sz="0" w:space="0" w:color="auto"/>
        <w:left w:val="none" w:sz="0" w:space="0" w:color="auto"/>
        <w:bottom w:val="none" w:sz="0" w:space="0" w:color="auto"/>
        <w:right w:val="none" w:sz="0" w:space="0" w:color="auto"/>
      </w:divBdr>
    </w:div>
    <w:div w:id="797138490">
      <w:marLeft w:val="0"/>
      <w:marRight w:val="0"/>
      <w:marTop w:val="10"/>
      <w:marBottom w:val="10"/>
      <w:divBdr>
        <w:top w:val="none" w:sz="0" w:space="0" w:color="auto"/>
        <w:left w:val="none" w:sz="0" w:space="0" w:color="auto"/>
        <w:bottom w:val="none" w:sz="0" w:space="0" w:color="auto"/>
        <w:right w:val="none" w:sz="0" w:space="0" w:color="auto"/>
      </w:divBdr>
    </w:div>
    <w:div w:id="830946073">
      <w:marLeft w:val="0"/>
      <w:marRight w:val="0"/>
      <w:marTop w:val="10"/>
      <w:marBottom w:val="10"/>
      <w:divBdr>
        <w:top w:val="none" w:sz="0" w:space="0" w:color="auto"/>
        <w:left w:val="none" w:sz="0" w:space="0" w:color="auto"/>
        <w:bottom w:val="none" w:sz="0" w:space="0" w:color="auto"/>
        <w:right w:val="none" w:sz="0" w:space="0" w:color="auto"/>
      </w:divBdr>
    </w:div>
    <w:div w:id="851604442">
      <w:marLeft w:val="0"/>
      <w:marRight w:val="0"/>
      <w:marTop w:val="10"/>
      <w:marBottom w:val="10"/>
      <w:divBdr>
        <w:top w:val="none" w:sz="0" w:space="0" w:color="auto"/>
        <w:left w:val="none" w:sz="0" w:space="0" w:color="auto"/>
        <w:bottom w:val="none" w:sz="0" w:space="0" w:color="auto"/>
        <w:right w:val="none" w:sz="0" w:space="0" w:color="auto"/>
      </w:divBdr>
    </w:div>
    <w:div w:id="912012780">
      <w:marLeft w:val="0"/>
      <w:marRight w:val="0"/>
      <w:marTop w:val="10"/>
      <w:marBottom w:val="10"/>
      <w:divBdr>
        <w:top w:val="none" w:sz="0" w:space="0" w:color="auto"/>
        <w:left w:val="none" w:sz="0" w:space="0" w:color="auto"/>
        <w:bottom w:val="none" w:sz="0" w:space="0" w:color="auto"/>
        <w:right w:val="none" w:sz="0" w:space="0" w:color="auto"/>
      </w:divBdr>
    </w:div>
    <w:div w:id="929891887">
      <w:marLeft w:val="0"/>
      <w:marRight w:val="720"/>
      <w:marTop w:val="10"/>
      <w:marBottom w:val="10"/>
      <w:divBdr>
        <w:top w:val="none" w:sz="0" w:space="0" w:color="auto"/>
        <w:left w:val="none" w:sz="0" w:space="0" w:color="auto"/>
        <w:bottom w:val="none" w:sz="0" w:space="0" w:color="auto"/>
        <w:right w:val="none" w:sz="0" w:space="0" w:color="auto"/>
      </w:divBdr>
    </w:div>
    <w:div w:id="940256035">
      <w:marLeft w:val="0"/>
      <w:marRight w:val="0"/>
      <w:marTop w:val="10"/>
      <w:marBottom w:val="10"/>
      <w:divBdr>
        <w:top w:val="none" w:sz="0" w:space="0" w:color="auto"/>
        <w:left w:val="none" w:sz="0" w:space="0" w:color="auto"/>
        <w:bottom w:val="none" w:sz="0" w:space="0" w:color="auto"/>
        <w:right w:val="none" w:sz="0" w:space="0" w:color="auto"/>
      </w:divBdr>
    </w:div>
    <w:div w:id="962544332">
      <w:marLeft w:val="0"/>
      <w:marRight w:val="0"/>
      <w:marTop w:val="10"/>
      <w:marBottom w:val="10"/>
      <w:divBdr>
        <w:top w:val="none" w:sz="0" w:space="0" w:color="auto"/>
        <w:left w:val="none" w:sz="0" w:space="0" w:color="auto"/>
        <w:bottom w:val="none" w:sz="0" w:space="0" w:color="auto"/>
        <w:right w:val="none" w:sz="0" w:space="0" w:color="auto"/>
      </w:divBdr>
    </w:div>
    <w:div w:id="973829528">
      <w:marLeft w:val="0"/>
      <w:marRight w:val="0"/>
      <w:marTop w:val="10"/>
      <w:marBottom w:val="10"/>
      <w:divBdr>
        <w:top w:val="none" w:sz="0" w:space="0" w:color="auto"/>
        <w:left w:val="none" w:sz="0" w:space="0" w:color="auto"/>
        <w:bottom w:val="none" w:sz="0" w:space="0" w:color="auto"/>
        <w:right w:val="none" w:sz="0" w:space="0" w:color="auto"/>
      </w:divBdr>
    </w:div>
    <w:div w:id="982345176">
      <w:marLeft w:val="0"/>
      <w:marRight w:val="0"/>
      <w:marTop w:val="10"/>
      <w:marBottom w:val="10"/>
      <w:divBdr>
        <w:top w:val="none" w:sz="0" w:space="0" w:color="auto"/>
        <w:left w:val="none" w:sz="0" w:space="0" w:color="auto"/>
        <w:bottom w:val="none" w:sz="0" w:space="0" w:color="auto"/>
        <w:right w:val="none" w:sz="0" w:space="0" w:color="auto"/>
      </w:divBdr>
    </w:div>
    <w:div w:id="1036930159">
      <w:marLeft w:val="0"/>
      <w:marRight w:val="0"/>
      <w:marTop w:val="10"/>
      <w:marBottom w:val="10"/>
      <w:divBdr>
        <w:top w:val="none" w:sz="0" w:space="0" w:color="auto"/>
        <w:left w:val="none" w:sz="0" w:space="0" w:color="auto"/>
        <w:bottom w:val="none" w:sz="0" w:space="0" w:color="auto"/>
        <w:right w:val="none" w:sz="0" w:space="0" w:color="auto"/>
      </w:divBdr>
    </w:div>
    <w:div w:id="1146583724">
      <w:marLeft w:val="0"/>
      <w:marRight w:val="720"/>
      <w:marTop w:val="10"/>
      <w:marBottom w:val="10"/>
      <w:divBdr>
        <w:top w:val="none" w:sz="0" w:space="0" w:color="auto"/>
        <w:left w:val="none" w:sz="0" w:space="0" w:color="auto"/>
        <w:bottom w:val="none" w:sz="0" w:space="0" w:color="auto"/>
        <w:right w:val="none" w:sz="0" w:space="0" w:color="auto"/>
      </w:divBdr>
    </w:div>
    <w:div w:id="1253277253">
      <w:marLeft w:val="0"/>
      <w:marRight w:val="0"/>
      <w:marTop w:val="10"/>
      <w:marBottom w:val="10"/>
      <w:divBdr>
        <w:top w:val="none" w:sz="0" w:space="0" w:color="auto"/>
        <w:left w:val="none" w:sz="0" w:space="0" w:color="auto"/>
        <w:bottom w:val="none" w:sz="0" w:space="0" w:color="auto"/>
        <w:right w:val="none" w:sz="0" w:space="0" w:color="auto"/>
      </w:divBdr>
    </w:div>
    <w:div w:id="1303118959">
      <w:marLeft w:val="0"/>
      <w:marRight w:val="0"/>
      <w:marTop w:val="10"/>
      <w:marBottom w:val="10"/>
      <w:divBdr>
        <w:top w:val="none" w:sz="0" w:space="0" w:color="auto"/>
        <w:left w:val="none" w:sz="0" w:space="0" w:color="auto"/>
        <w:bottom w:val="none" w:sz="0" w:space="0" w:color="auto"/>
        <w:right w:val="none" w:sz="0" w:space="0" w:color="auto"/>
      </w:divBdr>
    </w:div>
    <w:div w:id="1317957501">
      <w:marLeft w:val="0"/>
      <w:marRight w:val="720"/>
      <w:marTop w:val="10"/>
      <w:marBottom w:val="10"/>
      <w:divBdr>
        <w:top w:val="none" w:sz="0" w:space="0" w:color="auto"/>
        <w:left w:val="none" w:sz="0" w:space="0" w:color="auto"/>
        <w:bottom w:val="none" w:sz="0" w:space="0" w:color="auto"/>
        <w:right w:val="none" w:sz="0" w:space="0" w:color="auto"/>
      </w:divBdr>
    </w:div>
    <w:div w:id="1326204937">
      <w:marLeft w:val="0"/>
      <w:marRight w:val="0"/>
      <w:marTop w:val="10"/>
      <w:marBottom w:val="10"/>
      <w:divBdr>
        <w:top w:val="none" w:sz="0" w:space="0" w:color="auto"/>
        <w:left w:val="none" w:sz="0" w:space="0" w:color="auto"/>
        <w:bottom w:val="none" w:sz="0" w:space="0" w:color="auto"/>
        <w:right w:val="none" w:sz="0" w:space="0" w:color="auto"/>
      </w:divBdr>
    </w:div>
    <w:div w:id="1326326448">
      <w:marLeft w:val="0"/>
      <w:marRight w:val="0"/>
      <w:marTop w:val="10"/>
      <w:marBottom w:val="10"/>
      <w:divBdr>
        <w:top w:val="none" w:sz="0" w:space="0" w:color="auto"/>
        <w:left w:val="none" w:sz="0" w:space="0" w:color="auto"/>
        <w:bottom w:val="none" w:sz="0" w:space="0" w:color="auto"/>
        <w:right w:val="none" w:sz="0" w:space="0" w:color="auto"/>
      </w:divBdr>
    </w:div>
    <w:div w:id="1339960655">
      <w:marLeft w:val="0"/>
      <w:marRight w:val="0"/>
      <w:marTop w:val="10"/>
      <w:marBottom w:val="10"/>
      <w:divBdr>
        <w:top w:val="none" w:sz="0" w:space="0" w:color="auto"/>
        <w:left w:val="none" w:sz="0" w:space="0" w:color="auto"/>
        <w:bottom w:val="none" w:sz="0" w:space="0" w:color="auto"/>
        <w:right w:val="none" w:sz="0" w:space="0" w:color="auto"/>
      </w:divBdr>
    </w:div>
    <w:div w:id="1349527578">
      <w:marLeft w:val="0"/>
      <w:marRight w:val="0"/>
      <w:marTop w:val="10"/>
      <w:marBottom w:val="10"/>
      <w:divBdr>
        <w:top w:val="none" w:sz="0" w:space="0" w:color="auto"/>
        <w:left w:val="none" w:sz="0" w:space="0" w:color="auto"/>
        <w:bottom w:val="none" w:sz="0" w:space="0" w:color="auto"/>
        <w:right w:val="none" w:sz="0" w:space="0" w:color="auto"/>
      </w:divBdr>
    </w:div>
    <w:div w:id="1384525885">
      <w:marLeft w:val="0"/>
      <w:marRight w:val="0"/>
      <w:marTop w:val="10"/>
      <w:marBottom w:val="10"/>
      <w:divBdr>
        <w:top w:val="none" w:sz="0" w:space="0" w:color="auto"/>
        <w:left w:val="none" w:sz="0" w:space="0" w:color="auto"/>
        <w:bottom w:val="none" w:sz="0" w:space="0" w:color="auto"/>
        <w:right w:val="none" w:sz="0" w:space="0" w:color="auto"/>
      </w:divBdr>
    </w:div>
    <w:div w:id="1395398667">
      <w:marLeft w:val="0"/>
      <w:marRight w:val="0"/>
      <w:marTop w:val="10"/>
      <w:marBottom w:val="10"/>
      <w:divBdr>
        <w:top w:val="none" w:sz="0" w:space="0" w:color="auto"/>
        <w:left w:val="none" w:sz="0" w:space="0" w:color="auto"/>
        <w:bottom w:val="none" w:sz="0" w:space="0" w:color="auto"/>
        <w:right w:val="none" w:sz="0" w:space="0" w:color="auto"/>
      </w:divBdr>
    </w:div>
    <w:div w:id="1409304419">
      <w:marLeft w:val="0"/>
      <w:marRight w:val="0"/>
      <w:marTop w:val="10"/>
      <w:marBottom w:val="10"/>
      <w:divBdr>
        <w:top w:val="none" w:sz="0" w:space="0" w:color="auto"/>
        <w:left w:val="none" w:sz="0" w:space="0" w:color="auto"/>
        <w:bottom w:val="none" w:sz="0" w:space="0" w:color="auto"/>
        <w:right w:val="none" w:sz="0" w:space="0" w:color="auto"/>
      </w:divBdr>
    </w:div>
    <w:div w:id="1429811206">
      <w:marLeft w:val="0"/>
      <w:marRight w:val="0"/>
      <w:marTop w:val="10"/>
      <w:marBottom w:val="10"/>
      <w:divBdr>
        <w:top w:val="none" w:sz="0" w:space="0" w:color="auto"/>
        <w:left w:val="none" w:sz="0" w:space="0" w:color="auto"/>
        <w:bottom w:val="none" w:sz="0" w:space="0" w:color="auto"/>
        <w:right w:val="none" w:sz="0" w:space="0" w:color="auto"/>
      </w:divBdr>
    </w:div>
    <w:div w:id="1441220768">
      <w:marLeft w:val="0"/>
      <w:marRight w:val="0"/>
      <w:marTop w:val="10"/>
      <w:marBottom w:val="10"/>
      <w:divBdr>
        <w:top w:val="none" w:sz="0" w:space="0" w:color="auto"/>
        <w:left w:val="none" w:sz="0" w:space="0" w:color="auto"/>
        <w:bottom w:val="none" w:sz="0" w:space="0" w:color="auto"/>
        <w:right w:val="none" w:sz="0" w:space="0" w:color="auto"/>
      </w:divBdr>
    </w:div>
    <w:div w:id="1454248887">
      <w:marLeft w:val="0"/>
      <w:marRight w:val="0"/>
      <w:marTop w:val="10"/>
      <w:marBottom w:val="10"/>
      <w:divBdr>
        <w:top w:val="none" w:sz="0" w:space="0" w:color="auto"/>
        <w:left w:val="none" w:sz="0" w:space="0" w:color="auto"/>
        <w:bottom w:val="none" w:sz="0" w:space="0" w:color="auto"/>
        <w:right w:val="none" w:sz="0" w:space="0" w:color="auto"/>
      </w:divBdr>
    </w:div>
    <w:div w:id="1455714223">
      <w:marLeft w:val="0"/>
      <w:marRight w:val="0"/>
      <w:marTop w:val="10"/>
      <w:marBottom w:val="10"/>
      <w:divBdr>
        <w:top w:val="none" w:sz="0" w:space="0" w:color="auto"/>
        <w:left w:val="none" w:sz="0" w:space="0" w:color="auto"/>
        <w:bottom w:val="none" w:sz="0" w:space="0" w:color="auto"/>
        <w:right w:val="none" w:sz="0" w:space="0" w:color="auto"/>
      </w:divBdr>
    </w:div>
    <w:div w:id="1529294538">
      <w:marLeft w:val="0"/>
      <w:marRight w:val="0"/>
      <w:marTop w:val="10"/>
      <w:marBottom w:val="10"/>
      <w:divBdr>
        <w:top w:val="none" w:sz="0" w:space="0" w:color="auto"/>
        <w:left w:val="none" w:sz="0" w:space="0" w:color="auto"/>
        <w:bottom w:val="none" w:sz="0" w:space="0" w:color="auto"/>
        <w:right w:val="none" w:sz="0" w:space="0" w:color="auto"/>
      </w:divBdr>
    </w:div>
    <w:div w:id="1545410145">
      <w:marLeft w:val="0"/>
      <w:marRight w:val="0"/>
      <w:marTop w:val="10"/>
      <w:marBottom w:val="10"/>
      <w:divBdr>
        <w:top w:val="none" w:sz="0" w:space="0" w:color="auto"/>
        <w:left w:val="none" w:sz="0" w:space="0" w:color="auto"/>
        <w:bottom w:val="none" w:sz="0" w:space="0" w:color="auto"/>
        <w:right w:val="none" w:sz="0" w:space="0" w:color="auto"/>
      </w:divBdr>
    </w:div>
    <w:div w:id="1549952754">
      <w:marLeft w:val="0"/>
      <w:marRight w:val="0"/>
      <w:marTop w:val="10"/>
      <w:marBottom w:val="10"/>
      <w:divBdr>
        <w:top w:val="none" w:sz="0" w:space="0" w:color="auto"/>
        <w:left w:val="none" w:sz="0" w:space="0" w:color="auto"/>
        <w:bottom w:val="none" w:sz="0" w:space="0" w:color="auto"/>
        <w:right w:val="none" w:sz="0" w:space="0" w:color="auto"/>
      </w:divBdr>
    </w:div>
    <w:div w:id="1556313224">
      <w:marLeft w:val="0"/>
      <w:marRight w:val="0"/>
      <w:marTop w:val="10"/>
      <w:marBottom w:val="10"/>
      <w:divBdr>
        <w:top w:val="none" w:sz="0" w:space="0" w:color="auto"/>
        <w:left w:val="none" w:sz="0" w:space="0" w:color="auto"/>
        <w:bottom w:val="none" w:sz="0" w:space="0" w:color="auto"/>
        <w:right w:val="none" w:sz="0" w:space="0" w:color="auto"/>
      </w:divBdr>
    </w:div>
    <w:div w:id="1618491642">
      <w:marLeft w:val="0"/>
      <w:marRight w:val="0"/>
      <w:marTop w:val="10"/>
      <w:marBottom w:val="10"/>
      <w:divBdr>
        <w:top w:val="none" w:sz="0" w:space="0" w:color="auto"/>
        <w:left w:val="none" w:sz="0" w:space="0" w:color="auto"/>
        <w:bottom w:val="none" w:sz="0" w:space="0" w:color="auto"/>
        <w:right w:val="none" w:sz="0" w:space="0" w:color="auto"/>
      </w:divBdr>
    </w:div>
    <w:div w:id="1627813815">
      <w:marLeft w:val="0"/>
      <w:marRight w:val="0"/>
      <w:marTop w:val="10"/>
      <w:marBottom w:val="10"/>
      <w:divBdr>
        <w:top w:val="none" w:sz="0" w:space="0" w:color="auto"/>
        <w:left w:val="none" w:sz="0" w:space="0" w:color="auto"/>
        <w:bottom w:val="none" w:sz="0" w:space="0" w:color="auto"/>
        <w:right w:val="none" w:sz="0" w:space="0" w:color="auto"/>
      </w:divBdr>
    </w:div>
    <w:div w:id="1628707026">
      <w:marLeft w:val="0"/>
      <w:marRight w:val="0"/>
      <w:marTop w:val="10"/>
      <w:marBottom w:val="10"/>
      <w:divBdr>
        <w:top w:val="none" w:sz="0" w:space="0" w:color="auto"/>
        <w:left w:val="none" w:sz="0" w:space="0" w:color="auto"/>
        <w:bottom w:val="none" w:sz="0" w:space="0" w:color="auto"/>
        <w:right w:val="none" w:sz="0" w:space="0" w:color="auto"/>
      </w:divBdr>
    </w:div>
    <w:div w:id="1644890086">
      <w:marLeft w:val="0"/>
      <w:marRight w:val="0"/>
      <w:marTop w:val="10"/>
      <w:marBottom w:val="10"/>
      <w:divBdr>
        <w:top w:val="none" w:sz="0" w:space="0" w:color="auto"/>
        <w:left w:val="none" w:sz="0" w:space="0" w:color="auto"/>
        <w:bottom w:val="none" w:sz="0" w:space="0" w:color="auto"/>
        <w:right w:val="none" w:sz="0" w:space="0" w:color="auto"/>
      </w:divBdr>
    </w:div>
    <w:div w:id="1652248608">
      <w:marLeft w:val="0"/>
      <w:marRight w:val="0"/>
      <w:marTop w:val="10"/>
      <w:marBottom w:val="10"/>
      <w:divBdr>
        <w:top w:val="none" w:sz="0" w:space="0" w:color="auto"/>
        <w:left w:val="none" w:sz="0" w:space="0" w:color="auto"/>
        <w:bottom w:val="none" w:sz="0" w:space="0" w:color="auto"/>
        <w:right w:val="none" w:sz="0" w:space="0" w:color="auto"/>
      </w:divBdr>
    </w:div>
    <w:div w:id="1665468602">
      <w:marLeft w:val="0"/>
      <w:marRight w:val="0"/>
      <w:marTop w:val="10"/>
      <w:marBottom w:val="10"/>
      <w:divBdr>
        <w:top w:val="none" w:sz="0" w:space="0" w:color="auto"/>
        <w:left w:val="none" w:sz="0" w:space="0" w:color="auto"/>
        <w:bottom w:val="none" w:sz="0" w:space="0" w:color="auto"/>
        <w:right w:val="none" w:sz="0" w:space="0" w:color="auto"/>
      </w:divBdr>
    </w:div>
    <w:div w:id="1667126391">
      <w:marLeft w:val="0"/>
      <w:marRight w:val="0"/>
      <w:marTop w:val="10"/>
      <w:marBottom w:val="10"/>
      <w:divBdr>
        <w:top w:val="none" w:sz="0" w:space="0" w:color="auto"/>
        <w:left w:val="none" w:sz="0" w:space="0" w:color="auto"/>
        <w:bottom w:val="none" w:sz="0" w:space="0" w:color="auto"/>
        <w:right w:val="none" w:sz="0" w:space="0" w:color="auto"/>
      </w:divBdr>
    </w:div>
    <w:div w:id="1667318790">
      <w:marLeft w:val="0"/>
      <w:marRight w:val="0"/>
      <w:marTop w:val="10"/>
      <w:marBottom w:val="10"/>
      <w:divBdr>
        <w:top w:val="none" w:sz="0" w:space="0" w:color="auto"/>
        <w:left w:val="none" w:sz="0" w:space="0" w:color="auto"/>
        <w:bottom w:val="none" w:sz="0" w:space="0" w:color="auto"/>
        <w:right w:val="none" w:sz="0" w:space="0" w:color="auto"/>
      </w:divBdr>
    </w:div>
    <w:div w:id="1782186418">
      <w:marLeft w:val="0"/>
      <w:marRight w:val="0"/>
      <w:marTop w:val="10"/>
      <w:marBottom w:val="10"/>
      <w:divBdr>
        <w:top w:val="none" w:sz="0" w:space="0" w:color="auto"/>
        <w:left w:val="none" w:sz="0" w:space="0" w:color="auto"/>
        <w:bottom w:val="none" w:sz="0" w:space="0" w:color="auto"/>
        <w:right w:val="none" w:sz="0" w:space="0" w:color="auto"/>
      </w:divBdr>
    </w:div>
    <w:div w:id="1792044325">
      <w:marLeft w:val="0"/>
      <w:marRight w:val="0"/>
      <w:marTop w:val="10"/>
      <w:marBottom w:val="10"/>
      <w:divBdr>
        <w:top w:val="none" w:sz="0" w:space="0" w:color="auto"/>
        <w:left w:val="none" w:sz="0" w:space="0" w:color="auto"/>
        <w:bottom w:val="none" w:sz="0" w:space="0" w:color="auto"/>
        <w:right w:val="none" w:sz="0" w:space="0" w:color="auto"/>
      </w:divBdr>
    </w:div>
    <w:div w:id="1807354451">
      <w:marLeft w:val="0"/>
      <w:marRight w:val="0"/>
      <w:marTop w:val="10"/>
      <w:marBottom w:val="10"/>
      <w:divBdr>
        <w:top w:val="none" w:sz="0" w:space="0" w:color="auto"/>
        <w:left w:val="none" w:sz="0" w:space="0" w:color="auto"/>
        <w:bottom w:val="none" w:sz="0" w:space="0" w:color="auto"/>
        <w:right w:val="none" w:sz="0" w:space="0" w:color="auto"/>
      </w:divBdr>
    </w:div>
    <w:div w:id="1851869399">
      <w:marLeft w:val="0"/>
      <w:marRight w:val="0"/>
      <w:marTop w:val="10"/>
      <w:marBottom w:val="10"/>
      <w:divBdr>
        <w:top w:val="none" w:sz="0" w:space="0" w:color="auto"/>
        <w:left w:val="none" w:sz="0" w:space="0" w:color="auto"/>
        <w:bottom w:val="none" w:sz="0" w:space="0" w:color="auto"/>
        <w:right w:val="none" w:sz="0" w:space="0" w:color="auto"/>
      </w:divBdr>
    </w:div>
    <w:div w:id="1887447277">
      <w:marLeft w:val="0"/>
      <w:marRight w:val="0"/>
      <w:marTop w:val="10"/>
      <w:marBottom w:val="10"/>
      <w:divBdr>
        <w:top w:val="none" w:sz="0" w:space="0" w:color="auto"/>
        <w:left w:val="none" w:sz="0" w:space="0" w:color="auto"/>
        <w:bottom w:val="none" w:sz="0" w:space="0" w:color="auto"/>
        <w:right w:val="none" w:sz="0" w:space="0" w:color="auto"/>
      </w:divBdr>
    </w:div>
    <w:div w:id="1888754770">
      <w:marLeft w:val="0"/>
      <w:marRight w:val="0"/>
      <w:marTop w:val="10"/>
      <w:marBottom w:val="10"/>
      <w:divBdr>
        <w:top w:val="none" w:sz="0" w:space="0" w:color="auto"/>
        <w:left w:val="none" w:sz="0" w:space="0" w:color="auto"/>
        <w:bottom w:val="none" w:sz="0" w:space="0" w:color="auto"/>
        <w:right w:val="none" w:sz="0" w:space="0" w:color="auto"/>
      </w:divBdr>
    </w:div>
    <w:div w:id="1890460967">
      <w:marLeft w:val="0"/>
      <w:marRight w:val="0"/>
      <w:marTop w:val="10"/>
      <w:marBottom w:val="10"/>
      <w:divBdr>
        <w:top w:val="none" w:sz="0" w:space="0" w:color="auto"/>
        <w:left w:val="none" w:sz="0" w:space="0" w:color="auto"/>
        <w:bottom w:val="none" w:sz="0" w:space="0" w:color="auto"/>
        <w:right w:val="none" w:sz="0" w:space="0" w:color="auto"/>
      </w:divBdr>
    </w:div>
    <w:div w:id="1902054530">
      <w:marLeft w:val="0"/>
      <w:marRight w:val="0"/>
      <w:marTop w:val="10"/>
      <w:marBottom w:val="10"/>
      <w:divBdr>
        <w:top w:val="none" w:sz="0" w:space="0" w:color="auto"/>
        <w:left w:val="none" w:sz="0" w:space="0" w:color="auto"/>
        <w:bottom w:val="none" w:sz="0" w:space="0" w:color="auto"/>
        <w:right w:val="none" w:sz="0" w:space="0" w:color="auto"/>
      </w:divBdr>
    </w:div>
    <w:div w:id="1908609077">
      <w:marLeft w:val="0"/>
      <w:marRight w:val="0"/>
      <w:marTop w:val="10"/>
      <w:marBottom w:val="10"/>
      <w:divBdr>
        <w:top w:val="none" w:sz="0" w:space="0" w:color="auto"/>
        <w:left w:val="none" w:sz="0" w:space="0" w:color="auto"/>
        <w:bottom w:val="none" w:sz="0" w:space="0" w:color="auto"/>
        <w:right w:val="none" w:sz="0" w:space="0" w:color="auto"/>
      </w:divBdr>
    </w:div>
    <w:div w:id="1914125658">
      <w:marLeft w:val="0"/>
      <w:marRight w:val="0"/>
      <w:marTop w:val="10"/>
      <w:marBottom w:val="10"/>
      <w:divBdr>
        <w:top w:val="none" w:sz="0" w:space="0" w:color="auto"/>
        <w:left w:val="none" w:sz="0" w:space="0" w:color="auto"/>
        <w:bottom w:val="none" w:sz="0" w:space="0" w:color="auto"/>
        <w:right w:val="none" w:sz="0" w:space="0" w:color="auto"/>
      </w:divBdr>
    </w:div>
    <w:div w:id="1939872871">
      <w:marLeft w:val="0"/>
      <w:marRight w:val="0"/>
      <w:marTop w:val="10"/>
      <w:marBottom w:val="10"/>
      <w:divBdr>
        <w:top w:val="none" w:sz="0" w:space="0" w:color="auto"/>
        <w:left w:val="none" w:sz="0" w:space="0" w:color="auto"/>
        <w:bottom w:val="none" w:sz="0" w:space="0" w:color="auto"/>
        <w:right w:val="none" w:sz="0" w:space="0" w:color="auto"/>
      </w:divBdr>
    </w:div>
    <w:div w:id="1950964575">
      <w:marLeft w:val="0"/>
      <w:marRight w:val="0"/>
      <w:marTop w:val="10"/>
      <w:marBottom w:val="10"/>
      <w:divBdr>
        <w:top w:val="none" w:sz="0" w:space="0" w:color="auto"/>
        <w:left w:val="none" w:sz="0" w:space="0" w:color="auto"/>
        <w:bottom w:val="none" w:sz="0" w:space="0" w:color="auto"/>
        <w:right w:val="none" w:sz="0" w:space="0" w:color="auto"/>
      </w:divBdr>
    </w:div>
    <w:div w:id="1977559714">
      <w:marLeft w:val="0"/>
      <w:marRight w:val="0"/>
      <w:marTop w:val="10"/>
      <w:marBottom w:val="10"/>
      <w:divBdr>
        <w:top w:val="none" w:sz="0" w:space="0" w:color="auto"/>
        <w:left w:val="none" w:sz="0" w:space="0" w:color="auto"/>
        <w:bottom w:val="none" w:sz="0" w:space="0" w:color="auto"/>
        <w:right w:val="none" w:sz="0" w:space="0" w:color="auto"/>
      </w:divBdr>
    </w:div>
    <w:div w:id="1984965385">
      <w:marLeft w:val="0"/>
      <w:marRight w:val="0"/>
      <w:marTop w:val="10"/>
      <w:marBottom w:val="10"/>
      <w:divBdr>
        <w:top w:val="none" w:sz="0" w:space="0" w:color="auto"/>
        <w:left w:val="none" w:sz="0" w:space="0" w:color="auto"/>
        <w:bottom w:val="none" w:sz="0" w:space="0" w:color="auto"/>
        <w:right w:val="none" w:sz="0" w:space="0" w:color="auto"/>
      </w:divBdr>
    </w:div>
    <w:div w:id="1991714691">
      <w:marLeft w:val="0"/>
      <w:marRight w:val="0"/>
      <w:marTop w:val="10"/>
      <w:marBottom w:val="10"/>
      <w:divBdr>
        <w:top w:val="none" w:sz="0" w:space="0" w:color="auto"/>
        <w:left w:val="none" w:sz="0" w:space="0" w:color="auto"/>
        <w:bottom w:val="none" w:sz="0" w:space="0" w:color="auto"/>
        <w:right w:val="none" w:sz="0" w:space="0" w:color="auto"/>
      </w:divBdr>
    </w:div>
    <w:div w:id="2005426442">
      <w:marLeft w:val="0"/>
      <w:marRight w:val="0"/>
      <w:marTop w:val="10"/>
      <w:marBottom w:val="10"/>
      <w:divBdr>
        <w:top w:val="none" w:sz="0" w:space="0" w:color="auto"/>
        <w:left w:val="none" w:sz="0" w:space="0" w:color="auto"/>
        <w:bottom w:val="none" w:sz="0" w:space="0" w:color="auto"/>
        <w:right w:val="none" w:sz="0" w:space="0" w:color="auto"/>
      </w:divBdr>
    </w:div>
    <w:div w:id="21140139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1629</Words>
  <Characters>9287</Characters>
  <Application>Microsoft Office Word</Application>
  <DocSecurity>0</DocSecurity>
  <Lines>77</Lines>
  <Paragraphs>21</Paragraphs>
  <ScaleCrop>false</ScaleCrop>
  <Company/>
  <LinksUpToDate>false</LinksUpToDate>
  <CharactersWithSpaces>10895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2025-04-30T05:26:00Z</dcterms:created>
  <dcterms:modified xsi:type="dcterms:W3CDTF">2025-04-30T05:26:00Z</dcterms:modified>
</cp:coreProperties>
</file>