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74E9" w14:textId="77777777" w:rsidR="00EB00D3" w:rsidRDefault="00EB00D3">
      <w:pPr>
        <w:spacing w:line="500" w:lineRule="atLeast"/>
        <w:jc w:val="center"/>
        <w:divId w:val="603461063"/>
        <w:rPr>
          <w:rFonts w:ascii="黑体" w:eastAsia="黑体" w:hAnsi="黑体"/>
          <w:sz w:val="36"/>
          <w:szCs w:val="36"/>
        </w:rPr>
      </w:pPr>
      <w:r>
        <w:rPr>
          <w:rFonts w:ascii="黑体" w:eastAsia="黑体" w:hAnsi="黑体" w:hint="eastAsia"/>
          <w:sz w:val="36"/>
          <w:szCs w:val="36"/>
        </w:rPr>
        <w:t>广东省广州市番禺区人民法院</w:t>
      </w:r>
    </w:p>
    <w:p w14:paraId="59750C5F" w14:textId="77777777" w:rsidR="00EB00D3" w:rsidRDefault="00EB00D3">
      <w:pPr>
        <w:spacing w:line="500" w:lineRule="atLeast"/>
        <w:jc w:val="center"/>
        <w:divId w:val="1996257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6890EB" w14:textId="77777777" w:rsidR="00EB00D3" w:rsidRDefault="00EB00D3">
      <w:pPr>
        <w:spacing w:line="500" w:lineRule="atLeast"/>
        <w:jc w:val="right"/>
        <w:divId w:val="1260216631"/>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155</w:t>
      </w:r>
      <w:r>
        <w:rPr>
          <w:rFonts w:hint="eastAsia"/>
          <w:sz w:val="30"/>
          <w:szCs w:val="30"/>
        </w:rPr>
        <w:t>号</w:t>
      </w:r>
    </w:p>
    <w:p w14:paraId="188C839B" w14:textId="77777777" w:rsidR="00EB00D3" w:rsidRDefault="00EB00D3">
      <w:pPr>
        <w:spacing w:line="500" w:lineRule="atLeast"/>
        <w:ind w:firstLine="600"/>
        <w:divId w:val="438254300"/>
        <w:rPr>
          <w:rFonts w:hint="eastAsia"/>
          <w:sz w:val="30"/>
          <w:szCs w:val="30"/>
        </w:rPr>
      </w:pPr>
      <w:r>
        <w:rPr>
          <w:rFonts w:hint="eastAsia"/>
          <w:sz w:val="30"/>
          <w:szCs w:val="30"/>
        </w:rPr>
        <w:t>公诉机关广州市番禺区人民检察院。</w:t>
      </w:r>
    </w:p>
    <w:p w14:paraId="61A18B14" w14:textId="77777777" w:rsidR="00EB00D3" w:rsidRDefault="00EB00D3">
      <w:pPr>
        <w:spacing w:line="500" w:lineRule="atLeast"/>
        <w:ind w:firstLine="600"/>
        <w:divId w:val="450587561"/>
        <w:rPr>
          <w:rFonts w:hint="eastAsia"/>
          <w:sz w:val="30"/>
          <w:szCs w:val="30"/>
        </w:rPr>
      </w:pPr>
      <w:r>
        <w:rPr>
          <w:rFonts w:hint="eastAsia"/>
          <w:sz w:val="30"/>
          <w:szCs w:val="30"/>
        </w:rPr>
        <w:t>被告人张勇，浙江省龙游县人，户籍地广东省广州市白云区，原系广州中医药大学××附属医院总务处处长。因本案于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日被羁押，同日被刑事拘留，同月</w:t>
      </w:r>
      <w:r>
        <w:rPr>
          <w:rFonts w:hint="eastAsia"/>
          <w:sz w:val="30"/>
          <w:szCs w:val="30"/>
        </w:rPr>
        <w:t>31</w:t>
      </w:r>
      <w:r>
        <w:rPr>
          <w:rFonts w:hint="eastAsia"/>
          <w:sz w:val="30"/>
          <w:szCs w:val="30"/>
        </w:rPr>
        <w:t>日被逮捕。现押于广州市番禺区看守所。</w:t>
      </w:r>
    </w:p>
    <w:p w14:paraId="0D6159D5" w14:textId="77777777" w:rsidR="00EB00D3" w:rsidRDefault="00EB00D3">
      <w:pPr>
        <w:spacing w:line="500" w:lineRule="atLeast"/>
        <w:ind w:firstLine="600"/>
        <w:divId w:val="1768114198"/>
        <w:rPr>
          <w:rFonts w:hint="eastAsia"/>
          <w:sz w:val="30"/>
          <w:szCs w:val="30"/>
        </w:rPr>
      </w:pPr>
      <w:r>
        <w:rPr>
          <w:rFonts w:hint="eastAsia"/>
          <w:sz w:val="30"/>
          <w:szCs w:val="30"/>
        </w:rPr>
        <w:t>辩护人吴灏驰、袁剑湘。</w:t>
      </w:r>
    </w:p>
    <w:p w14:paraId="6ABFF281" w14:textId="77777777" w:rsidR="00EB00D3" w:rsidRDefault="00EB00D3">
      <w:pPr>
        <w:spacing w:line="500" w:lineRule="atLeast"/>
        <w:ind w:firstLine="600"/>
        <w:divId w:val="536283600"/>
        <w:rPr>
          <w:rFonts w:hint="eastAsia"/>
          <w:sz w:val="30"/>
          <w:szCs w:val="30"/>
        </w:rPr>
      </w:pPr>
      <w:r>
        <w:rPr>
          <w:rFonts w:hint="eastAsia"/>
          <w:sz w:val="30"/>
          <w:szCs w:val="30"/>
        </w:rPr>
        <w:t>被告人黄某甲，江西省上饶市人，户籍地上饶市广丰县。因本案于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日被取保候审。</w:t>
      </w:r>
    </w:p>
    <w:p w14:paraId="60C72C8E" w14:textId="77777777" w:rsidR="00EB00D3" w:rsidRDefault="00EB00D3">
      <w:pPr>
        <w:spacing w:line="500" w:lineRule="atLeast"/>
        <w:ind w:firstLine="600"/>
        <w:divId w:val="1972321787"/>
        <w:rPr>
          <w:rFonts w:hint="eastAsia"/>
          <w:sz w:val="30"/>
          <w:szCs w:val="30"/>
        </w:rPr>
      </w:pPr>
      <w:r>
        <w:rPr>
          <w:rFonts w:hint="eastAsia"/>
          <w:sz w:val="30"/>
          <w:szCs w:val="30"/>
        </w:rPr>
        <w:t>辩护人李卫群。</w:t>
      </w:r>
    </w:p>
    <w:p w14:paraId="540540CA" w14:textId="77777777" w:rsidR="00EB00D3" w:rsidRDefault="00EB00D3">
      <w:pPr>
        <w:spacing w:line="500" w:lineRule="atLeast"/>
        <w:ind w:firstLine="600"/>
        <w:divId w:val="1385982520"/>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2042</w:t>
      </w:r>
      <w:r>
        <w:rPr>
          <w:rFonts w:hint="eastAsia"/>
          <w:sz w:val="30"/>
          <w:szCs w:val="30"/>
        </w:rPr>
        <w:t>号起诉书指控被告人张勇、黄某甲犯受贿罪，于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日向本院提起公诉，本院上报广州市中级人民法院请示管辖后，广州市中级人民法院于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指定本案由本院以第一审程序审理。本院依法组成合议庭，公开开庭审理了本案。广州市番禺区人民检察院指派检察员王志新、王姗出庭支持公诉，被告人张勇、黄某甲及辩护人吴灏驰、袁剑湘、李卫群到庭参加了诉讼。现已审理终结。</w:t>
      </w:r>
    </w:p>
    <w:p w14:paraId="6893733A" w14:textId="77777777" w:rsidR="00EB00D3" w:rsidRDefault="00EB00D3">
      <w:pPr>
        <w:spacing w:line="500" w:lineRule="atLeast"/>
        <w:ind w:firstLine="600"/>
        <w:divId w:val="86073781"/>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张勇在担任广州中医药大学第一附属医院总务处处长期间，伙同被告人黄某甲，利用其职务的便利，为承接该院医用制氧系统安装项目的王某乙（另案处理）谋取利益，共同多次非法收受王某乙贿送的人民币合计</w:t>
      </w:r>
      <w:r>
        <w:rPr>
          <w:rFonts w:hint="eastAsia"/>
          <w:sz w:val="30"/>
          <w:szCs w:val="30"/>
        </w:rPr>
        <w:t>92027</w:t>
      </w:r>
      <w:r>
        <w:rPr>
          <w:rFonts w:hint="eastAsia"/>
          <w:sz w:val="30"/>
          <w:szCs w:val="30"/>
        </w:rPr>
        <w:t>元。其中被告人张勇分得赃款人民币</w:t>
      </w:r>
      <w:r>
        <w:rPr>
          <w:rFonts w:hint="eastAsia"/>
          <w:sz w:val="30"/>
          <w:szCs w:val="30"/>
        </w:rPr>
        <w:t>62027</w:t>
      </w:r>
      <w:r>
        <w:rPr>
          <w:rFonts w:hint="eastAsia"/>
          <w:sz w:val="30"/>
          <w:szCs w:val="30"/>
        </w:rPr>
        <w:t>元，被告人黄某甲分得赃款人民币</w:t>
      </w:r>
      <w:r>
        <w:rPr>
          <w:rFonts w:hint="eastAsia"/>
          <w:sz w:val="30"/>
          <w:szCs w:val="30"/>
        </w:rPr>
        <w:t>30000</w:t>
      </w:r>
      <w:r>
        <w:rPr>
          <w:rFonts w:hint="eastAsia"/>
          <w:sz w:val="30"/>
          <w:szCs w:val="30"/>
        </w:rPr>
        <w:t>元。</w:t>
      </w:r>
    </w:p>
    <w:p w14:paraId="7BB85CD8" w14:textId="77777777" w:rsidR="00EB00D3" w:rsidRDefault="00EB00D3">
      <w:pPr>
        <w:spacing w:line="500" w:lineRule="atLeast"/>
        <w:ind w:firstLine="600"/>
        <w:divId w:val="2104102377"/>
        <w:rPr>
          <w:rFonts w:hint="eastAsia"/>
          <w:sz w:val="30"/>
          <w:szCs w:val="30"/>
        </w:rPr>
      </w:pPr>
      <w:r>
        <w:rPr>
          <w:rFonts w:hint="eastAsia"/>
          <w:sz w:val="30"/>
          <w:szCs w:val="30"/>
        </w:rPr>
        <w:lastRenderedPageBreak/>
        <w:t>2012</w:t>
      </w:r>
      <w:r>
        <w:rPr>
          <w:rFonts w:hint="eastAsia"/>
          <w:sz w:val="30"/>
          <w:szCs w:val="30"/>
        </w:rPr>
        <w:t>年至</w:t>
      </w:r>
      <w:r>
        <w:rPr>
          <w:rFonts w:hint="eastAsia"/>
          <w:sz w:val="30"/>
          <w:szCs w:val="30"/>
        </w:rPr>
        <w:t>2014</w:t>
      </w:r>
      <w:r>
        <w:rPr>
          <w:rFonts w:hint="eastAsia"/>
          <w:sz w:val="30"/>
          <w:szCs w:val="30"/>
        </w:rPr>
        <w:t>年间，被告人张勇在担任广州中医药大学第一附属医院总务处处长期间，利用其职务的便利，为承接该院地下室污水维护等项目的郑某从（另案处理）谋取利益，多次非法收受郑某从贿送的人民币合计</w:t>
      </w:r>
      <w:r>
        <w:rPr>
          <w:rFonts w:hint="eastAsia"/>
          <w:sz w:val="30"/>
          <w:szCs w:val="30"/>
        </w:rPr>
        <w:t>100800</w:t>
      </w:r>
      <w:r>
        <w:rPr>
          <w:rFonts w:hint="eastAsia"/>
          <w:sz w:val="30"/>
          <w:szCs w:val="30"/>
        </w:rPr>
        <w:t>元。</w:t>
      </w:r>
    </w:p>
    <w:p w14:paraId="6ACED66F" w14:textId="77777777" w:rsidR="00EB00D3" w:rsidRDefault="00EB00D3">
      <w:pPr>
        <w:spacing w:line="500" w:lineRule="atLeast"/>
        <w:ind w:firstLine="600"/>
        <w:divId w:val="93155323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年间，被告人张勇在担任广州中医药大学第一附属医院总务处处长期间，利用其职务的便利，为承接南海制剂楼净化设备安装及装修项目的林某（另案处理）谋取利益，非法收受林某贿送的人民币</w:t>
      </w:r>
      <w:r>
        <w:rPr>
          <w:rFonts w:hint="eastAsia"/>
          <w:sz w:val="30"/>
          <w:szCs w:val="30"/>
        </w:rPr>
        <w:t>80000</w:t>
      </w:r>
      <w:r>
        <w:rPr>
          <w:rFonts w:hint="eastAsia"/>
          <w:sz w:val="30"/>
          <w:szCs w:val="30"/>
        </w:rPr>
        <w:t>元。</w:t>
      </w:r>
    </w:p>
    <w:p w14:paraId="1C0545DB" w14:textId="77777777" w:rsidR="00EB00D3" w:rsidRDefault="00EB00D3">
      <w:pPr>
        <w:spacing w:line="500" w:lineRule="atLeast"/>
        <w:ind w:firstLine="600"/>
        <w:divId w:val="1759404569"/>
        <w:rPr>
          <w:rFonts w:hint="eastAsia"/>
          <w:sz w:val="30"/>
          <w:szCs w:val="30"/>
        </w:rPr>
      </w:pPr>
      <w:r>
        <w:rPr>
          <w:rFonts w:hint="eastAsia"/>
          <w:sz w:val="30"/>
          <w:szCs w:val="30"/>
        </w:rPr>
        <w:t>公诉机关就其指控的事实向本院提供了证人证言、书证材料、任职证明、破案经过等证据。公诉机关认为，被告人张勇无视国家法律，利用职务上的便利，伙同被告人黄某甲共同及单独非法收受他人财物，为他人谋取利益，其行为均已触犯了《中华人民共和国刑法》第三百八十五条第一款，应当以受贿罪追究其刑事责任。被告人黄某甲犯罪以后自动投案，如实供述自己的罪行，是自首，可以从轻或者减轻处罚。提请本院依法判处。</w:t>
      </w:r>
    </w:p>
    <w:p w14:paraId="11559AD5" w14:textId="77777777" w:rsidR="00EB00D3" w:rsidRDefault="00EB00D3">
      <w:pPr>
        <w:spacing w:line="500" w:lineRule="atLeast"/>
        <w:ind w:firstLine="600"/>
        <w:divId w:val="207912346"/>
        <w:rPr>
          <w:rFonts w:hint="eastAsia"/>
          <w:sz w:val="30"/>
          <w:szCs w:val="30"/>
        </w:rPr>
      </w:pPr>
      <w:r>
        <w:rPr>
          <w:rFonts w:hint="eastAsia"/>
          <w:sz w:val="30"/>
          <w:szCs w:val="30"/>
        </w:rPr>
        <w:t>被告人张勇承认控罪。</w:t>
      </w:r>
    </w:p>
    <w:p w14:paraId="1C21A0AB" w14:textId="77777777" w:rsidR="00EB00D3" w:rsidRDefault="00EB00D3">
      <w:pPr>
        <w:spacing w:line="500" w:lineRule="atLeast"/>
        <w:ind w:firstLine="600"/>
        <w:divId w:val="545484017"/>
        <w:rPr>
          <w:rFonts w:hint="eastAsia"/>
          <w:sz w:val="30"/>
          <w:szCs w:val="30"/>
        </w:rPr>
      </w:pPr>
      <w:r>
        <w:rPr>
          <w:rFonts w:hint="eastAsia"/>
          <w:sz w:val="30"/>
          <w:szCs w:val="30"/>
        </w:rPr>
        <w:t>辩护人对公诉机关指控被告人张勇犯受贿罪不持异议，辩称：</w:t>
      </w:r>
      <w:r>
        <w:rPr>
          <w:rFonts w:hint="eastAsia"/>
          <w:sz w:val="30"/>
          <w:szCs w:val="30"/>
        </w:rPr>
        <w:t>1</w:t>
      </w:r>
      <w:r>
        <w:rPr>
          <w:rFonts w:hint="eastAsia"/>
          <w:sz w:val="30"/>
          <w:szCs w:val="30"/>
        </w:rPr>
        <w:t>、被告人张勇收受王某乙的款项没有那么多，有部分是其不知情的，应该予以剔除。</w:t>
      </w:r>
      <w:r>
        <w:rPr>
          <w:rFonts w:hint="eastAsia"/>
          <w:sz w:val="30"/>
          <w:szCs w:val="30"/>
        </w:rPr>
        <w:t>2</w:t>
      </w:r>
      <w:r>
        <w:rPr>
          <w:rFonts w:hint="eastAsia"/>
          <w:sz w:val="30"/>
          <w:szCs w:val="30"/>
        </w:rPr>
        <w:t>、被告人张勇有自首行为，建议法庭对被告人张勇从轻减轻处罚。</w:t>
      </w:r>
    </w:p>
    <w:p w14:paraId="511D77F1" w14:textId="77777777" w:rsidR="00EB00D3" w:rsidRDefault="00EB00D3">
      <w:pPr>
        <w:spacing w:line="500" w:lineRule="atLeast"/>
        <w:ind w:firstLine="600"/>
        <w:divId w:val="104741268"/>
        <w:rPr>
          <w:rFonts w:hint="eastAsia"/>
          <w:sz w:val="30"/>
          <w:szCs w:val="30"/>
        </w:rPr>
      </w:pPr>
      <w:r>
        <w:rPr>
          <w:rFonts w:hint="eastAsia"/>
          <w:sz w:val="30"/>
          <w:szCs w:val="30"/>
        </w:rPr>
        <w:t>被告人黄某甲承认控罪。</w:t>
      </w:r>
    </w:p>
    <w:p w14:paraId="728F3EC0" w14:textId="77777777" w:rsidR="00EB00D3" w:rsidRDefault="00EB00D3">
      <w:pPr>
        <w:spacing w:line="500" w:lineRule="atLeast"/>
        <w:ind w:firstLine="600"/>
        <w:divId w:val="1906914078"/>
        <w:rPr>
          <w:rFonts w:hint="eastAsia"/>
          <w:sz w:val="30"/>
          <w:szCs w:val="30"/>
        </w:rPr>
      </w:pPr>
      <w:r>
        <w:rPr>
          <w:rFonts w:hint="eastAsia"/>
          <w:sz w:val="30"/>
          <w:szCs w:val="30"/>
        </w:rPr>
        <w:t>辩护人辩称被告人黄某甲从王某乙处取得的款项是劳务费，行为不构成受贿罪。</w:t>
      </w:r>
    </w:p>
    <w:p w14:paraId="7C6742A8" w14:textId="77777777" w:rsidR="00EB00D3" w:rsidRDefault="00EB00D3">
      <w:pPr>
        <w:spacing w:line="500" w:lineRule="atLeast"/>
        <w:ind w:firstLine="600"/>
        <w:divId w:val="25070306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张勇在担任广州中医药大学第一附属医院总务处处长期间，伙同被告人黄某甲，利用其职务的便利，为承接该院医用制氧系统安装项目的王某乙（另案处理）谋取利益，共同多次非法收受王某乙贿送的人民币合计</w:t>
      </w:r>
      <w:r>
        <w:rPr>
          <w:rFonts w:hint="eastAsia"/>
          <w:sz w:val="30"/>
          <w:szCs w:val="30"/>
        </w:rPr>
        <w:t>92</w:t>
      </w:r>
      <w:r>
        <w:rPr>
          <w:rFonts w:hint="eastAsia"/>
          <w:sz w:val="30"/>
          <w:szCs w:val="30"/>
        </w:rPr>
        <w:t>，</w:t>
      </w:r>
      <w:r>
        <w:rPr>
          <w:rFonts w:hint="eastAsia"/>
          <w:sz w:val="30"/>
          <w:szCs w:val="30"/>
        </w:rPr>
        <w:t>027</w:t>
      </w:r>
      <w:r>
        <w:rPr>
          <w:rFonts w:hint="eastAsia"/>
          <w:sz w:val="30"/>
          <w:szCs w:val="30"/>
        </w:rPr>
        <w:t>元。其中被告人张勇分得赃款人民币</w:t>
      </w:r>
      <w:r>
        <w:rPr>
          <w:rFonts w:hint="eastAsia"/>
          <w:sz w:val="30"/>
          <w:szCs w:val="30"/>
        </w:rPr>
        <w:t>62</w:t>
      </w:r>
      <w:r>
        <w:rPr>
          <w:rFonts w:hint="eastAsia"/>
          <w:sz w:val="30"/>
          <w:szCs w:val="30"/>
        </w:rPr>
        <w:t>，</w:t>
      </w:r>
      <w:r>
        <w:rPr>
          <w:rFonts w:hint="eastAsia"/>
          <w:sz w:val="30"/>
          <w:szCs w:val="30"/>
        </w:rPr>
        <w:t>027</w:t>
      </w:r>
      <w:r>
        <w:rPr>
          <w:rFonts w:hint="eastAsia"/>
          <w:sz w:val="30"/>
          <w:szCs w:val="30"/>
        </w:rPr>
        <w:t>元，被告人黄某甲分得赃款人民币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2075316D" w14:textId="77777777" w:rsidR="00EB00D3" w:rsidRDefault="00EB00D3">
      <w:pPr>
        <w:spacing w:line="500" w:lineRule="atLeast"/>
        <w:ind w:firstLine="600"/>
        <w:divId w:val="1012295776"/>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年间，被告人张勇在担任广州中医药大学第一附属医院总务处处长期间，利用其职务的便利，为承接该院地下室污水维护等项目的郑某从（另案处理）谋取利益，多次非法收受郑某从贿送的人民币合计</w:t>
      </w:r>
      <w:r>
        <w:rPr>
          <w:rFonts w:hint="eastAsia"/>
          <w:sz w:val="30"/>
          <w:szCs w:val="30"/>
        </w:rPr>
        <w:t>100</w:t>
      </w:r>
      <w:r>
        <w:rPr>
          <w:rFonts w:hint="eastAsia"/>
          <w:sz w:val="30"/>
          <w:szCs w:val="30"/>
        </w:rPr>
        <w:t>，</w:t>
      </w:r>
      <w:r>
        <w:rPr>
          <w:rFonts w:hint="eastAsia"/>
          <w:sz w:val="30"/>
          <w:szCs w:val="30"/>
        </w:rPr>
        <w:t>800</w:t>
      </w:r>
      <w:r>
        <w:rPr>
          <w:rFonts w:hint="eastAsia"/>
          <w:sz w:val="30"/>
          <w:szCs w:val="30"/>
        </w:rPr>
        <w:t>元。</w:t>
      </w:r>
    </w:p>
    <w:p w14:paraId="4AF5E8F4" w14:textId="77777777" w:rsidR="00EB00D3" w:rsidRDefault="00EB00D3">
      <w:pPr>
        <w:spacing w:line="500" w:lineRule="atLeast"/>
        <w:ind w:firstLine="600"/>
        <w:divId w:val="1374190014"/>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年间，被告人张勇在担任广州中医药大学第一附属医院总务处处长期间，利用其职务的便利，为承接南海制剂楼净化设备安装及装修项目的林某（另案处理）谋取利益，非法收受林某贿送的人民币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w:t>
      </w:r>
    </w:p>
    <w:p w14:paraId="56F6C7FC" w14:textId="77777777" w:rsidR="00EB00D3" w:rsidRDefault="00EB00D3">
      <w:pPr>
        <w:spacing w:line="500" w:lineRule="atLeast"/>
        <w:ind w:firstLine="600"/>
        <w:divId w:val="517234810"/>
        <w:rPr>
          <w:rFonts w:hint="eastAsia"/>
          <w:sz w:val="30"/>
          <w:szCs w:val="30"/>
        </w:rPr>
      </w:pPr>
      <w:r>
        <w:rPr>
          <w:rFonts w:hint="eastAsia"/>
          <w:sz w:val="30"/>
          <w:szCs w:val="30"/>
        </w:rPr>
        <w:t>上述事实，被告人张勇、黄某甲在庭审中并无异议，且有破案经过、组织机构代码证、干部履历表、干部任免审批表、医院设备安装及装修项目合同、维护协议、采购合同、银行账户历史明细，证人王某乙、郑某从、林某的证言及被告人张勇、黄某甲在侦查机关的供述、对相关书证的签认等证据证实，足以认定。</w:t>
      </w:r>
    </w:p>
    <w:p w14:paraId="5462E53D" w14:textId="77777777" w:rsidR="00EB00D3" w:rsidRDefault="00EB00D3">
      <w:pPr>
        <w:spacing w:line="500" w:lineRule="atLeast"/>
        <w:ind w:firstLine="600"/>
        <w:divId w:val="1601140203"/>
        <w:rPr>
          <w:rFonts w:hint="eastAsia"/>
          <w:sz w:val="30"/>
          <w:szCs w:val="30"/>
        </w:rPr>
      </w:pPr>
      <w:r>
        <w:rPr>
          <w:rFonts w:hint="eastAsia"/>
          <w:sz w:val="30"/>
          <w:szCs w:val="30"/>
        </w:rPr>
        <w:t>另，被告人张勇、黄某甲于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日到广州市番禺区人民检察院投案自首，均如实供述了各自的罪行；案件审理期间，被告人张勇家属已代其退出款项人民币</w:t>
      </w:r>
      <w:r>
        <w:rPr>
          <w:rFonts w:hint="eastAsia"/>
          <w:sz w:val="30"/>
          <w:szCs w:val="30"/>
        </w:rPr>
        <w:t>250</w:t>
      </w:r>
      <w:r>
        <w:rPr>
          <w:rFonts w:hint="eastAsia"/>
          <w:sz w:val="30"/>
          <w:szCs w:val="30"/>
        </w:rPr>
        <w:t>，</w:t>
      </w:r>
      <w:r>
        <w:rPr>
          <w:rFonts w:hint="eastAsia"/>
          <w:sz w:val="30"/>
          <w:szCs w:val="30"/>
        </w:rPr>
        <w:t>000</w:t>
      </w:r>
      <w:r>
        <w:rPr>
          <w:rFonts w:hint="eastAsia"/>
          <w:sz w:val="30"/>
          <w:szCs w:val="30"/>
        </w:rPr>
        <w:t>元；被告人黄某甲退出款项人民币</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p>
    <w:p w14:paraId="71013511" w14:textId="77777777" w:rsidR="00EB00D3" w:rsidRDefault="00EB00D3">
      <w:pPr>
        <w:spacing w:line="500" w:lineRule="atLeast"/>
        <w:ind w:firstLine="600"/>
        <w:divId w:val="1900553251"/>
        <w:rPr>
          <w:rFonts w:hint="eastAsia"/>
          <w:sz w:val="30"/>
          <w:szCs w:val="30"/>
        </w:rPr>
      </w:pPr>
      <w:r>
        <w:rPr>
          <w:rFonts w:hint="eastAsia"/>
          <w:sz w:val="30"/>
          <w:szCs w:val="30"/>
        </w:rPr>
        <w:t>庭审中，被告人张勇辩护人提交了神州租车的结算单和其妻子的银行信用卡对账单，用以证实公诉机关指控的由王某乙支付的租车费用其实是被告人张勇自行支付。</w:t>
      </w:r>
    </w:p>
    <w:p w14:paraId="565DBA32" w14:textId="77777777" w:rsidR="00EB00D3" w:rsidRDefault="00EB00D3">
      <w:pPr>
        <w:spacing w:line="500" w:lineRule="atLeast"/>
        <w:ind w:firstLine="600"/>
        <w:divId w:val="1669867831"/>
        <w:rPr>
          <w:rFonts w:hint="eastAsia"/>
          <w:sz w:val="30"/>
          <w:szCs w:val="30"/>
        </w:rPr>
      </w:pPr>
      <w:r>
        <w:rPr>
          <w:rFonts w:hint="eastAsia"/>
          <w:sz w:val="30"/>
          <w:szCs w:val="30"/>
        </w:rPr>
        <w:t>对于被告人张勇辩护人对被告人张勇收受王某乙款项数额提出异议的辩护意见，经查，被告人张勇在侦查阶段多次稳定供述通过同案人黄某甲收取了王某乙的贿赂款，其中包括由黄某甲垫付的车辆维修费、租车费等；另外，亦知道王某乙给了</w:t>
      </w:r>
      <w:r>
        <w:rPr>
          <w:rFonts w:hint="eastAsia"/>
          <w:sz w:val="30"/>
          <w:szCs w:val="30"/>
        </w:rPr>
        <w:t>3</w:t>
      </w:r>
      <w:r>
        <w:rPr>
          <w:rFonts w:hint="eastAsia"/>
          <w:sz w:val="30"/>
          <w:szCs w:val="30"/>
        </w:rPr>
        <w:t>万元黄某；对此同案被告人黄某甲亦稳定供述王某乙通过其向张勇转交或垫付款项，其收到王某乙的</w:t>
      </w:r>
      <w:r>
        <w:rPr>
          <w:rFonts w:hint="eastAsia"/>
          <w:sz w:val="30"/>
          <w:szCs w:val="30"/>
        </w:rPr>
        <w:t>3</w:t>
      </w:r>
      <w:r>
        <w:rPr>
          <w:rFonts w:hint="eastAsia"/>
          <w:sz w:val="30"/>
          <w:szCs w:val="30"/>
        </w:rPr>
        <w:t>万元后亦告诉张勇。证人王某乙证言则证实通过张勇的帮忙承接了广州中医药大学第一附属医院医用制氧系统安装工程后给回扣款张勇和黄某甲，款项是通过黄某甲转交张勇的，另外还通过黄某甲支付张勇的租车费、车辆维修费等，上述证人证言与被告人张勇、黄某甲的供述均能相互印证，吻合一致，并且已经作就低的认定，应予采信。辩护人虽然提供了租车费用的结算单，但并不能证实就是所指控的租车费用，且被告人张勇庭审中最后对此并无异议，故应予认定该数额。被告人张勇辩护人就此所提的辩护意见理据不充分，本院不予采纳。</w:t>
      </w:r>
    </w:p>
    <w:p w14:paraId="64BCF517" w14:textId="77777777" w:rsidR="00EB00D3" w:rsidRDefault="00EB00D3">
      <w:pPr>
        <w:spacing w:line="500" w:lineRule="atLeast"/>
        <w:ind w:firstLine="600"/>
        <w:divId w:val="913276705"/>
        <w:rPr>
          <w:rFonts w:hint="eastAsia"/>
          <w:sz w:val="30"/>
          <w:szCs w:val="30"/>
        </w:rPr>
      </w:pPr>
      <w:r>
        <w:rPr>
          <w:rFonts w:hint="eastAsia"/>
          <w:sz w:val="30"/>
          <w:szCs w:val="30"/>
        </w:rPr>
        <w:t>对于被告人黄某甲辩护人提出黄某甲收受王某乙的</w:t>
      </w:r>
      <w:r>
        <w:rPr>
          <w:rFonts w:hint="eastAsia"/>
          <w:sz w:val="30"/>
          <w:szCs w:val="30"/>
        </w:rPr>
        <w:t>3</w:t>
      </w:r>
      <w:r>
        <w:rPr>
          <w:rFonts w:hint="eastAsia"/>
          <w:sz w:val="30"/>
          <w:szCs w:val="30"/>
        </w:rPr>
        <w:t>万元是劳务费的意见，经查，证人王某乙证言证实其承接工程前已经与黄某甲商量工程招标后给张勇和黄某甲工程款</w:t>
      </w:r>
      <w:r>
        <w:rPr>
          <w:rFonts w:hint="eastAsia"/>
          <w:sz w:val="30"/>
          <w:szCs w:val="30"/>
        </w:rPr>
        <w:t>5%</w:t>
      </w:r>
      <w:r>
        <w:rPr>
          <w:rFonts w:hint="eastAsia"/>
          <w:sz w:val="30"/>
          <w:szCs w:val="30"/>
        </w:rPr>
        <w:t>的回扣，中标之后亦分两次给了</w:t>
      </w:r>
      <w:r>
        <w:rPr>
          <w:rFonts w:hint="eastAsia"/>
          <w:sz w:val="30"/>
          <w:szCs w:val="30"/>
        </w:rPr>
        <w:t>8</w:t>
      </w:r>
      <w:r>
        <w:rPr>
          <w:rFonts w:hint="eastAsia"/>
          <w:sz w:val="30"/>
          <w:szCs w:val="30"/>
        </w:rPr>
        <w:t>万元黄某由其转交张勇；对此，被告人黄某甲亦一直稳定供述王某乙通过张勇的帮助承接了广州中医药大学第一附属医院氧气设备安装工程后通过其转交了</w:t>
      </w:r>
      <w:r>
        <w:rPr>
          <w:rFonts w:hint="eastAsia"/>
          <w:sz w:val="30"/>
          <w:szCs w:val="30"/>
        </w:rPr>
        <w:t>5</w:t>
      </w:r>
      <w:r>
        <w:rPr>
          <w:rFonts w:hint="eastAsia"/>
          <w:sz w:val="30"/>
          <w:szCs w:val="30"/>
        </w:rPr>
        <w:t>万元给张勇，另外王某乙也给其</w:t>
      </w:r>
      <w:r>
        <w:rPr>
          <w:rFonts w:hint="eastAsia"/>
          <w:sz w:val="30"/>
          <w:szCs w:val="30"/>
        </w:rPr>
        <w:t>3</w:t>
      </w:r>
      <w:r>
        <w:rPr>
          <w:rFonts w:hint="eastAsia"/>
          <w:sz w:val="30"/>
          <w:szCs w:val="30"/>
        </w:rPr>
        <w:t>万元，对此其也告知了张勇，张勇叫其收下；被告人张勇亦供述因黄某甲帮助王某乙拉近与其关系，后王某乙顺利承接了医院的工程项目，为感谢通过黄某甲给其款项，黄某甲在收到款项后都告诉了其。上述证人证言与被告人供述之间亦相互吻合，证实王某乙为感谢被告人张勇的帮忙而通过黄某甲转交贿赂款，黄某甲收到后亦告知了张勇，其后由黄某甲分占部分款项，这是被告人张勇与黄某甲自行处分所收到的贿赂款行为，如何处理不影响其两人共同收受贿赂款的性质；且从被告人黄某甲所起作用看，其只是拉近了王某乙与张勇之间的联系，并无具体的劳务行为，所获取的并不是其劳务报酬。被告人黄某甲辩护人上述辩护意见据理不充分，本院不予采纳。</w:t>
      </w:r>
    </w:p>
    <w:p w14:paraId="401366E5" w14:textId="77777777" w:rsidR="00EB00D3" w:rsidRDefault="00EB00D3">
      <w:pPr>
        <w:spacing w:line="500" w:lineRule="atLeast"/>
        <w:ind w:firstLine="600"/>
        <w:divId w:val="1008752011"/>
        <w:rPr>
          <w:rFonts w:hint="eastAsia"/>
          <w:sz w:val="30"/>
          <w:szCs w:val="30"/>
        </w:rPr>
      </w:pPr>
      <w:r>
        <w:rPr>
          <w:rFonts w:hint="eastAsia"/>
          <w:sz w:val="30"/>
          <w:szCs w:val="30"/>
        </w:rPr>
        <w:t>本院认为，被告人张勇身为国家工作人员，利用其职务上的便利，共同或单独非法收受他人财物，为他人谋取利益，其行为已构成受贿罪。被告人黄某甲伙同国家工作人员共同收受他人财物，为他人谋取利益，行为已构成受贿罪。公诉机关指控被告人张勇、黄某甲犯受贿罪事实清楚，证据确实、充分，指控罪名成立。鉴于被告人张勇、黄某甲犯罪以后能自动投案，如实供述自己的罪行，是自首，依法可以从轻或者减轻处罚。被告人黄某甲在共同受贿行为中起次要作用，是从犯，依法可以从轻处罚。被告人张勇、黄某甲案发后能积极退回受贿犯罪所得，可以酌情从轻处罚。被告人张勇自动投案后即如实供述了自己的罪行，虽然其后在审查起诉阶段供述有反复，但在庭审阶段又予以供认，对此符合自首的构成要件，是自首。被告人张勇辩护人提出被告人张勇有自首的情节，且积极退赃等为由建议对其从轻处罚的辩护意见有理，本院予以采纳。同时，根据本案的具体情节，对被告人黄某甲适用缓刑。根据本案被告人的犯罪情节、性质、社会危害性及在共同犯罪中的地位和作用，依照《中华人民共和国刑法》第三百八十五条第一款、第三百八十六条、第三百八十三条第一款第（一）、（二）项、第六十七条第一款、第二十七条、第七十二条、第七十三条</w:t>
      </w:r>
      <w:r>
        <w:rPr>
          <w:rFonts w:hint="eastAsia"/>
          <w:sz w:val="30"/>
          <w:szCs w:val="30"/>
        </w:rPr>
        <w:t>、第六十四条的规定，判决如下：</w:t>
      </w:r>
    </w:p>
    <w:p w14:paraId="435F3C7A" w14:textId="77777777" w:rsidR="00EB00D3" w:rsidRDefault="00EB00D3">
      <w:pPr>
        <w:spacing w:line="500" w:lineRule="atLeast"/>
        <w:ind w:firstLine="600"/>
        <w:divId w:val="1232233324"/>
        <w:rPr>
          <w:rFonts w:hint="eastAsia"/>
          <w:sz w:val="30"/>
          <w:szCs w:val="30"/>
        </w:rPr>
      </w:pPr>
      <w:r>
        <w:rPr>
          <w:rFonts w:hint="eastAsia"/>
          <w:sz w:val="30"/>
          <w:szCs w:val="30"/>
        </w:rPr>
        <w:t>一、被告人张勇犯受贿罪，判处有期徒刑五年，并处没收财产五万元；</w:t>
      </w:r>
    </w:p>
    <w:p w14:paraId="379FF3A1" w14:textId="77777777" w:rsidR="00EB00D3" w:rsidRDefault="00EB00D3">
      <w:pPr>
        <w:spacing w:line="500" w:lineRule="atLeast"/>
        <w:ind w:firstLine="600"/>
        <w:divId w:val="14361004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日止；没收财产五万元于本判决发生法律效力之日起十日内执行。）</w:t>
      </w:r>
    </w:p>
    <w:p w14:paraId="0E524321" w14:textId="77777777" w:rsidR="00EB00D3" w:rsidRDefault="00EB00D3">
      <w:pPr>
        <w:spacing w:line="500" w:lineRule="atLeast"/>
        <w:ind w:firstLine="600"/>
        <w:divId w:val="784420009"/>
        <w:rPr>
          <w:rFonts w:hint="eastAsia"/>
          <w:sz w:val="30"/>
          <w:szCs w:val="30"/>
        </w:rPr>
      </w:pPr>
      <w:r>
        <w:rPr>
          <w:rFonts w:hint="eastAsia"/>
          <w:sz w:val="30"/>
          <w:szCs w:val="30"/>
        </w:rPr>
        <w:t>二、被告人黄某甲犯受贿罪，判处有期徒刑一年六个月，缓刑二年；并处没收财产一万元；</w:t>
      </w:r>
    </w:p>
    <w:p w14:paraId="04E60216" w14:textId="77777777" w:rsidR="00EB00D3" w:rsidRDefault="00EB00D3">
      <w:pPr>
        <w:spacing w:line="500" w:lineRule="atLeast"/>
        <w:ind w:firstLine="600"/>
        <w:divId w:val="153955740"/>
        <w:rPr>
          <w:rFonts w:hint="eastAsia"/>
          <w:sz w:val="30"/>
          <w:szCs w:val="30"/>
        </w:rPr>
      </w:pPr>
      <w:r>
        <w:rPr>
          <w:rFonts w:hint="eastAsia"/>
          <w:sz w:val="30"/>
          <w:szCs w:val="30"/>
        </w:rPr>
        <w:t>缓刑考验期限，从判决确定之日起计算。没收财产一万元于本判决发生法律效力之日起十日内执行。</w:t>
      </w:r>
    </w:p>
    <w:p w14:paraId="06EAC935" w14:textId="77777777" w:rsidR="00EB00D3" w:rsidRDefault="00EB00D3">
      <w:pPr>
        <w:spacing w:line="500" w:lineRule="atLeast"/>
        <w:ind w:firstLine="600"/>
        <w:divId w:val="1583493130"/>
        <w:rPr>
          <w:rFonts w:hint="eastAsia"/>
          <w:sz w:val="30"/>
          <w:szCs w:val="30"/>
        </w:rPr>
      </w:pPr>
      <w:r>
        <w:rPr>
          <w:rFonts w:hint="eastAsia"/>
          <w:sz w:val="30"/>
          <w:szCs w:val="30"/>
        </w:rPr>
        <w:t>三、被告人张勇退出受贿犯罪所得二十四万二千八百二十七元，被告人黄某甲退出受贿犯罪所得三万元，均予以没收，上缴国库（款项均存于本院）。</w:t>
      </w:r>
    </w:p>
    <w:p w14:paraId="7835A71B" w14:textId="77777777" w:rsidR="00EB00D3" w:rsidRDefault="00EB00D3">
      <w:pPr>
        <w:spacing w:line="500" w:lineRule="atLeast"/>
        <w:ind w:firstLine="600"/>
        <w:divId w:val="200469499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D58A122" w14:textId="77777777" w:rsidR="00EB00D3" w:rsidRDefault="00EB00D3">
      <w:pPr>
        <w:spacing w:line="500" w:lineRule="atLeast"/>
        <w:jc w:val="right"/>
        <w:divId w:val="862133007"/>
        <w:rPr>
          <w:rFonts w:hint="eastAsia"/>
          <w:sz w:val="30"/>
          <w:szCs w:val="30"/>
        </w:rPr>
      </w:pPr>
      <w:r>
        <w:rPr>
          <w:rFonts w:hint="eastAsia"/>
          <w:sz w:val="30"/>
          <w:szCs w:val="30"/>
        </w:rPr>
        <w:t>审　判　长　　麦雄杰</w:t>
      </w:r>
    </w:p>
    <w:p w14:paraId="0C2A659A" w14:textId="77777777" w:rsidR="00EB00D3" w:rsidRDefault="00EB00D3">
      <w:pPr>
        <w:spacing w:line="500" w:lineRule="atLeast"/>
        <w:jc w:val="right"/>
        <w:divId w:val="556018571"/>
        <w:rPr>
          <w:rFonts w:hint="eastAsia"/>
          <w:sz w:val="30"/>
          <w:szCs w:val="30"/>
        </w:rPr>
      </w:pPr>
      <w:r>
        <w:rPr>
          <w:rFonts w:hint="eastAsia"/>
          <w:sz w:val="30"/>
          <w:szCs w:val="30"/>
        </w:rPr>
        <w:t>人民陪审员　　郭彩霞</w:t>
      </w:r>
    </w:p>
    <w:p w14:paraId="51888D07" w14:textId="77777777" w:rsidR="00EB00D3" w:rsidRDefault="00EB00D3">
      <w:pPr>
        <w:spacing w:line="500" w:lineRule="atLeast"/>
        <w:jc w:val="right"/>
        <w:divId w:val="2008360278"/>
        <w:rPr>
          <w:rFonts w:hint="eastAsia"/>
          <w:sz w:val="30"/>
          <w:szCs w:val="30"/>
        </w:rPr>
      </w:pPr>
      <w:r>
        <w:rPr>
          <w:rFonts w:hint="eastAsia"/>
          <w:sz w:val="30"/>
          <w:szCs w:val="30"/>
        </w:rPr>
        <w:t>人民陪审员　　张海燕</w:t>
      </w:r>
    </w:p>
    <w:p w14:paraId="7E971557" w14:textId="77777777" w:rsidR="00EB00D3" w:rsidRDefault="00EB00D3">
      <w:pPr>
        <w:spacing w:line="500" w:lineRule="atLeast"/>
        <w:jc w:val="right"/>
        <w:divId w:val="1461074017"/>
        <w:rPr>
          <w:rFonts w:hint="eastAsia"/>
          <w:sz w:val="30"/>
          <w:szCs w:val="30"/>
        </w:rPr>
      </w:pPr>
      <w:r>
        <w:rPr>
          <w:rFonts w:hint="eastAsia"/>
          <w:sz w:val="30"/>
          <w:szCs w:val="30"/>
        </w:rPr>
        <w:t>二〇一五年四月三日</w:t>
      </w:r>
    </w:p>
    <w:p w14:paraId="051A959B" w14:textId="77777777" w:rsidR="00EB00D3" w:rsidRDefault="00EB00D3">
      <w:pPr>
        <w:spacing w:line="500" w:lineRule="atLeast"/>
        <w:jc w:val="right"/>
        <w:divId w:val="1867138870"/>
        <w:rPr>
          <w:rFonts w:hint="eastAsia"/>
          <w:sz w:val="30"/>
          <w:szCs w:val="30"/>
        </w:rPr>
      </w:pPr>
      <w:r>
        <w:rPr>
          <w:rFonts w:hint="eastAsia"/>
          <w:sz w:val="30"/>
          <w:szCs w:val="30"/>
        </w:rPr>
        <w:t>书　记　员　　吴静铧</w:t>
      </w:r>
    </w:p>
    <w:p w14:paraId="67EA1D78" w14:textId="77777777" w:rsidR="00EB00D3" w:rsidRDefault="00EB00D3">
      <w:pPr>
        <w:spacing w:line="500" w:lineRule="atLeast"/>
        <w:ind w:firstLine="600"/>
        <w:divId w:val="2104064805"/>
        <w:rPr>
          <w:rFonts w:hint="eastAsia"/>
          <w:sz w:val="30"/>
          <w:szCs w:val="30"/>
        </w:rPr>
      </w:pPr>
      <w:r>
        <w:rPr>
          <w:rFonts w:hint="eastAsia"/>
          <w:sz w:val="30"/>
          <w:szCs w:val="30"/>
        </w:rPr>
        <w:t>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E827" w14:textId="77777777" w:rsidR="00482920" w:rsidRDefault="00482920" w:rsidP="00482920">
      <w:pPr>
        <w:rPr>
          <w:rFonts w:hint="eastAsia"/>
        </w:rPr>
      </w:pPr>
      <w:r>
        <w:separator/>
      </w:r>
    </w:p>
  </w:endnote>
  <w:endnote w:type="continuationSeparator" w:id="0">
    <w:p w14:paraId="66BB7914" w14:textId="77777777" w:rsidR="00482920" w:rsidRDefault="00482920" w:rsidP="004829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A043" w14:textId="77777777" w:rsidR="00482920" w:rsidRDefault="00482920" w:rsidP="00482920">
      <w:pPr>
        <w:rPr>
          <w:rFonts w:hint="eastAsia"/>
        </w:rPr>
      </w:pPr>
      <w:r>
        <w:separator/>
      </w:r>
    </w:p>
  </w:footnote>
  <w:footnote w:type="continuationSeparator" w:id="0">
    <w:p w14:paraId="4B22241E" w14:textId="77777777" w:rsidR="00482920" w:rsidRDefault="00482920" w:rsidP="004829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920"/>
    <w:rsid w:val="00482920"/>
    <w:rsid w:val="00A23C24"/>
    <w:rsid w:val="00EB0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0FF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2920"/>
    <w:pPr>
      <w:tabs>
        <w:tab w:val="center" w:pos="4153"/>
        <w:tab w:val="right" w:pos="8306"/>
      </w:tabs>
      <w:snapToGrid w:val="0"/>
      <w:jc w:val="center"/>
    </w:pPr>
    <w:rPr>
      <w:sz w:val="18"/>
      <w:szCs w:val="18"/>
    </w:rPr>
  </w:style>
  <w:style w:type="character" w:customStyle="1" w:styleId="a4">
    <w:name w:val="页眉 字符"/>
    <w:basedOn w:val="a0"/>
    <w:link w:val="a3"/>
    <w:uiPriority w:val="99"/>
    <w:rsid w:val="00482920"/>
    <w:rPr>
      <w:rFonts w:ascii="宋体" w:eastAsia="宋体" w:hAnsi="宋体" w:cs="宋体"/>
      <w:sz w:val="18"/>
      <w:szCs w:val="18"/>
    </w:rPr>
  </w:style>
  <w:style w:type="paragraph" w:styleId="a5">
    <w:name w:val="footer"/>
    <w:basedOn w:val="a"/>
    <w:link w:val="a6"/>
    <w:uiPriority w:val="99"/>
    <w:unhideWhenUsed/>
    <w:rsid w:val="00482920"/>
    <w:pPr>
      <w:tabs>
        <w:tab w:val="center" w:pos="4153"/>
        <w:tab w:val="right" w:pos="8306"/>
      </w:tabs>
      <w:snapToGrid w:val="0"/>
    </w:pPr>
    <w:rPr>
      <w:sz w:val="18"/>
      <w:szCs w:val="18"/>
    </w:rPr>
  </w:style>
  <w:style w:type="character" w:customStyle="1" w:styleId="a6">
    <w:name w:val="页脚 字符"/>
    <w:basedOn w:val="a0"/>
    <w:link w:val="a5"/>
    <w:uiPriority w:val="99"/>
    <w:rsid w:val="004829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781">
      <w:marLeft w:val="0"/>
      <w:marRight w:val="0"/>
      <w:marTop w:val="10"/>
      <w:marBottom w:val="10"/>
      <w:divBdr>
        <w:top w:val="none" w:sz="0" w:space="0" w:color="auto"/>
        <w:left w:val="none" w:sz="0" w:space="0" w:color="auto"/>
        <w:bottom w:val="none" w:sz="0" w:space="0" w:color="auto"/>
        <w:right w:val="none" w:sz="0" w:space="0" w:color="auto"/>
      </w:divBdr>
    </w:div>
    <w:div w:id="104741268">
      <w:marLeft w:val="0"/>
      <w:marRight w:val="0"/>
      <w:marTop w:val="10"/>
      <w:marBottom w:val="10"/>
      <w:divBdr>
        <w:top w:val="none" w:sz="0" w:space="0" w:color="auto"/>
        <w:left w:val="none" w:sz="0" w:space="0" w:color="auto"/>
        <w:bottom w:val="none" w:sz="0" w:space="0" w:color="auto"/>
        <w:right w:val="none" w:sz="0" w:space="0" w:color="auto"/>
      </w:divBdr>
    </w:div>
    <w:div w:id="153955740">
      <w:marLeft w:val="0"/>
      <w:marRight w:val="0"/>
      <w:marTop w:val="10"/>
      <w:marBottom w:val="10"/>
      <w:divBdr>
        <w:top w:val="none" w:sz="0" w:space="0" w:color="auto"/>
        <w:left w:val="none" w:sz="0" w:space="0" w:color="auto"/>
        <w:bottom w:val="none" w:sz="0" w:space="0" w:color="auto"/>
        <w:right w:val="none" w:sz="0" w:space="0" w:color="auto"/>
      </w:divBdr>
    </w:div>
    <w:div w:id="207912346">
      <w:marLeft w:val="0"/>
      <w:marRight w:val="0"/>
      <w:marTop w:val="10"/>
      <w:marBottom w:val="10"/>
      <w:divBdr>
        <w:top w:val="none" w:sz="0" w:space="0" w:color="auto"/>
        <w:left w:val="none" w:sz="0" w:space="0" w:color="auto"/>
        <w:bottom w:val="none" w:sz="0" w:space="0" w:color="auto"/>
        <w:right w:val="none" w:sz="0" w:space="0" w:color="auto"/>
      </w:divBdr>
    </w:div>
    <w:div w:id="250703060">
      <w:marLeft w:val="0"/>
      <w:marRight w:val="0"/>
      <w:marTop w:val="10"/>
      <w:marBottom w:val="10"/>
      <w:divBdr>
        <w:top w:val="none" w:sz="0" w:space="0" w:color="auto"/>
        <w:left w:val="none" w:sz="0" w:space="0" w:color="auto"/>
        <w:bottom w:val="none" w:sz="0" w:space="0" w:color="auto"/>
        <w:right w:val="none" w:sz="0" w:space="0" w:color="auto"/>
      </w:divBdr>
    </w:div>
    <w:div w:id="438254300">
      <w:marLeft w:val="0"/>
      <w:marRight w:val="0"/>
      <w:marTop w:val="10"/>
      <w:marBottom w:val="10"/>
      <w:divBdr>
        <w:top w:val="none" w:sz="0" w:space="0" w:color="auto"/>
        <w:left w:val="none" w:sz="0" w:space="0" w:color="auto"/>
        <w:bottom w:val="none" w:sz="0" w:space="0" w:color="auto"/>
        <w:right w:val="none" w:sz="0" w:space="0" w:color="auto"/>
      </w:divBdr>
    </w:div>
    <w:div w:id="450587561">
      <w:marLeft w:val="0"/>
      <w:marRight w:val="0"/>
      <w:marTop w:val="10"/>
      <w:marBottom w:val="10"/>
      <w:divBdr>
        <w:top w:val="none" w:sz="0" w:space="0" w:color="auto"/>
        <w:left w:val="none" w:sz="0" w:space="0" w:color="auto"/>
        <w:bottom w:val="none" w:sz="0" w:space="0" w:color="auto"/>
        <w:right w:val="none" w:sz="0" w:space="0" w:color="auto"/>
      </w:divBdr>
    </w:div>
    <w:div w:id="517234810">
      <w:marLeft w:val="0"/>
      <w:marRight w:val="0"/>
      <w:marTop w:val="10"/>
      <w:marBottom w:val="10"/>
      <w:divBdr>
        <w:top w:val="none" w:sz="0" w:space="0" w:color="auto"/>
        <w:left w:val="none" w:sz="0" w:space="0" w:color="auto"/>
        <w:bottom w:val="none" w:sz="0" w:space="0" w:color="auto"/>
        <w:right w:val="none" w:sz="0" w:space="0" w:color="auto"/>
      </w:divBdr>
    </w:div>
    <w:div w:id="536283600">
      <w:marLeft w:val="0"/>
      <w:marRight w:val="0"/>
      <w:marTop w:val="10"/>
      <w:marBottom w:val="10"/>
      <w:divBdr>
        <w:top w:val="none" w:sz="0" w:space="0" w:color="auto"/>
        <w:left w:val="none" w:sz="0" w:space="0" w:color="auto"/>
        <w:bottom w:val="none" w:sz="0" w:space="0" w:color="auto"/>
        <w:right w:val="none" w:sz="0" w:space="0" w:color="auto"/>
      </w:divBdr>
    </w:div>
    <w:div w:id="545484017">
      <w:marLeft w:val="0"/>
      <w:marRight w:val="0"/>
      <w:marTop w:val="10"/>
      <w:marBottom w:val="10"/>
      <w:divBdr>
        <w:top w:val="none" w:sz="0" w:space="0" w:color="auto"/>
        <w:left w:val="none" w:sz="0" w:space="0" w:color="auto"/>
        <w:bottom w:val="none" w:sz="0" w:space="0" w:color="auto"/>
        <w:right w:val="none" w:sz="0" w:space="0" w:color="auto"/>
      </w:divBdr>
    </w:div>
    <w:div w:id="556018571">
      <w:marLeft w:val="0"/>
      <w:marRight w:val="720"/>
      <w:marTop w:val="10"/>
      <w:marBottom w:val="10"/>
      <w:divBdr>
        <w:top w:val="none" w:sz="0" w:space="0" w:color="auto"/>
        <w:left w:val="none" w:sz="0" w:space="0" w:color="auto"/>
        <w:bottom w:val="none" w:sz="0" w:space="0" w:color="auto"/>
        <w:right w:val="none" w:sz="0" w:space="0" w:color="auto"/>
      </w:divBdr>
    </w:div>
    <w:div w:id="603461063">
      <w:marLeft w:val="0"/>
      <w:marRight w:val="0"/>
      <w:marTop w:val="10"/>
      <w:marBottom w:val="10"/>
      <w:divBdr>
        <w:top w:val="none" w:sz="0" w:space="0" w:color="auto"/>
        <w:left w:val="none" w:sz="0" w:space="0" w:color="auto"/>
        <w:bottom w:val="none" w:sz="0" w:space="0" w:color="auto"/>
        <w:right w:val="none" w:sz="0" w:space="0" w:color="auto"/>
      </w:divBdr>
    </w:div>
    <w:div w:id="784420009">
      <w:marLeft w:val="0"/>
      <w:marRight w:val="0"/>
      <w:marTop w:val="10"/>
      <w:marBottom w:val="10"/>
      <w:divBdr>
        <w:top w:val="none" w:sz="0" w:space="0" w:color="auto"/>
        <w:left w:val="none" w:sz="0" w:space="0" w:color="auto"/>
        <w:bottom w:val="none" w:sz="0" w:space="0" w:color="auto"/>
        <w:right w:val="none" w:sz="0" w:space="0" w:color="auto"/>
      </w:divBdr>
    </w:div>
    <w:div w:id="862133007">
      <w:marLeft w:val="0"/>
      <w:marRight w:val="720"/>
      <w:marTop w:val="10"/>
      <w:marBottom w:val="10"/>
      <w:divBdr>
        <w:top w:val="none" w:sz="0" w:space="0" w:color="auto"/>
        <w:left w:val="none" w:sz="0" w:space="0" w:color="auto"/>
        <w:bottom w:val="none" w:sz="0" w:space="0" w:color="auto"/>
        <w:right w:val="none" w:sz="0" w:space="0" w:color="auto"/>
      </w:divBdr>
    </w:div>
    <w:div w:id="913276705">
      <w:marLeft w:val="0"/>
      <w:marRight w:val="0"/>
      <w:marTop w:val="10"/>
      <w:marBottom w:val="10"/>
      <w:divBdr>
        <w:top w:val="none" w:sz="0" w:space="0" w:color="auto"/>
        <w:left w:val="none" w:sz="0" w:space="0" w:color="auto"/>
        <w:bottom w:val="none" w:sz="0" w:space="0" w:color="auto"/>
        <w:right w:val="none" w:sz="0" w:space="0" w:color="auto"/>
      </w:divBdr>
    </w:div>
    <w:div w:id="931553236">
      <w:marLeft w:val="0"/>
      <w:marRight w:val="0"/>
      <w:marTop w:val="10"/>
      <w:marBottom w:val="10"/>
      <w:divBdr>
        <w:top w:val="none" w:sz="0" w:space="0" w:color="auto"/>
        <w:left w:val="none" w:sz="0" w:space="0" w:color="auto"/>
        <w:bottom w:val="none" w:sz="0" w:space="0" w:color="auto"/>
        <w:right w:val="none" w:sz="0" w:space="0" w:color="auto"/>
      </w:divBdr>
    </w:div>
    <w:div w:id="1008752011">
      <w:marLeft w:val="0"/>
      <w:marRight w:val="0"/>
      <w:marTop w:val="10"/>
      <w:marBottom w:val="10"/>
      <w:divBdr>
        <w:top w:val="none" w:sz="0" w:space="0" w:color="auto"/>
        <w:left w:val="none" w:sz="0" w:space="0" w:color="auto"/>
        <w:bottom w:val="none" w:sz="0" w:space="0" w:color="auto"/>
        <w:right w:val="none" w:sz="0" w:space="0" w:color="auto"/>
      </w:divBdr>
    </w:div>
    <w:div w:id="1012295776">
      <w:marLeft w:val="0"/>
      <w:marRight w:val="0"/>
      <w:marTop w:val="10"/>
      <w:marBottom w:val="10"/>
      <w:divBdr>
        <w:top w:val="none" w:sz="0" w:space="0" w:color="auto"/>
        <w:left w:val="none" w:sz="0" w:space="0" w:color="auto"/>
        <w:bottom w:val="none" w:sz="0" w:space="0" w:color="auto"/>
        <w:right w:val="none" w:sz="0" w:space="0" w:color="auto"/>
      </w:divBdr>
    </w:div>
    <w:div w:id="1232233324">
      <w:marLeft w:val="0"/>
      <w:marRight w:val="0"/>
      <w:marTop w:val="10"/>
      <w:marBottom w:val="10"/>
      <w:divBdr>
        <w:top w:val="none" w:sz="0" w:space="0" w:color="auto"/>
        <w:left w:val="none" w:sz="0" w:space="0" w:color="auto"/>
        <w:bottom w:val="none" w:sz="0" w:space="0" w:color="auto"/>
        <w:right w:val="none" w:sz="0" w:space="0" w:color="auto"/>
      </w:divBdr>
    </w:div>
    <w:div w:id="1260216631">
      <w:marLeft w:val="0"/>
      <w:marRight w:val="0"/>
      <w:marTop w:val="10"/>
      <w:marBottom w:val="10"/>
      <w:divBdr>
        <w:top w:val="none" w:sz="0" w:space="0" w:color="auto"/>
        <w:left w:val="none" w:sz="0" w:space="0" w:color="auto"/>
        <w:bottom w:val="none" w:sz="0" w:space="0" w:color="auto"/>
        <w:right w:val="none" w:sz="0" w:space="0" w:color="auto"/>
      </w:divBdr>
    </w:div>
    <w:div w:id="1374190014">
      <w:marLeft w:val="0"/>
      <w:marRight w:val="0"/>
      <w:marTop w:val="10"/>
      <w:marBottom w:val="10"/>
      <w:divBdr>
        <w:top w:val="none" w:sz="0" w:space="0" w:color="auto"/>
        <w:left w:val="none" w:sz="0" w:space="0" w:color="auto"/>
        <w:bottom w:val="none" w:sz="0" w:space="0" w:color="auto"/>
        <w:right w:val="none" w:sz="0" w:space="0" w:color="auto"/>
      </w:divBdr>
    </w:div>
    <w:div w:id="1385982520">
      <w:marLeft w:val="0"/>
      <w:marRight w:val="0"/>
      <w:marTop w:val="10"/>
      <w:marBottom w:val="10"/>
      <w:divBdr>
        <w:top w:val="none" w:sz="0" w:space="0" w:color="auto"/>
        <w:left w:val="none" w:sz="0" w:space="0" w:color="auto"/>
        <w:bottom w:val="none" w:sz="0" w:space="0" w:color="auto"/>
        <w:right w:val="none" w:sz="0" w:space="0" w:color="auto"/>
      </w:divBdr>
    </w:div>
    <w:div w:id="1436100492">
      <w:marLeft w:val="0"/>
      <w:marRight w:val="0"/>
      <w:marTop w:val="10"/>
      <w:marBottom w:val="10"/>
      <w:divBdr>
        <w:top w:val="none" w:sz="0" w:space="0" w:color="auto"/>
        <w:left w:val="none" w:sz="0" w:space="0" w:color="auto"/>
        <w:bottom w:val="none" w:sz="0" w:space="0" w:color="auto"/>
        <w:right w:val="none" w:sz="0" w:space="0" w:color="auto"/>
      </w:divBdr>
    </w:div>
    <w:div w:id="1461074017">
      <w:marLeft w:val="0"/>
      <w:marRight w:val="720"/>
      <w:marTop w:val="10"/>
      <w:marBottom w:val="10"/>
      <w:divBdr>
        <w:top w:val="none" w:sz="0" w:space="0" w:color="auto"/>
        <w:left w:val="none" w:sz="0" w:space="0" w:color="auto"/>
        <w:bottom w:val="none" w:sz="0" w:space="0" w:color="auto"/>
        <w:right w:val="none" w:sz="0" w:space="0" w:color="auto"/>
      </w:divBdr>
    </w:div>
    <w:div w:id="1583493130">
      <w:marLeft w:val="0"/>
      <w:marRight w:val="0"/>
      <w:marTop w:val="10"/>
      <w:marBottom w:val="10"/>
      <w:divBdr>
        <w:top w:val="none" w:sz="0" w:space="0" w:color="auto"/>
        <w:left w:val="none" w:sz="0" w:space="0" w:color="auto"/>
        <w:bottom w:val="none" w:sz="0" w:space="0" w:color="auto"/>
        <w:right w:val="none" w:sz="0" w:space="0" w:color="auto"/>
      </w:divBdr>
    </w:div>
    <w:div w:id="1601140203">
      <w:marLeft w:val="0"/>
      <w:marRight w:val="0"/>
      <w:marTop w:val="10"/>
      <w:marBottom w:val="10"/>
      <w:divBdr>
        <w:top w:val="none" w:sz="0" w:space="0" w:color="auto"/>
        <w:left w:val="none" w:sz="0" w:space="0" w:color="auto"/>
        <w:bottom w:val="none" w:sz="0" w:space="0" w:color="auto"/>
        <w:right w:val="none" w:sz="0" w:space="0" w:color="auto"/>
      </w:divBdr>
    </w:div>
    <w:div w:id="1669867831">
      <w:marLeft w:val="0"/>
      <w:marRight w:val="0"/>
      <w:marTop w:val="10"/>
      <w:marBottom w:val="10"/>
      <w:divBdr>
        <w:top w:val="none" w:sz="0" w:space="0" w:color="auto"/>
        <w:left w:val="none" w:sz="0" w:space="0" w:color="auto"/>
        <w:bottom w:val="none" w:sz="0" w:space="0" w:color="auto"/>
        <w:right w:val="none" w:sz="0" w:space="0" w:color="auto"/>
      </w:divBdr>
    </w:div>
    <w:div w:id="1759404569">
      <w:marLeft w:val="0"/>
      <w:marRight w:val="0"/>
      <w:marTop w:val="10"/>
      <w:marBottom w:val="10"/>
      <w:divBdr>
        <w:top w:val="none" w:sz="0" w:space="0" w:color="auto"/>
        <w:left w:val="none" w:sz="0" w:space="0" w:color="auto"/>
        <w:bottom w:val="none" w:sz="0" w:space="0" w:color="auto"/>
        <w:right w:val="none" w:sz="0" w:space="0" w:color="auto"/>
      </w:divBdr>
    </w:div>
    <w:div w:id="1768114198">
      <w:marLeft w:val="0"/>
      <w:marRight w:val="0"/>
      <w:marTop w:val="10"/>
      <w:marBottom w:val="10"/>
      <w:divBdr>
        <w:top w:val="none" w:sz="0" w:space="0" w:color="auto"/>
        <w:left w:val="none" w:sz="0" w:space="0" w:color="auto"/>
        <w:bottom w:val="none" w:sz="0" w:space="0" w:color="auto"/>
        <w:right w:val="none" w:sz="0" w:space="0" w:color="auto"/>
      </w:divBdr>
    </w:div>
    <w:div w:id="1867138870">
      <w:marLeft w:val="0"/>
      <w:marRight w:val="720"/>
      <w:marTop w:val="10"/>
      <w:marBottom w:val="10"/>
      <w:divBdr>
        <w:top w:val="none" w:sz="0" w:space="0" w:color="auto"/>
        <w:left w:val="none" w:sz="0" w:space="0" w:color="auto"/>
        <w:bottom w:val="none" w:sz="0" w:space="0" w:color="auto"/>
        <w:right w:val="none" w:sz="0" w:space="0" w:color="auto"/>
      </w:divBdr>
    </w:div>
    <w:div w:id="1900553251">
      <w:marLeft w:val="0"/>
      <w:marRight w:val="0"/>
      <w:marTop w:val="10"/>
      <w:marBottom w:val="10"/>
      <w:divBdr>
        <w:top w:val="none" w:sz="0" w:space="0" w:color="auto"/>
        <w:left w:val="none" w:sz="0" w:space="0" w:color="auto"/>
        <w:bottom w:val="none" w:sz="0" w:space="0" w:color="auto"/>
        <w:right w:val="none" w:sz="0" w:space="0" w:color="auto"/>
      </w:divBdr>
    </w:div>
    <w:div w:id="1906914078">
      <w:marLeft w:val="0"/>
      <w:marRight w:val="0"/>
      <w:marTop w:val="10"/>
      <w:marBottom w:val="10"/>
      <w:divBdr>
        <w:top w:val="none" w:sz="0" w:space="0" w:color="auto"/>
        <w:left w:val="none" w:sz="0" w:space="0" w:color="auto"/>
        <w:bottom w:val="none" w:sz="0" w:space="0" w:color="auto"/>
        <w:right w:val="none" w:sz="0" w:space="0" w:color="auto"/>
      </w:divBdr>
    </w:div>
    <w:div w:id="1972321787">
      <w:marLeft w:val="0"/>
      <w:marRight w:val="0"/>
      <w:marTop w:val="10"/>
      <w:marBottom w:val="10"/>
      <w:divBdr>
        <w:top w:val="none" w:sz="0" w:space="0" w:color="auto"/>
        <w:left w:val="none" w:sz="0" w:space="0" w:color="auto"/>
        <w:bottom w:val="none" w:sz="0" w:space="0" w:color="auto"/>
        <w:right w:val="none" w:sz="0" w:space="0" w:color="auto"/>
      </w:divBdr>
    </w:div>
    <w:div w:id="1996257367">
      <w:marLeft w:val="0"/>
      <w:marRight w:val="0"/>
      <w:marTop w:val="10"/>
      <w:marBottom w:val="10"/>
      <w:divBdr>
        <w:top w:val="none" w:sz="0" w:space="0" w:color="auto"/>
        <w:left w:val="none" w:sz="0" w:space="0" w:color="auto"/>
        <w:bottom w:val="none" w:sz="0" w:space="0" w:color="auto"/>
        <w:right w:val="none" w:sz="0" w:space="0" w:color="auto"/>
      </w:divBdr>
    </w:div>
    <w:div w:id="2004694998">
      <w:marLeft w:val="0"/>
      <w:marRight w:val="0"/>
      <w:marTop w:val="10"/>
      <w:marBottom w:val="10"/>
      <w:divBdr>
        <w:top w:val="none" w:sz="0" w:space="0" w:color="auto"/>
        <w:left w:val="none" w:sz="0" w:space="0" w:color="auto"/>
        <w:bottom w:val="none" w:sz="0" w:space="0" w:color="auto"/>
        <w:right w:val="none" w:sz="0" w:space="0" w:color="auto"/>
      </w:divBdr>
    </w:div>
    <w:div w:id="2008360278">
      <w:marLeft w:val="0"/>
      <w:marRight w:val="720"/>
      <w:marTop w:val="10"/>
      <w:marBottom w:val="10"/>
      <w:divBdr>
        <w:top w:val="none" w:sz="0" w:space="0" w:color="auto"/>
        <w:left w:val="none" w:sz="0" w:space="0" w:color="auto"/>
        <w:bottom w:val="none" w:sz="0" w:space="0" w:color="auto"/>
        <w:right w:val="none" w:sz="0" w:space="0" w:color="auto"/>
      </w:divBdr>
    </w:div>
    <w:div w:id="2104064805">
      <w:marLeft w:val="0"/>
      <w:marRight w:val="0"/>
      <w:marTop w:val="10"/>
      <w:marBottom w:val="10"/>
      <w:divBdr>
        <w:top w:val="none" w:sz="0" w:space="0" w:color="auto"/>
        <w:left w:val="none" w:sz="0" w:space="0" w:color="auto"/>
        <w:bottom w:val="none" w:sz="0" w:space="0" w:color="auto"/>
        <w:right w:val="none" w:sz="0" w:space="0" w:color="auto"/>
      </w:divBdr>
    </w:div>
    <w:div w:id="21041023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2025-04-30T05:26:00Z</dcterms:modified>
</cp:coreProperties>
</file>