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CADD" w14:textId="77777777" w:rsidR="00F92A11" w:rsidRDefault="00F92A11">
      <w:pPr>
        <w:spacing w:line="500" w:lineRule="atLeast"/>
        <w:jc w:val="center"/>
        <w:divId w:val="644966067"/>
        <w:rPr>
          <w:rFonts w:ascii="黑体" w:eastAsia="黑体" w:hAnsi="黑体"/>
          <w:sz w:val="36"/>
          <w:szCs w:val="36"/>
        </w:rPr>
      </w:pPr>
      <w:r>
        <w:rPr>
          <w:rFonts w:ascii="黑体" w:eastAsia="黑体" w:hAnsi="黑体" w:hint="eastAsia"/>
          <w:sz w:val="36"/>
          <w:szCs w:val="36"/>
        </w:rPr>
        <w:t>广东省开平市人民法院</w:t>
      </w:r>
    </w:p>
    <w:p w14:paraId="4E1F504F" w14:textId="77777777" w:rsidR="00F92A11" w:rsidRDefault="00F92A11">
      <w:pPr>
        <w:spacing w:line="500" w:lineRule="atLeast"/>
        <w:jc w:val="center"/>
        <w:divId w:val="20748179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58C03E" w14:textId="77777777" w:rsidR="00F92A11" w:rsidRDefault="00F92A11">
      <w:pPr>
        <w:spacing w:line="500" w:lineRule="atLeast"/>
        <w:jc w:val="right"/>
        <w:divId w:val="1615487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649</w:t>
      </w:r>
      <w:r>
        <w:rPr>
          <w:rFonts w:hint="eastAsia"/>
          <w:sz w:val="30"/>
          <w:szCs w:val="30"/>
        </w:rPr>
        <w:t>号</w:t>
      </w:r>
    </w:p>
    <w:p w14:paraId="41D3C052" w14:textId="77777777" w:rsidR="00F92A11" w:rsidRDefault="00F92A11">
      <w:pPr>
        <w:spacing w:line="500" w:lineRule="atLeast"/>
        <w:ind w:firstLine="600"/>
        <w:divId w:val="1298142983"/>
        <w:rPr>
          <w:rFonts w:hint="eastAsia"/>
          <w:sz w:val="30"/>
          <w:szCs w:val="30"/>
        </w:rPr>
      </w:pPr>
      <w:r>
        <w:rPr>
          <w:rFonts w:hint="eastAsia"/>
          <w:sz w:val="30"/>
          <w:szCs w:val="30"/>
        </w:rPr>
        <w:t>公诉机关广东省开平市人民检察院。</w:t>
      </w:r>
    </w:p>
    <w:p w14:paraId="7385F3A9" w14:textId="77777777" w:rsidR="00F92A11" w:rsidRDefault="00F92A11">
      <w:pPr>
        <w:spacing w:line="500" w:lineRule="atLeast"/>
        <w:ind w:firstLine="600"/>
        <w:divId w:val="110172662"/>
        <w:rPr>
          <w:rFonts w:hint="eastAsia"/>
          <w:sz w:val="30"/>
          <w:szCs w:val="30"/>
        </w:rPr>
      </w:pPr>
      <w:r>
        <w:rPr>
          <w:rFonts w:hint="eastAsia"/>
          <w:sz w:val="30"/>
          <w:szCs w:val="30"/>
        </w:rPr>
        <w:t>被告人张开勇，男，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日出生于四川省开江县，汉族，小学文化，广东省张勇环境工程有限公司（以下简称“张勇公司”）经理，住广东省佛山市南海区。因本案于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日被开平市纪委监委机关问话，</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p>
    <w:p w14:paraId="74E18D7B" w14:textId="77777777" w:rsidR="00F92A11" w:rsidRDefault="00F92A11">
      <w:pPr>
        <w:spacing w:line="500" w:lineRule="atLeast"/>
        <w:ind w:firstLine="600"/>
        <w:divId w:val="80494164"/>
        <w:rPr>
          <w:rFonts w:hint="eastAsia"/>
          <w:sz w:val="30"/>
          <w:szCs w:val="30"/>
        </w:rPr>
      </w:pPr>
      <w:r>
        <w:rPr>
          <w:rFonts w:hint="eastAsia"/>
          <w:sz w:val="30"/>
          <w:szCs w:val="30"/>
        </w:rPr>
        <w:t>辩护人王水明，系北京市盈科（广州）律师事务所律师。</w:t>
      </w:r>
    </w:p>
    <w:p w14:paraId="0BFDA7E4" w14:textId="77777777" w:rsidR="00F92A11" w:rsidRDefault="00F92A11">
      <w:pPr>
        <w:spacing w:line="500" w:lineRule="atLeast"/>
        <w:ind w:firstLine="600"/>
        <w:divId w:val="817842343"/>
        <w:rPr>
          <w:rFonts w:hint="eastAsia"/>
          <w:sz w:val="30"/>
          <w:szCs w:val="30"/>
        </w:rPr>
      </w:pPr>
      <w:r>
        <w:rPr>
          <w:rFonts w:hint="eastAsia"/>
          <w:sz w:val="30"/>
          <w:szCs w:val="30"/>
        </w:rPr>
        <w:t>辩护人骆小红，系广东朱甲斌律师事务所律师。</w:t>
      </w:r>
    </w:p>
    <w:p w14:paraId="1D1E8137" w14:textId="77777777" w:rsidR="00F92A11" w:rsidRDefault="00F92A11">
      <w:pPr>
        <w:spacing w:line="500" w:lineRule="atLeast"/>
        <w:ind w:firstLine="600"/>
        <w:divId w:val="1134638726"/>
        <w:rPr>
          <w:rFonts w:hint="eastAsia"/>
          <w:sz w:val="30"/>
          <w:szCs w:val="30"/>
        </w:rPr>
      </w:pPr>
      <w:r>
        <w:rPr>
          <w:rFonts w:hint="eastAsia"/>
          <w:sz w:val="30"/>
          <w:szCs w:val="30"/>
        </w:rPr>
        <w:t>开平市人民检察院以开检诉刑诉（</w:t>
      </w:r>
      <w:r>
        <w:rPr>
          <w:rFonts w:hint="eastAsia"/>
          <w:sz w:val="30"/>
          <w:szCs w:val="30"/>
        </w:rPr>
        <w:t>2018</w:t>
      </w:r>
      <w:r>
        <w:rPr>
          <w:rFonts w:hint="eastAsia"/>
          <w:sz w:val="30"/>
          <w:szCs w:val="30"/>
        </w:rPr>
        <w:t>）</w:t>
      </w:r>
      <w:r>
        <w:rPr>
          <w:rFonts w:hint="eastAsia"/>
          <w:sz w:val="30"/>
          <w:szCs w:val="30"/>
        </w:rPr>
        <w:t>587</w:t>
      </w:r>
      <w:r>
        <w:rPr>
          <w:rFonts w:hint="eastAsia"/>
          <w:sz w:val="30"/>
          <w:szCs w:val="30"/>
        </w:rPr>
        <w:t>号起诉书指控被告人张开勇犯串通投标罪、行贿罪，于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日向本院提起公诉。本院受理后，依法组成合议庭，公开开庭审理了本案。开平市人民检察院指派检察员关亮云出庭支持公诉，被告人张开勇及其辩护人到庭参加诉讼。现已审理终结。</w:t>
      </w:r>
    </w:p>
    <w:p w14:paraId="364FD4FA" w14:textId="77777777" w:rsidR="00F92A11" w:rsidRDefault="00F92A11">
      <w:pPr>
        <w:spacing w:line="500" w:lineRule="atLeast"/>
        <w:divId w:val="1027754245"/>
        <w:rPr>
          <w:rFonts w:hint="eastAsia"/>
          <w:sz w:val="30"/>
          <w:szCs w:val="30"/>
        </w:rPr>
      </w:pPr>
      <w:r>
        <w:rPr>
          <w:rFonts w:hint="eastAsia"/>
          <w:sz w:val="30"/>
          <w:szCs w:val="30"/>
        </w:rPr>
        <w:t>经审理查明：</w:t>
      </w:r>
    </w:p>
    <w:p w14:paraId="2FAA44ED" w14:textId="77777777" w:rsidR="00F92A11" w:rsidRDefault="00F92A11">
      <w:pPr>
        <w:spacing w:line="500" w:lineRule="atLeast"/>
        <w:ind w:firstLine="600"/>
        <w:divId w:val="1705330694"/>
        <w:rPr>
          <w:rFonts w:hint="eastAsia"/>
          <w:sz w:val="30"/>
          <w:szCs w:val="30"/>
        </w:rPr>
      </w:pPr>
      <w:r>
        <w:rPr>
          <w:rFonts w:hint="eastAsia"/>
          <w:sz w:val="30"/>
          <w:szCs w:val="30"/>
        </w:rPr>
        <w:t>（一）串通投标罪</w:t>
      </w:r>
    </w:p>
    <w:p w14:paraId="3223043A" w14:textId="77777777" w:rsidR="00F92A11" w:rsidRDefault="00F92A11">
      <w:pPr>
        <w:spacing w:line="500" w:lineRule="atLeast"/>
        <w:ind w:firstLine="600"/>
        <w:divId w:val="785005898"/>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开平市环境卫生管理处委托招标代理机构深圳市国际招标有限公司发布招标公告，对开平市幸福站、长沙站环卫服务项目进行公开招标采购，张某公司参与竞标。在评标前，被告人张开勇为了张某公司能够中标幸福站环卫服务项目，给予时任开平市环境卫生管理处主任梁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元，请求梁某</w:t>
      </w:r>
      <w:r>
        <w:rPr>
          <w:rFonts w:hint="eastAsia"/>
          <w:sz w:val="30"/>
          <w:szCs w:val="30"/>
        </w:rPr>
        <w:t>1</w:t>
      </w:r>
      <w:r>
        <w:rPr>
          <w:rFonts w:hint="eastAsia"/>
          <w:sz w:val="30"/>
          <w:szCs w:val="30"/>
        </w:rPr>
        <w:t>在招投标过程给予张某公司关照，张开勇得知时任开平市城市综合管理局副主任科员</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日梁某</w:t>
      </w:r>
      <w:r>
        <w:rPr>
          <w:rFonts w:hint="eastAsia"/>
          <w:sz w:val="30"/>
          <w:szCs w:val="30"/>
        </w:rPr>
        <w:t>2</w:t>
      </w:r>
      <w:r>
        <w:rPr>
          <w:rFonts w:hint="eastAsia"/>
          <w:sz w:val="30"/>
          <w:szCs w:val="30"/>
        </w:rPr>
        <w:t>作为招标人代表参加评标工作时，给予梁某</w:t>
      </w:r>
      <w:r>
        <w:rPr>
          <w:rFonts w:hint="eastAsia"/>
          <w:sz w:val="30"/>
          <w:szCs w:val="30"/>
        </w:rPr>
        <w:t>2</w:t>
      </w:r>
      <w:r>
        <w:rPr>
          <w:rFonts w:hint="eastAsia"/>
          <w:sz w:val="30"/>
          <w:szCs w:val="30"/>
        </w:rPr>
        <w:t>人民币</w:t>
      </w:r>
      <w:r>
        <w:rPr>
          <w:rFonts w:hint="eastAsia"/>
          <w:sz w:val="30"/>
          <w:szCs w:val="30"/>
        </w:rPr>
        <w:t>10000</w:t>
      </w:r>
      <w:r>
        <w:rPr>
          <w:rFonts w:hint="eastAsia"/>
          <w:sz w:val="30"/>
          <w:szCs w:val="30"/>
        </w:rPr>
        <w:t>元，请求梁某</w:t>
      </w:r>
      <w:r>
        <w:rPr>
          <w:rFonts w:hint="eastAsia"/>
          <w:sz w:val="30"/>
          <w:szCs w:val="30"/>
        </w:rPr>
        <w:t>2</w:t>
      </w:r>
      <w:r>
        <w:rPr>
          <w:rFonts w:hint="eastAsia"/>
          <w:sz w:val="30"/>
          <w:szCs w:val="30"/>
        </w:rPr>
        <w:t>在评标过程给予张某公司关照。同</w:t>
      </w:r>
      <w:r>
        <w:rPr>
          <w:rFonts w:hint="eastAsia"/>
          <w:sz w:val="30"/>
          <w:szCs w:val="30"/>
        </w:rPr>
        <w:lastRenderedPageBreak/>
        <w:t>日，张开勇电话联系孙某，称其已经就张某公司投标事宜和环卫处打好招呼，请求孙某配合环卫处代表，在评标过程中给予张某公司关照。</w:t>
      </w:r>
    </w:p>
    <w:p w14:paraId="0465ED88" w14:textId="77777777" w:rsidR="00F92A11" w:rsidRDefault="00F92A11">
      <w:pPr>
        <w:spacing w:line="500" w:lineRule="atLeast"/>
        <w:ind w:firstLine="600"/>
        <w:divId w:val="1379743095"/>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日，深圳市国际招标有限公司组织</w:t>
      </w:r>
      <w:r>
        <w:rPr>
          <w:rFonts w:hint="eastAsia"/>
          <w:sz w:val="30"/>
          <w:szCs w:val="30"/>
        </w:rPr>
        <w:t>6</w:t>
      </w:r>
      <w:r>
        <w:rPr>
          <w:rFonts w:hint="eastAsia"/>
          <w:sz w:val="30"/>
          <w:szCs w:val="30"/>
        </w:rPr>
        <w:t>名专家评委及招标人代表梁某</w:t>
      </w:r>
      <w:r>
        <w:rPr>
          <w:rFonts w:hint="eastAsia"/>
          <w:sz w:val="30"/>
          <w:szCs w:val="30"/>
        </w:rPr>
        <w:t>2</w:t>
      </w:r>
      <w:r>
        <w:rPr>
          <w:rFonts w:hint="eastAsia"/>
          <w:sz w:val="30"/>
          <w:szCs w:val="30"/>
        </w:rPr>
        <w:t>对上述项目进行评标。在评标开始前，梁某</w:t>
      </w:r>
      <w:r>
        <w:rPr>
          <w:rFonts w:hint="eastAsia"/>
          <w:sz w:val="30"/>
          <w:szCs w:val="30"/>
        </w:rPr>
        <w:t>2</w:t>
      </w:r>
      <w:r>
        <w:rPr>
          <w:rFonts w:hint="eastAsia"/>
          <w:sz w:val="30"/>
          <w:szCs w:val="30"/>
        </w:rPr>
        <w:t>经与梁某</w:t>
      </w:r>
      <w:r>
        <w:rPr>
          <w:rFonts w:hint="eastAsia"/>
          <w:sz w:val="30"/>
          <w:szCs w:val="30"/>
        </w:rPr>
        <w:t>1</w:t>
      </w:r>
      <w:r>
        <w:rPr>
          <w:rFonts w:hint="eastAsia"/>
          <w:sz w:val="30"/>
          <w:szCs w:val="30"/>
        </w:rPr>
        <w:t>商量，发表有利于张某公司中标的倾向性言论，以影响专家评委评分。在幸福站环卫服务项目的评分结果汇总时，孙某知悉张某公司未能中标，遂告知梁某</w:t>
      </w:r>
      <w:r>
        <w:rPr>
          <w:rFonts w:hint="eastAsia"/>
          <w:sz w:val="30"/>
          <w:szCs w:val="30"/>
        </w:rPr>
        <w:t>1</w:t>
      </w:r>
      <w:r>
        <w:rPr>
          <w:rFonts w:hint="eastAsia"/>
          <w:sz w:val="30"/>
          <w:szCs w:val="30"/>
        </w:rPr>
        <w:t>该情况，并称若要专家评委重新评分要额外支付劳务费。梁某</w:t>
      </w:r>
      <w:r>
        <w:rPr>
          <w:rFonts w:hint="eastAsia"/>
          <w:sz w:val="30"/>
          <w:szCs w:val="30"/>
        </w:rPr>
        <w:t>1</w:t>
      </w:r>
      <w:r>
        <w:rPr>
          <w:rFonts w:hint="eastAsia"/>
          <w:sz w:val="30"/>
          <w:szCs w:val="30"/>
        </w:rPr>
        <w:t>称张开勇会负担相应费用，并叫孙某先垫付该笔费用。经孙某游说，</w:t>
      </w:r>
      <w:r>
        <w:rPr>
          <w:rFonts w:hint="eastAsia"/>
          <w:sz w:val="30"/>
          <w:szCs w:val="30"/>
        </w:rPr>
        <w:t>4</w:t>
      </w:r>
      <w:r>
        <w:rPr>
          <w:rFonts w:hint="eastAsia"/>
          <w:sz w:val="30"/>
          <w:szCs w:val="30"/>
        </w:rPr>
        <w:t>位专家评委增加张某公司的分数或降低其他投标人的分数以帮助张某公司中标。梁某</w:t>
      </w:r>
      <w:r>
        <w:rPr>
          <w:rFonts w:hint="eastAsia"/>
          <w:sz w:val="30"/>
          <w:szCs w:val="30"/>
        </w:rPr>
        <w:t>2</w:t>
      </w:r>
      <w:r>
        <w:rPr>
          <w:rFonts w:hint="eastAsia"/>
          <w:sz w:val="30"/>
          <w:szCs w:val="30"/>
        </w:rPr>
        <w:t>亦将其他投标人的分数降低以帮助张某公司中标。评标结束后，孙某分别给</w:t>
      </w:r>
      <w:r>
        <w:rPr>
          <w:rFonts w:hint="eastAsia"/>
          <w:sz w:val="30"/>
          <w:szCs w:val="30"/>
        </w:rPr>
        <w:t>6</w:t>
      </w:r>
      <w:r>
        <w:rPr>
          <w:rFonts w:hint="eastAsia"/>
          <w:sz w:val="30"/>
          <w:szCs w:val="30"/>
        </w:rPr>
        <w:t>位专家评委额外支付劳务费</w:t>
      </w:r>
      <w:r>
        <w:rPr>
          <w:rFonts w:hint="eastAsia"/>
          <w:sz w:val="30"/>
          <w:szCs w:val="30"/>
        </w:rPr>
        <w:t>2000</w:t>
      </w:r>
      <w:r>
        <w:rPr>
          <w:rFonts w:hint="eastAsia"/>
          <w:sz w:val="30"/>
          <w:szCs w:val="30"/>
        </w:rPr>
        <w:t>元。经梁某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、孙某在现场的操控，张某公司最终中标幸福站环卫服务项目。该项目五年环卫服务费共计</w:t>
      </w:r>
      <w:r>
        <w:rPr>
          <w:rFonts w:hint="eastAsia"/>
          <w:sz w:val="30"/>
          <w:szCs w:val="30"/>
        </w:rPr>
        <w:t>1</w:t>
      </w:r>
      <w:r>
        <w:rPr>
          <w:rFonts w:hint="eastAsia"/>
          <w:sz w:val="30"/>
          <w:szCs w:val="30"/>
        </w:rPr>
        <w:t>亿</w:t>
      </w:r>
      <w:r>
        <w:rPr>
          <w:rFonts w:hint="eastAsia"/>
          <w:sz w:val="30"/>
          <w:szCs w:val="30"/>
        </w:rPr>
        <w:t>3978</w:t>
      </w:r>
      <w:r>
        <w:rPr>
          <w:rFonts w:hint="eastAsia"/>
          <w:sz w:val="30"/>
          <w:szCs w:val="30"/>
        </w:rPr>
        <w:t>万多元。事后张开勇为了答谢各人的帮助，给予梁某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元及两瓶茅台酒，给予梁某</w:t>
      </w:r>
      <w:r>
        <w:rPr>
          <w:rFonts w:hint="eastAsia"/>
          <w:sz w:val="30"/>
          <w:szCs w:val="30"/>
        </w:rPr>
        <w:t>220000</w:t>
      </w:r>
      <w:r>
        <w:rPr>
          <w:rFonts w:hint="eastAsia"/>
          <w:sz w:val="30"/>
          <w:szCs w:val="30"/>
        </w:rPr>
        <w:t>元人民币，给予孙某</w:t>
      </w:r>
      <w:r>
        <w:rPr>
          <w:rFonts w:hint="eastAsia"/>
          <w:sz w:val="30"/>
          <w:szCs w:val="30"/>
        </w:rPr>
        <w:t>18000</w:t>
      </w:r>
      <w:r>
        <w:rPr>
          <w:rFonts w:hint="eastAsia"/>
          <w:sz w:val="30"/>
          <w:szCs w:val="30"/>
        </w:rPr>
        <w:t>元人民币，并归还孙某垫付的</w:t>
      </w:r>
      <w:r>
        <w:rPr>
          <w:rFonts w:hint="eastAsia"/>
          <w:sz w:val="30"/>
          <w:szCs w:val="30"/>
        </w:rPr>
        <w:t>12000</w:t>
      </w:r>
      <w:r>
        <w:rPr>
          <w:rFonts w:hint="eastAsia"/>
          <w:sz w:val="30"/>
          <w:szCs w:val="30"/>
        </w:rPr>
        <w:t>元专家评委劳务费。</w:t>
      </w:r>
    </w:p>
    <w:p w14:paraId="55562052" w14:textId="77777777" w:rsidR="00F92A11" w:rsidRDefault="00F92A11">
      <w:pPr>
        <w:spacing w:line="500" w:lineRule="atLeast"/>
        <w:ind w:firstLine="600"/>
        <w:divId w:val="464742782"/>
        <w:rPr>
          <w:rFonts w:hint="eastAsia"/>
          <w:sz w:val="30"/>
          <w:szCs w:val="30"/>
        </w:rPr>
      </w:pPr>
      <w:r>
        <w:rPr>
          <w:rFonts w:hint="eastAsia"/>
          <w:sz w:val="30"/>
          <w:szCs w:val="30"/>
        </w:rPr>
        <w:t>（二）行贿罪</w:t>
      </w:r>
    </w:p>
    <w:p w14:paraId="6422C02E" w14:textId="77777777" w:rsidR="00F92A11" w:rsidRDefault="00F92A11">
      <w:pPr>
        <w:spacing w:line="500" w:lineRule="atLeast"/>
        <w:ind w:firstLine="600"/>
        <w:divId w:val="721098587"/>
        <w:rPr>
          <w:rFonts w:hint="eastAsia"/>
          <w:sz w:val="30"/>
          <w:szCs w:val="30"/>
        </w:rPr>
      </w:pPr>
      <w:r>
        <w:rPr>
          <w:rFonts w:hint="eastAsia"/>
          <w:sz w:val="30"/>
          <w:szCs w:val="30"/>
        </w:rPr>
        <w:t>2010</w:t>
      </w:r>
      <w:r>
        <w:rPr>
          <w:rFonts w:hint="eastAsia"/>
          <w:sz w:val="30"/>
          <w:szCs w:val="30"/>
        </w:rPr>
        <w:t>年春节前后至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月期间，张勇公司先后承接了开平市环卫处的梁某</w:t>
      </w:r>
      <w:r>
        <w:rPr>
          <w:rFonts w:hint="eastAsia"/>
          <w:sz w:val="30"/>
          <w:szCs w:val="30"/>
        </w:rPr>
        <w:t>3</w:t>
      </w:r>
      <w:r>
        <w:rPr>
          <w:rFonts w:hint="eastAsia"/>
          <w:sz w:val="30"/>
          <w:szCs w:val="30"/>
        </w:rPr>
        <w:t>垃圾填埋场项目、祥龙片区环卫服务项目，张开勇为了在上述服务项目的检查、放款等工作及幸福站环卫服务项目投标上得到帮助，分别向梁某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给予好处费</w:t>
      </w:r>
      <w:r>
        <w:rPr>
          <w:rFonts w:hint="eastAsia"/>
          <w:sz w:val="30"/>
          <w:szCs w:val="30"/>
        </w:rPr>
        <w:t>170900</w:t>
      </w:r>
      <w:r>
        <w:rPr>
          <w:rFonts w:hint="eastAsia"/>
          <w:sz w:val="30"/>
          <w:szCs w:val="30"/>
        </w:rPr>
        <w:t>元、</w:t>
      </w:r>
      <w:r>
        <w:rPr>
          <w:rFonts w:hint="eastAsia"/>
          <w:sz w:val="30"/>
          <w:szCs w:val="30"/>
        </w:rPr>
        <w:t>60000</w:t>
      </w:r>
      <w:r>
        <w:rPr>
          <w:rFonts w:hint="eastAsia"/>
          <w:sz w:val="30"/>
          <w:szCs w:val="30"/>
        </w:rPr>
        <w:t>元，合计</w:t>
      </w:r>
      <w:r>
        <w:rPr>
          <w:rFonts w:hint="eastAsia"/>
          <w:sz w:val="30"/>
          <w:szCs w:val="30"/>
        </w:rPr>
        <w:t>230900</w:t>
      </w:r>
      <w:r>
        <w:rPr>
          <w:rFonts w:hint="eastAsia"/>
          <w:sz w:val="30"/>
          <w:szCs w:val="30"/>
        </w:rPr>
        <w:t>元。</w:t>
      </w:r>
    </w:p>
    <w:p w14:paraId="24338F1C" w14:textId="77777777" w:rsidR="00F92A11" w:rsidRDefault="00F92A11">
      <w:pPr>
        <w:spacing w:line="500" w:lineRule="atLeast"/>
        <w:ind w:firstLine="600"/>
        <w:divId w:val="305205296"/>
        <w:rPr>
          <w:rFonts w:hint="eastAsia"/>
          <w:sz w:val="30"/>
          <w:szCs w:val="30"/>
        </w:rPr>
      </w:pPr>
      <w:r>
        <w:rPr>
          <w:rFonts w:hint="eastAsia"/>
          <w:sz w:val="30"/>
          <w:szCs w:val="30"/>
        </w:rPr>
        <w:t>另查明，被告人张开勇</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日被取保候审前共因本案羁押</w:t>
      </w:r>
      <w:r>
        <w:rPr>
          <w:rFonts w:hint="eastAsia"/>
          <w:sz w:val="30"/>
          <w:szCs w:val="30"/>
        </w:rPr>
        <w:t>166</w:t>
      </w:r>
      <w:r>
        <w:rPr>
          <w:rFonts w:hint="eastAsia"/>
          <w:sz w:val="30"/>
          <w:szCs w:val="30"/>
        </w:rPr>
        <w:t>日。</w:t>
      </w:r>
    </w:p>
    <w:p w14:paraId="6905FC50" w14:textId="77777777" w:rsidR="00F92A11" w:rsidRDefault="00F92A11">
      <w:pPr>
        <w:spacing w:line="500" w:lineRule="atLeast"/>
        <w:ind w:firstLine="600"/>
        <w:divId w:val="143740741"/>
        <w:rPr>
          <w:rFonts w:hint="eastAsia"/>
          <w:sz w:val="30"/>
          <w:szCs w:val="30"/>
        </w:rPr>
      </w:pPr>
      <w:r>
        <w:rPr>
          <w:rFonts w:hint="eastAsia"/>
          <w:sz w:val="30"/>
          <w:szCs w:val="30"/>
        </w:rPr>
        <w:t>上述事实，被告人张开勇在开庭审理过程中无异议，且有被告人张开勇的供述及辩解、同案人梁某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、孙某的供述、证人钟某、彭某</w:t>
      </w:r>
      <w:r>
        <w:rPr>
          <w:rFonts w:hint="eastAsia"/>
          <w:sz w:val="30"/>
          <w:szCs w:val="30"/>
        </w:rPr>
        <w:t>1</w:t>
      </w:r>
      <w:r>
        <w:rPr>
          <w:rFonts w:hint="eastAsia"/>
          <w:sz w:val="30"/>
          <w:szCs w:val="30"/>
        </w:rPr>
        <w:t>、古某</w:t>
      </w:r>
      <w:r>
        <w:rPr>
          <w:rFonts w:hint="eastAsia"/>
          <w:sz w:val="30"/>
          <w:szCs w:val="30"/>
        </w:rPr>
        <w:t>1</w:t>
      </w:r>
      <w:r>
        <w:rPr>
          <w:rFonts w:hint="eastAsia"/>
          <w:sz w:val="30"/>
          <w:szCs w:val="30"/>
        </w:rPr>
        <w:t>、马某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、叶某、吴某</w:t>
      </w:r>
      <w:r>
        <w:rPr>
          <w:rFonts w:hint="eastAsia"/>
          <w:sz w:val="30"/>
          <w:szCs w:val="30"/>
        </w:rPr>
        <w:t>1</w:t>
      </w:r>
      <w:r>
        <w:rPr>
          <w:rFonts w:hint="eastAsia"/>
          <w:sz w:val="30"/>
          <w:szCs w:val="30"/>
        </w:rPr>
        <w:t>、袁某</w:t>
      </w:r>
      <w:r>
        <w:rPr>
          <w:rFonts w:hint="eastAsia"/>
          <w:sz w:val="30"/>
          <w:szCs w:val="30"/>
        </w:rPr>
        <w:t>1</w:t>
      </w:r>
      <w:r>
        <w:rPr>
          <w:rFonts w:hint="eastAsia"/>
          <w:sz w:val="30"/>
          <w:szCs w:val="30"/>
        </w:rPr>
        <w:t>、陈某康的证言、搜查证、搜查笔录、扣押决定书、扣押款物文件清单、扣押物品照片、广东省暂时扣留、冻结财物收据、违纪违法款物收缴清单、现金缴款单、张开勇病历资料、梁某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的干部任免审批表、工资变动审批表、任职文件、开平市城管局职责及人员编制等文件、关于给予梁某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开除党籍处分的决定及通知、关于给予梁某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开除公职处分的决定及通知、广东张某环境工程有限公司的工商登记资料、电话通话记录清单、关于延续《开平市垃圾处理场填埋项目特许经营权合同》的协议书、开平市梁某</w:t>
      </w:r>
      <w:r>
        <w:rPr>
          <w:rFonts w:hint="eastAsia"/>
          <w:sz w:val="30"/>
          <w:szCs w:val="30"/>
        </w:rPr>
        <w:t>3</w:t>
      </w:r>
      <w:r>
        <w:rPr>
          <w:rFonts w:hint="eastAsia"/>
          <w:sz w:val="30"/>
          <w:szCs w:val="30"/>
        </w:rPr>
        <w:t>垃圾填埋场运营服务项目包组</w:t>
      </w:r>
      <w:r>
        <w:rPr>
          <w:rFonts w:hint="eastAsia"/>
          <w:sz w:val="30"/>
          <w:szCs w:val="30"/>
        </w:rPr>
        <w:t>A</w:t>
      </w:r>
      <w:r>
        <w:rPr>
          <w:rFonts w:hint="eastAsia"/>
          <w:sz w:val="30"/>
          <w:szCs w:val="30"/>
        </w:rPr>
        <w:t>项目合同、开平市梁某</w:t>
      </w:r>
      <w:r>
        <w:rPr>
          <w:rFonts w:hint="eastAsia"/>
          <w:sz w:val="30"/>
          <w:szCs w:val="30"/>
        </w:rPr>
        <w:t>3</w:t>
      </w:r>
      <w:r>
        <w:rPr>
          <w:rFonts w:hint="eastAsia"/>
          <w:sz w:val="30"/>
          <w:szCs w:val="30"/>
        </w:rPr>
        <w:t>生活垃圾卫生填埋场特许托管经营服务合同、考核制度、幸福站及祥龙片区环卫服务合同、招标代理机构的工商登记资料、孙某的劳动关系等资料、专家劳务补助签收表、交通费补助签收表、开平市幸福站、长沙站环卫服务项目招标公告、采购文件确认表、项目委托代理协议、开标一览表、评审委员会组建表、开平市财政性资金政府采购立项申请书、评标报告、开平市政府采购活动会议记录表、采购人确认表、招标文件、移送函、受案登记表、立案决定书、到案经</w:t>
      </w:r>
      <w:r>
        <w:rPr>
          <w:rFonts w:hint="eastAsia"/>
          <w:sz w:val="30"/>
          <w:szCs w:val="30"/>
        </w:rPr>
        <w:t>过、光盘</w:t>
      </w:r>
      <w:r>
        <w:rPr>
          <w:rFonts w:hint="eastAsia"/>
          <w:sz w:val="30"/>
          <w:szCs w:val="30"/>
        </w:rPr>
        <w:t>1</w:t>
      </w:r>
      <w:r>
        <w:rPr>
          <w:rFonts w:hint="eastAsia"/>
          <w:sz w:val="30"/>
          <w:szCs w:val="30"/>
        </w:rPr>
        <w:t>张、电子数据、成品油购销合同、汇款明细、开平市环诚环境卫生服务队</w:t>
      </w:r>
      <w:r>
        <w:rPr>
          <w:rFonts w:hint="eastAsia"/>
          <w:sz w:val="30"/>
          <w:szCs w:val="30"/>
        </w:rPr>
        <w:t>2017</w:t>
      </w:r>
      <w:r>
        <w:rPr>
          <w:rFonts w:hint="eastAsia"/>
          <w:sz w:val="30"/>
          <w:szCs w:val="30"/>
        </w:rPr>
        <w:t>年工程支出明细表、承包合同、加油签领表、领料单、发票、评标评分表、常住人口信息、梁某</w:t>
      </w:r>
      <w:r>
        <w:rPr>
          <w:rFonts w:hint="eastAsia"/>
          <w:sz w:val="30"/>
          <w:szCs w:val="30"/>
        </w:rPr>
        <w:t>1</w:t>
      </w:r>
      <w:r>
        <w:rPr>
          <w:rFonts w:hint="eastAsia"/>
          <w:sz w:val="30"/>
          <w:szCs w:val="30"/>
        </w:rPr>
        <w:t>银行交易明细等证据证实，足以认定。公诉机关建议以串通投标罪判处被告人张开勇有期徒刑一年至二年，并处罚金；以行贿罪判处被告人张开勇有期徒刑一年至二年，并处罚金。</w:t>
      </w:r>
    </w:p>
    <w:p w14:paraId="25AD6C6B" w14:textId="77777777" w:rsidR="00F92A11" w:rsidRDefault="00F92A11">
      <w:pPr>
        <w:spacing w:line="500" w:lineRule="atLeast"/>
        <w:ind w:firstLine="600"/>
        <w:divId w:val="719020003"/>
        <w:rPr>
          <w:rFonts w:hint="eastAsia"/>
          <w:sz w:val="30"/>
          <w:szCs w:val="30"/>
        </w:rPr>
      </w:pPr>
      <w:r>
        <w:rPr>
          <w:rFonts w:hint="eastAsia"/>
          <w:sz w:val="30"/>
          <w:szCs w:val="30"/>
        </w:rPr>
        <w:t>本院认为，被告人张开勇无视国家法律，与他人串通投标，损害其他投标人的利益，情节严重，其行为已构成串通投标罪；被告人张开勇无视国家法律，为谋取不正当利益，给予国家工作人员财物，其行为已构成行贿罪。公诉机关指控被告人所犯罪名成立，定罪证据确实、充分，应予以刑罚。被告人张开勇一人犯两罪，依法应当两罪并罚。被告人张开勇在庭审期间认罪态度较好且庭后主动缴纳罚金，可以酌情从轻处罚。缴获被告人张开勇的手机一台，属作案工具，依法应予以没收。对于被告人张开勇的行贿金额，有被告人张开勇及同案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的供述及相关搜查扣押文件等予以相互印证，足以认定被告人张开勇行贿梁某</w:t>
      </w:r>
      <w:r>
        <w:rPr>
          <w:rFonts w:hint="eastAsia"/>
          <w:sz w:val="30"/>
          <w:szCs w:val="30"/>
        </w:rPr>
        <w:t>1</w:t>
      </w:r>
      <w:r>
        <w:rPr>
          <w:rFonts w:hint="eastAsia"/>
          <w:sz w:val="30"/>
          <w:szCs w:val="30"/>
        </w:rPr>
        <w:t>的金额为</w:t>
      </w:r>
      <w:r>
        <w:rPr>
          <w:rFonts w:hint="eastAsia"/>
          <w:sz w:val="30"/>
          <w:szCs w:val="30"/>
        </w:rPr>
        <w:t>170900</w:t>
      </w:r>
      <w:r>
        <w:rPr>
          <w:rFonts w:hint="eastAsia"/>
          <w:sz w:val="30"/>
          <w:szCs w:val="30"/>
        </w:rPr>
        <w:t>元，行贿梁某</w:t>
      </w:r>
      <w:r>
        <w:rPr>
          <w:rFonts w:hint="eastAsia"/>
          <w:sz w:val="30"/>
          <w:szCs w:val="30"/>
        </w:rPr>
        <w:t>2</w:t>
      </w:r>
      <w:r>
        <w:rPr>
          <w:rFonts w:hint="eastAsia"/>
          <w:sz w:val="30"/>
          <w:szCs w:val="30"/>
        </w:rPr>
        <w:t>的金额为</w:t>
      </w:r>
      <w:r>
        <w:rPr>
          <w:rFonts w:hint="eastAsia"/>
          <w:sz w:val="30"/>
          <w:szCs w:val="30"/>
        </w:rPr>
        <w:t>60000</w:t>
      </w:r>
      <w:r>
        <w:rPr>
          <w:rFonts w:hint="eastAsia"/>
          <w:sz w:val="30"/>
          <w:szCs w:val="30"/>
        </w:rPr>
        <w:t>元，总行贿金额为</w:t>
      </w:r>
      <w:r>
        <w:rPr>
          <w:rFonts w:hint="eastAsia"/>
          <w:sz w:val="30"/>
          <w:szCs w:val="30"/>
        </w:rPr>
        <w:t>230900</w:t>
      </w:r>
      <w:r>
        <w:rPr>
          <w:rFonts w:hint="eastAsia"/>
          <w:sz w:val="30"/>
          <w:szCs w:val="30"/>
        </w:rPr>
        <w:t>元，故与此不符的公诉意见及辩护意见，本院不予以采纳，其他公诉意见及辩护意见，本院酌情予以采纳。依照《中华人民共和国刑法》第二百二十三条、第三百八十九条、第三百九十条、第六十九条、第六十四条、第七十二条、第七十三条的规定，判决如下：</w:t>
      </w:r>
    </w:p>
    <w:p w14:paraId="0925192B" w14:textId="77777777" w:rsidR="00F92A11" w:rsidRDefault="00F92A11">
      <w:pPr>
        <w:spacing w:line="500" w:lineRule="atLeast"/>
        <w:ind w:firstLine="600"/>
        <w:divId w:val="842085358"/>
        <w:rPr>
          <w:rFonts w:hint="eastAsia"/>
          <w:sz w:val="30"/>
          <w:szCs w:val="30"/>
        </w:rPr>
      </w:pPr>
      <w:r>
        <w:rPr>
          <w:rFonts w:hint="eastAsia"/>
          <w:sz w:val="30"/>
          <w:szCs w:val="30"/>
        </w:rPr>
        <w:t>一、被告人张开勇犯串通投标罪，判处有期徒刑一年，并处罚金</w:t>
      </w:r>
      <w:r>
        <w:rPr>
          <w:rFonts w:hint="eastAsia"/>
          <w:sz w:val="30"/>
          <w:szCs w:val="30"/>
        </w:rPr>
        <w:t>20000</w:t>
      </w:r>
      <w:r>
        <w:rPr>
          <w:rFonts w:hint="eastAsia"/>
          <w:sz w:val="30"/>
          <w:szCs w:val="30"/>
        </w:rPr>
        <w:t>元；犯行贿罪，判处有期徒刑一年六个月，并处罚金</w:t>
      </w:r>
      <w:r>
        <w:rPr>
          <w:rFonts w:hint="eastAsia"/>
          <w:sz w:val="30"/>
          <w:szCs w:val="30"/>
        </w:rPr>
        <w:t>100000</w:t>
      </w:r>
      <w:r>
        <w:rPr>
          <w:rFonts w:hint="eastAsia"/>
          <w:sz w:val="30"/>
          <w:szCs w:val="30"/>
        </w:rPr>
        <w:t>元；数罪并罚，决定执行有期徒刑二年，缓刑三年，并处罚金</w:t>
      </w:r>
      <w:r>
        <w:rPr>
          <w:rFonts w:hint="eastAsia"/>
          <w:sz w:val="30"/>
          <w:szCs w:val="30"/>
        </w:rPr>
        <w:t>120000</w:t>
      </w:r>
      <w:r>
        <w:rPr>
          <w:rFonts w:hint="eastAsia"/>
          <w:sz w:val="30"/>
          <w:szCs w:val="30"/>
        </w:rPr>
        <w:t>元（已缴纳）。</w:t>
      </w:r>
    </w:p>
    <w:p w14:paraId="6F43475B" w14:textId="77777777" w:rsidR="00F92A11" w:rsidRDefault="00F92A11">
      <w:pPr>
        <w:spacing w:line="500" w:lineRule="atLeast"/>
        <w:ind w:firstLine="600"/>
        <w:divId w:val="1544445395"/>
        <w:rPr>
          <w:rFonts w:hint="eastAsia"/>
          <w:sz w:val="30"/>
          <w:szCs w:val="30"/>
        </w:rPr>
      </w:pPr>
      <w:r>
        <w:rPr>
          <w:rFonts w:hint="eastAsia"/>
          <w:sz w:val="30"/>
          <w:szCs w:val="30"/>
        </w:rPr>
        <w:t>（缓刑考验期，从判决确定之日起计算。）</w:t>
      </w:r>
    </w:p>
    <w:p w14:paraId="03156BDE" w14:textId="77777777" w:rsidR="00F92A11" w:rsidRDefault="00F92A11">
      <w:pPr>
        <w:spacing w:line="500" w:lineRule="atLeast"/>
        <w:ind w:firstLine="600"/>
        <w:divId w:val="111092306"/>
        <w:rPr>
          <w:rFonts w:hint="eastAsia"/>
          <w:sz w:val="30"/>
          <w:szCs w:val="30"/>
        </w:rPr>
      </w:pPr>
      <w:r>
        <w:rPr>
          <w:rFonts w:hint="eastAsia"/>
          <w:sz w:val="30"/>
          <w:szCs w:val="30"/>
        </w:rPr>
        <w:t>二、缴获的手机一台，予以没收，上缴国库。</w:t>
      </w:r>
    </w:p>
    <w:p w14:paraId="67D7D639" w14:textId="77777777" w:rsidR="00F92A11" w:rsidRDefault="00F92A11">
      <w:pPr>
        <w:spacing w:line="500" w:lineRule="atLeast"/>
        <w:ind w:firstLine="600"/>
        <w:divId w:val="101673831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5E4239D9" w14:textId="77777777" w:rsidR="00F92A11" w:rsidRDefault="00F92A11">
      <w:pPr>
        <w:spacing w:line="500" w:lineRule="atLeast"/>
        <w:jc w:val="right"/>
        <w:divId w:val="54865021"/>
        <w:rPr>
          <w:rFonts w:hint="eastAsia"/>
          <w:sz w:val="30"/>
          <w:szCs w:val="30"/>
        </w:rPr>
      </w:pPr>
      <w:r>
        <w:rPr>
          <w:rFonts w:hint="eastAsia"/>
          <w:sz w:val="30"/>
          <w:szCs w:val="30"/>
        </w:rPr>
        <w:t>审　判　长　　梁霭华</w:t>
      </w:r>
    </w:p>
    <w:p w14:paraId="2DB23551" w14:textId="77777777" w:rsidR="00F92A11" w:rsidRDefault="00F92A11">
      <w:pPr>
        <w:spacing w:line="500" w:lineRule="atLeast"/>
        <w:jc w:val="right"/>
        <w:divId w:val="980959928"/>
        <w:rPr>
          <w:rFonts w:hint="eastAsia"/>
          <w:sz w:val="30"/>
          <w:szCs w:val="30"/>
        </w:rPr>
      </w:pPr>
      <w:r>
        <w:rPr>
          <w:rFonts w:hint="eastAsia"/>
          <w:sz w:val="30"/>
          <w:szCs w:val="30"/>
        </w:rPr>
        <w:t>人民陪审员　　张荫星</w:t>
      </w:r>
    </w:p>
    <w:p w14:paraId="28B42517" w14:textId="77777777" w:rsidR="00F92A11" w:rsidRDefault="00F92A11">
      <w:pPr>
        <w:spacing w:line="500" w:lineRule="atLeast"/>
        <w:jc w:val="right"/>
        <w:divId w:val="407309265"/>
        <w:rPr>
          <w:rFonts w:hint="eastAsia"/>
          <w:sz w:val="30"/>
          <w:szCs w:val="30"/>
        </w:rPr>
      </w:pPr>
      <w:r>
        <w:rPr>
          <w:rFonts w:hint="eastAsia"/>
          <w:sz w:val="30"/>
          <w:szCs w:val="30"/>
        </w:rPr>
        <w:t>人民陪审员　　余春实</w:t>
      </w:r>
    </w:p>
    <w:p w14:paraId="21FFB3D5" w14:textId="77777777" w:rsidR="00F92A11" w:rsidRDefault="00F92A11">
      <w:pPr>
        <w:spacing w:line="500" w:lineRule="atLeast"/>
        <w:jc w:val="right"/>
        <w:divId w:val="1858812629"/>
        <w:rPr>
          <w:rFonts w:hint="eastAsia"/>
          <w:sz w:val="30"/>
          <w:szCs w:val="30"/>
        </w:rPr>
      </w:pPr>
      <w:r>
        <w:rPr>
          <w:rFonts w:hint="eastAsia"/>
          <w:sz w:val="30"/>
          <w:szCs w:val="30"/>
        </w:rPr>
        <w:t>二〇一八年十一月二十七日</w:t>
      </w:r>
    </w:p>
    <w:p w14:paraId="69A2A900" w14:textId="77777777" w:rsidR="00F92A11" w:rsidRDefault="00F92A11">
      <w:pPr>
        <w:spacing w:line="500" w:lineRule="atLeast"/>
        <w:jc w:val="right"/>
        <w:divId w:val="412554119"/>
        <w:rPr>
          <w:rFonts w:hint="eastAsia"/>
          <w:sz w:val="30"/>
          <w:szCs w:val="30"/>
        </w:rPr>
      </w:pPr>
      <w:r>
        <w:rPr>
          <w:rFonts w:hint="eastAsia"/>
          <w:sz w:val="30"/>
          <w:szCs w:val="30"/>
        </w:rPr>
        <w:t>书　记　员　　梁富强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564C5" w14:textId="77777777" w:rsidR="000D02E6" w:rsidRDefault="000D02E6" w:rsidP="000D02E6">
      <w:pPr>
        <w:rPr>
          <w:rFonts w:hint="eastAsia"/>
        </w:rPr>
      </w:pPr>
      <w:r>
        <w:separator/>
      </w:r>
    </w:p>
  </w:endnote>
  <w:endnote w:type="continuationSeparator" w:id="0">
    <w:p w14:paraId="57348D9A" w14:textId="77777777" w:rsidR="000D02E6" w:rsidRDefault="000D02E6" w:rsidP="000D02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D43A" w14:textId="77777777" w:rsidR="000D02E6" w:rsidRDefault="000D02E6" w:rsidP="000D02E6">
      <w:pPr>
        <w:rPr>
          <w:rFonts w:hint="eastAsia"/>
        </w:rPr>
      </w:pPr>
      <w:r>
        <w:separator/>
      </w:r>
    </w:p>
  </w:footnote>
  <w:footnote w:type="continuationSeparator" w:id="0">
    <w:p w14:paraId="161C2924" w14:textId="77777777" w:rsidR="000D02E6" w:rsidRDefault="000D02E6" w:rsidP="000D02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02E6"/>
    <w:rsid w:val="000D02E6"/>
    <w:rsid w:val="00A23C24"/>
    <w:rsid w:val="00F92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3CE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02E6"/>
    <w:pPr>
      <w:tabs>
        <w:tab w:val="center" w:pos="4153"/>
        <w:tab w:val="right" w:pos="8306"/>
      </w:tabs>
      <w:snapToGrid w:val="0"/>
      <w:jc w:val="center"/>
    </w:pPr>
    <w:rPr>
      <w:sz w:val="18"/>
      <w:szCs w:val="18"/>
    </w:rPr>
  </w:style>
  <w:style w:type="character" w:customStyle="1" w:styleId="a4">
    <w:name w:val="页眉 字符"/>
    <w:basedOn w:val="a0"/>
    <w:link w:val="a3"/>
    <w:uiPriority w:val="99"/>
    <w:rsid w:val="000D02E6"/>
    <w:rPr>
      <w:rFonts w:ascii="宋体" w:eastAsia="宋体" w:hAnsi="宋体" w:cs="宋体"/>
      <w:sz w:val="18"/>
      <w:szCs w:val="18"/>
    </w:rPr>
  </w:style>
  <w:style w:type="paragraph" w:styleId="a5">
    <w:name w:val="footer"/>
    <w:basedOn w:val="a"/>
    <w:link w:val="a6"/>
    <w:uiPriority w:val="99"/>
    <w:unhideWhenUsed/>
    <w:rsid w:val="000D02E6"/>
    <w:pPr>
      <w:tabs>
        <w:tab w:val="center" w:pos="4153"/>
        <w:tab w:val="right" w:pos="8306"/>
      </w:tabs>
      <w:snapToGrid w:val="0"/>
    </w:pPr>
    <w:rPr>
      <w:sz w:val="18"/>
      <w:szCs w:val="18"/>
    </w:rPr>
  </w:style>
  <w:style w:type="character" w:customStyle="1" w:styleId="a6">
    <w:name w:val="页脚 字符"/>
    <w:basedOn w:val="a0"/>
    <w:link w:val="a5"/>
    <w:uiPriority w:val="99"/>
    <w:rsid w:val="000D02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5021">
      <w:marLeft w:val="0"/>
      <w:marRight w:val="720"/>
      <w:marTop w:val="10"/>
      <w:marBottom w:val="10"/>
      <w:divBdr>
        <w:top w:val="none" w:sz="0" w:space="0" w:color="auto"/>
        <w:left w:val="none" w:sz="0" w:space="0" w:color="auto"/>
        <w:bottom w:val="none" w:sz="0" w:space="0" w:color="auto"/>
        <w:right w:val="none" w:sz="0" w:space="0" w:color="auto"/>
      </w:divBdr>
    </w:div>
    <w:div w:id="80494164">
      <w:marLeft w:val="0"/>
      <w:marRight w:val="0"/>
      <w:marTop w:val="10"/>
      <w:marBottom w:val="10"/>
      <w:divBdr>
        <w:top w:val="none" w:sz="0" w:space="0" w:color="auto"/>
        <w:left w:val="none" w:sz="0" w:space="0" w:color="auto"/>
        <w:bottom w:val="none" w:sz="0" w:space="0" w:color="auto"/>
        <w:right w:val="none" w:sz="0" w:space="0" w:color="auto"/>
      </w:divBdr>
    </w:div>
    <w:div w:id="110172662">
      <w:marLeft w:val="0"/>
      <w:marRight w:val="0"/>
      <w:marTop w:val="10"/>
      <w:marBottom w:val="10"/>
      <w:divBdr>
        <w:top w:val="none" w:sz="0" w:space="0" w:color="auto"/>
        <w:left w:val="none" w:sz="0" w:space="0" w:color="auto"/>
        <w:bottom w:val="none" w:sz="0" w:space="0" w:color="auto"/>
        <w:right w:val="none" w:sz="0" w:space="0" w:color="auto"/>
      </w:divBdr>
    </w:div>
    <w:div w:id="111092306">
      <w:marLeft w:val="0"/>
      <w:marRight w:val="0"/>
      <w:marTop w:val="10"/>
      <w:marBottom w:val="10"/>
      <w:divBdr>
        <w:top w:val="none" w:sz="0" w:space="0" w:color="auto"/>
        <w:left w:val="none" w:sz="0" w:space="0" w:color="auto"/>
        <w:bottom w:val="none" w:sz="0" w:space="0" w:color="auto"/>
        <w:right w:val="none" w:sz="0" w:space="0" w:color="auto"/>
      </w:divBdr>
    </w:div>
    <w:div w:id="143740741">
      <w:marLeft w:val="0"/>
      <w:marRight w:val="0"/>
      <w:marTop w:val="10"/>
      <w:marBottom w:val="10"/>
      <w:divBdr>
        <w:top w:val="none" w:sz="0" w:space="0" w:color="auto"/>
        <w:left w:val="none" w:sz="0" w:space="0" w:color="auto"/>
        <w:bottom w:val="none" w:sz="0" w:space="0" w:color="auto"/>
        <w:right w:val="none" w:sz="0" w:space="0" w:color="auto"/>
      </w:divBdr>
    </w:div>
    <w:div w:id="161548727">
      <w:marLeft w:val="0"/>
      <w:marRight w:val="0"/>
      <w:marTop w:val="10"/>
      <w:marBottom w:val="10"/>
      <w:divBdr>
        <w:top w:val="none" w:sz="0" w:space="0" w:color="auto"/>
        <w:left w:val="none" w:sz="0" w:space="0" w:color="auto"/>
        <w:bottom w:val="none" w:sz="0" w:space="0" w:color="auto"/>
        <w:right w:val="none" w:sz="0" w:space="0" w:color="auto"/>
      </w:divBdr>
    </w:div>
    <w:div w:id="305205296">
      <w:marLeft w:val="0"/>
      <w:marRight w:val="0"/>
      <w:marTop w:val="10"/>
      <w:marBottom w:val="10"/>
      <w:divBdr>
        <w:top w:val="none" w:sz="0" w:space="0" w:color="auto"/>
        <w:left w:val="none" w:sz="0" w:space="0" w:color="auto"/>
        <w:bottom w:val="none" w:sz="0" w:space="0" w:color="auto"/>
        <w:right w:val="none" w:sz="0" w:space="0" w:color="auto"/>
      </w:divBdr>
    </w:div>
    <w:div w:id="407309265">
      <w:marLeft w:val="0"/>
      <w:marRight w:val="720"/>
      <w:marTop w:val="10"/>
      <w:marBottom w:val="10"/>
      <w:divBdr>
        <w:top w:val="none" w:sz="0" w:space="0" w:color="auto"/>
        <w:left w:val="none" w:sz="0" w:space="0" w:color="auto"/>
        <w:bottom w:val="none" w:sz="0" w:space="0" w:color="auto"/>
        <w:right w:val="none" w:sz="0" w:space="0" w:color="auto"/>
      </w:divBdr>
    </w:div>
    <w:div w:id="412554119">
      <w:marLeft w:val="0"/>
      <w:marRight w:val="720"/>
      <w:marTop w:val="10"/>
      <w:marBottom w:val="10"/>
      <w:divBdr>
        <w:top w:val="none" w:sz="0" w:space="0" w:color="auto"/>
        <w:left w:val="none" w:sz="0" w:space="0" w:color="auto"/>
        <w:bottom w:val="none" w:sz="0" w:space="0" w:color="auto"/>
        <w:right w:val="none" w:sz="0" w:space="0" w:color="auto"/>
      </w:divBdr>
    </w:div>
    <w:div w:id="464742782">
      <w:marLeft w:val="0"/>
      <w:marRight w:val="0"/>
      <w:marTop w:val="10"/>
      <w:marBottom w:val="10"/>
      <w:divBdr>
        <w:top w:val="none" w:sz="0" w:space="0" w:color="auto"/>
        <w:left w:val="none" w:sz="0" w:space="0" w:color="auto"/>
        <w:bottom w:val="none" w:sz="0" w:space="0" w:color="auto"/>
        <w:right w:val="none" w:sz="0" w:space="0" w:color="auto"/>
      </w:divBdr>
    </w:div>
    <w:div w:id="644966067">
      <w:marLeft w:val="0"/>
      <w:marRight w:val="0"/>
      <w:marTop w:val="10"/>
      <w:marBottom w:val="10"/>
      <w:divBdr>
        <w:top w:val="none" w:sz="0" w:space="0" w:color="auto"/>
        <w:left w:val="none" w:sz="0" w:space="0" w:color="auto"/>
        <w:bottom w:val="none" w:sz="0" w:space="0" w:color="auto"/>
        <w:right w:val="none" w:sz="0" w:space="0" w:color="auto"/>
      </w:divBdr>
    </w:div>
    <w:div w:id="719020003">
      <w:marLeft w:val="0"/>
      <w:marRight w:val="0"/>
      <w:marTop w:val="10"/>
      <w:marBottom w:val="10"/>
      <w:divBdr>
        <w:top w:val="none" w:sz="0" w:space="0" w:color="auto"/>
        <w:left w:val="none" w:sz="0" w:space="0" w:color="auto"/>
        <w:bottom w:val="none" w:sz="0" w:space="0" w:color="auto"/>
        <w:right w:val="none" w:sz="0" w:space="0" w:color="auto"/>
      </w:divBdr>
    </w:div>
    <w:div w:id="721098587">
      <w:marLeft w:val="0"/>
      <w:marRight w:val="0"/>
      <w:marTop w:val="10"/>
      <w:marBottom w:val="10"/>
      <w:divBdr>
        <w:top w:val="none" w:sz="0" w:space="0" w:color="auto"/>
        <w:left w:val="none" w:sz="0" w:space="0" w:color="auto"/>
        <w:bottom w:val="none" w:sz="0" w:space="0" w:color="auto"/>
        <w:right w:val="none" w:sz="0" w:space="0" w:color="auto"/>
      </w:divBdr>
    </w:div>
    <w:div w:id="785005898">
      <w:marLeft w:val="0"/>
      <w:marRight w:val="0"/>
      <w:marTop w:val="10"/>
      <w:marBottom w:val="10"/>
      <w:divBdr>
        <w:top w:val="none" w:sz="0" w:space="0" w:color="auto"/>
        <w:left w:val="none" w:sz="0" w:space="0" w:color="auto"/>
        <w:bottom w:val="none" w:sz="0" w:space="0" w:color="auto"/>
        <w:right w:val="none" w:sz="0" w:space="0" w:color="auto"/>
      </w:divBdr>
    </w:div>
    <w:div w:id="817842343">
      <w:marLeft w:val="0"/>
      <w:marRight w:val="0"/>
      <w:marTop w:val="10"/>
      <w:marBottom w:val="10"/>
      <w:divBdr>
        <w:top w:val="none" w:sz="0" w:space="0" w:color="auto"/>
        <w:left w:val="none" w:sz="0" w:space="0" w:color="auto"/>
        <w:bottom w:val="none" w:sz="0" w:space="0" w:color="auto"/>
        <w:right w:val="none" w:sz="0" w:space="0" w:color="auto"/>
      </w:divBdr>
    </w:div>
    <w:div w:id="842085358">
      <w:marLeft w:val="0"/>
      <w:marRight w:val="0"/>
      <w:marTop w:val="10"/>
      <w:marBottom w:val="10"/>
      <w:divBdr>
        <w:top w:val="none" w:sz="0" w:space="0" w:color="auto"/>
        <w:left w:val="none" w:sz="0" w:space="0" w:color="auto"/>
        <w:bottom w:val="none" w:sz="0" w:space="0" w:color="auto"/>
        <w:right w:val="none" w:sz="0" w:space="0" w:color="auto"/>
      </w:divBdr>
    </w:div>
    <w:div w:id="980959928">
      <w:marLeft w:val="0"/>
      <w:marRight w:val="720"/>
      <w:marTop w:val="10"/>
      <w:marBottom w:val="10"/>
      <w:divBdr>
        <w:top w:val="none" w:sz="0" w:space="0" w:color="auto"/>
        <w:left w:val="none" w:sz="0" w:space="0" w:color="auto"/>
        <w:bottom w:val="none" w:sz="0" w:space="0" w:color="auto"/>
        <w:right w:val="none" w:sz="0" w:space="0" w:color="auto"/>
      </w:divBdr>
    </w:div>
    <w:div w:id="1016738316">
      <w:marLeft w:val="0"/>
      <w:marRight w:val="0"/>
      <w:marTop w:val="10"/>
      <w:marBottom w:val="10"/>
      <w:divBdr>
        <w:top w:val="none" w:sz="0" w:space="0" w:color="auto"/>
        <w:left w:val="none" w:sz="0" w:space="0" w:color="auto"/>
        <w:bottom w:val="none" w:sz="0" w:space="0" w:color="auto"/>
        <w:right w:val="none" w:sz="0" w:space="0" w:color="auto"/>
      </w:divBdr>
    </w:div>
    <w:div w:id="1027754245">
      <w:marLeft w:val="0"/>
      <w:marRight w:val="0"/>
      <w:marTop w:val="10"/>
      <w:marBottom w:val="10"/>
      <w:divBdr>
        <w:top w:val="none" w:sz="0" w:space="0" w:color="auto"/>
        <w:left w:val="none" w:sz="0" w:space="0" w:color="auto"/>
        <w:bottom w:val="none" w:sz="0" w:space="0" w:color="auto"/>
        <w:right w:val="none" w:sz="0" w:space="0" w:color="auto"/>
      </w:divBdr>
    </w:div>
    <w:div w:id="1134638726">
      <w:marLeft w:val="0"/>
      <w:marRight w:val="0"/>
      <w:marTop w:val="10"/>
      <w:marBottom w:val="10"/>
      <w:divBdr>
        <w:top w:val="none" w:sz="0" w:space="0" w:color="auto"/>
        <w:left w:val="none" w:sz="0" w:space="0" w:color="auto"/>
        <w:bottom w:val="none" w:sz="0" w:space="0" w:color="auto"/>
        <w:right w:val="none" w:sz="0" w:space="0" w:color="auto"/>
      </w:divBdr>
    </w:div>
    <w:div w:id="1298142983">
      <w:marLeft w:val="0"/>
      <w:marRight w:val="0"/>
      <w:marTop w:val="10"/>
      <w:marBottom w:val="10"/>
      <w:divBdr>
        <w:top w:val="none" w:sz="0" w:space="0" w:color="auto"/>
        <w:left w:val="none" w:sz="0" w:space="0" w:color="auto"/>
        <w:bottom w:val="none" w:sz="0" w:space="0" w:color="auto"/>
        <w:right w:val="none" w:sz="0" w:space="0" w:color="auto"/>
      </w:divBdr>
    </w:div>
    <w:div w:id="1379743095">
      <w:marLeft w:val="0"/>
      <w:marRight w:val="0"/>
      <w:marTop w:val="10"/>
      <w:marBottom w:val="10"/>
      <w:divBdr>
        <w:top w:val="none" w:sz="0" w:space="0" w:color="auto"/>
        <w:left w:val="none" w:sz="0" w:space="0" w:color="auto"/>
        <w:bottom w:val="none" w:sz="0" w:space="0" w:color="auto"/>
        <w:right w:val="none" w:sz="0" w:space="0" w:color="auto"/>
      </w:divBdr>
    </w:div>
    <w:div w:id="1544445395">
      <w:marLeft w:val="0"/>
      <w:marRight w:val="0"/>
      <w:marTop w:val="10"/>
      <w:marBottom w:val="10"/>
      <w:divBdr>
        <w:top w:val="none" w:sz="0" w:space="0" w:color="auto"/>
        <w:left w:val="none" w:sz="0" w:space="0" w:color="auto"/>
        <w:bottom w:val="none" w:sz="0" w:space="0" w:color="auto"/>
        <w:right w:val="none" w:sz="0" w:space="0" w:color="auto"/>
      </w:divBdr>
    </w:div>
    <w:div w:id="1705330694">
      <w:marLeft w:val="0"/>
      <w:marRight w:val="0"/>
      <w:marTop w:val="10"/>
      <w:marBottom w:val="10"/>
      <w:divBdr>
        <w:top w:val="none" w:sz="0" w:space="0" w:color="auto"/>
        <w:left w:val="none" w:sz="0" w:space="0" w:color="auto"/>
        <w:bottom w:val="none" w:sz="0" w:space="0" w:color="auto"/>
        <w:right w:val="none" w:sz="0" w:space="0" w:color="auto"/>
      </w:divBdr>
    </w:div>
    <w:div w:id="1858812629">
      <w:marLeft w:val="0"/>
      <w:marRight w:val="720"/>
      <w:marTop w:val="10"/>
      <w:marBottom w:val="10"/>
      <w:divBdr>
        <w:top w:val="none" w:sz="0" w:space="0" w:color="auto"/>
        <w:left w:val="none" w:sz="0" w:space="0" w:color="auto"/>
        <w:bottom w:val="none" w:sz="0" w:space="0" w:color="auto"/>
        <w:right w:val="none" w:sz="0" w:space="0" w:color="auto"/>
      </w:divBdr>
    </w:div>
    <w:div w:id="20748179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2025-04-30T05:31:00Z</dcterms:created>
  <dcterms:modified xsi:type="dcterms:W3CDTF">2025-04-30T05:31:00Z</dcterms:modified>
</cp:coreProperties>
</file>