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EF20" w14:textId="77777777" w:rsidR="00A63821" w:rsidRDefault="00A63821">
      <w:pPr>
        <w:spacing w:line="500" w:lineRule="atLeast"/>
        <w:jc w:val="center"/>
        <w:divId w:val="1362245155"/>
        <w:rPr>
          <w:rFonts w:ascii="黑体" w:eastAsia="黑体" w:hAnsi="黑体"/>
          <w:sz w:val="36"/>
          <w:szCs w:val="36"/>
        </w:rPr>
      </w:pPr>
      <w:r>
        <w:rPr>
          <w:rFonts w:ascii="黑体" w:eastAsia="黑体" w:hAnsi="黑体" w:hint="eastAsia"/>
          <w:sz w:val="36"/>
          <w:szCs w:val="36"/>
        </w:rPr>
        <w:t>广东省佛山市高明区人民法院</w:t>
      </w:r>
    </w:p>
    <w:p w14:paraId="5C486116" w14:textId="77777777" w:rsidR="00A63821" w:rsidRDefault="00A63821">
      <w:pPr>
        <w:spacing w:line="500" w:lineRule="atLeast"/>
        <w:jc w:val="center"/>
        <w:divId w:val="2054576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C16740" w14:textId="77777777" w:rsidR="00A63821" w:rsidRDefault="00A63821">
      <w:pPr>
        <w:spacing w:line="500" w:lineRule="atLeast"/>
        <w:jc w:val="right"/>
        <w:divId w:val="20043599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121</w:t>
      </w:r>
      <w:r>
        <w:rPr>
          <w:rFonts w:hint="eastAsia"/>
          <w:sz w:val="30"/>
          <w:szCs w:val="30"/>
        </w:rPr>
        <w:t>号</w:t>
      </w:r>
    </w:p>
    <w:p w14:paraId="19A2EF6C" w14:textId="77777777" w:rsidR="00A63821" w:rsidRDefault="00A63821">
      <w:pPr>
        <w:spacing w:line="500" w:lineRule="atLeast"/>
        <w:ind w:firstLine="600"/>
        <w:divId w:val="1500343497"/>
        <w:rPr>
          <w:rFonts w:hint="eastAsia"/>
          <w:sz w:val="30"/>
          <w:szCs w:val="30"/>
        </w:rPr>
      </w:pPr>
      <w:r>
        <w:rPr>
          <w:rFonts w:hint="eastAsia"/>
          <w:sz w:val="30"/>
          <w:szCs w:val="30"/>
        </w:rPr>
        <w:t>公诉机关广东省佛山市高明区人民检察院。</w:t>
      </w:r>
    </w:p>
    <w:p w14:paraId="1AC7CEAA" w14:textId="77777777" w:rsidR="00A63821" w:rsidRDefault="00A63821">
      <w:pPr>
        <w:spacing w:line="500" w:lineRule="atLeast"/>
        <w:ind w:firstLine="600"/>
        <w:divId w:val="276253674"/>
        <w:rPr>
          <w:rFonts w:hint="eastAsia"/>
          <w:sz w:val="30"/>
          <w:szCs w:val="30"/>
        </w:rPr>
      </w:pPr>
      <w:r>
        <w:rPr>
          <w:rFonts w:hint="eastAsia"/>
          <w:sz w:val="30"/>
          <w:szCs w:val="30"/>
        </w:rPr>
        <w:t>被告人张杰，男，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日出生于广东省佛山市，汉族，大学本科文化，中共党员，系佛山市禅城区国土城建和水务局原常务副局长、国土资源分党组书记。户籍所在地佛山市禅城区。因涉嫌受贿，于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日被佛山市公安局执行刑事拘留（同日被羁押），经广东省人民检察院批准，于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日被佛山市公安局执行逮捕。现羁押于佛山市禅城区看守所。</w:t>
      </w:r>
    </w:p>
    <w:p w14:paraId="7E500DB8" w14:textId="77777777" w:rsidR="00A63821" w:rsidRDefault="00A63821">
      <w:pPr>
        <w:spacing w:line="500" w:lineRule="atLeast"/>
        <w:ind w:firstLine="600"/>
        <w:divId w:val="1982344025"/>
        <w:rPr>
          <w:rFonts w:hint="eastAsia"/>
          <w:sz w:val="30"/>
          <w:szCs w:val="30"/>
        </w:rPr>
      </w:pPr>
      <w:r>
        <w:rPr>
          <w:rFonts w:hint="eastAsia"/>
          <w:sz w:val="30"/>
          <w:szCs w:val="30"/>
        </w:rPr>
        <w:t>辩护人李三新，广东正大联合律师事务所律师。</w:t>
      </w:r>
    </w:p>
    <w:p w14:paraId="602B545D" w14:textId="77777777" w:rsidR="00A63821" w:rsidRDefault="00A63821">
      <w:pPr>
        <w:spacing w:line="500" w:lineRule="atLeast"/>
        <w:ind w:firstLine="600"/>
        <w:divId w:val="21441356"/>
        <w:rPr>
          <w:rFonts w:hint="eastAsia"/>
          <w:sz w:val="30"/>
          <w:szCs w:val="30"/>
        </w:rPr>
      </w:pPr>
      <w:r>
        <w:rPr>
          <w:rFonts w:hint="eastAsia"/>
          <w:sz w:val="30"/>
          <w:szCs w:val="30"/>
        </w:rPr>
        <w:t>辩护人李虹，广东顺恒律师事务所律师。</w:t>
      </w:r>
    </w:p>
    <w:p w14:paraId="79504BD3" w14:textId="77777777" w:rsidR="00A63821" w:rsidRDefault="00A63821">
      <w:pPr>
        <w:spacing w:line="500" w:lineRule="atLeast"/>
        <w:ind w:firstLine="600"/>
        <w:divId w:val="395594030"/>
        <w:rPr>
          <w:rFonts w:hint="eastAsia"/>
          <w:sz w:val="30"/>
          <w:szCs w:val="30"/>
        </w:rPr>
      </w:pPr>
      <w:r>
        <w:rPr>
          <w:rFonts w:hint="eastAsia"/>
          <w:sz w:val="30"/>
          <w:szCs w:val="30"/>
        </w:rPr>
        <w:t>被告人张杰涉嫌犯受贿罪一案，由佛山市中级人民法院指定本院以第一审程序审理。佛山市高明区人民检察院以明检公诉刑诉〔</w:t>
      </w:r>
      <w:r>
        <w:rPr>
          <w:rFonts w:hint="eastAsia"/>
          <w:sz w:val="30"/>
          <w:szCs w:val="30"/>
        </w:rPr>
        <w:t>2018</w:t>
      </w:r>
      <w:r>
        <w:rPr>
          <w:rFonts w:hint="eastAsia"/>
          <w:sz w:val="30"/>
          <w:szCs w:val="30"/>
        </w:rPr>
        <w:t>〕</w:t>
      </w:r>
      <w:r>
        <w:rPr>
          <w:rFonts w:hint="eastAsia"/>
          <w:sz w:val="30"/>
          <w:szCs w:val="30"/>
        </w:rPr>
        <w:t>120</w:t>
      </w:r>
      <w:r>
        <w:rPr>
          <w:rFonts w:hint="eastAsia"/>
          <w:sz w:val="30"/>
          <w:szCs w:val="30"/>
        </w:rPr>
        <w:t>号起诉书指控被告人张杰犯受贿罪，于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日公开开庭审理了本案。佛山市高明区人民检察院指派检察员麦幸景出庭支持公诉，被告人张杰及其辩护人李三新、李虹均到庭参加诉讼。现已审理终结。</w:t>
      </w:r>
    </w:p>
    <w:p w14:paraId="1879C7E7" w14:textId="77777777" w:rsidR="00A63821" w:rsidRDefault="00A63821">
      <w:pPr>
        <w:spacing w:line="500" w:lineRule="atLeast"/>
        <w:divId w:val="1970893190"/>
        <w:rPr>
          <w:rFonts w:hint="eastAsia"/>
          <w:sz w:val="30"/>
          <w:szCs w:val="30"/>
        </w:rPr>
      </w:pPr>
      <w:r>
        <w:rPr>
          <w:rFonts w:hint="eastAsia"/>
          <w:sz w:val="30"/>
          <w:szCs w:val="30"/>
        </w:rPr>
        <w:t>公诉机关指控：</w:t>
      </w:r>
    </w:p>
    <w:p w14:paraId="12F6B247" w14:textId="77777777" w:rsidR="00A63821" w:rsidRDefault="00A63821">
      <w:pPr>
        <w:spacing w:line="500" w:lineRule="atLeast"/>
        <w:ind w:firstLine="600"/>
        <w:divId w:val="956720473"/>
        <w:rPr>
          <w:rFonts w:hint="eastAsia"/>
          <w:sz w:val="30"/>
          <w:szCs w:val="30"/>
        </w:rPr>
      </w:pPr>
      <w:r>
        <w:rPr>
          <w:rFonts w:hint="eastAsia"/>
          <w:sz w:val="30"/>
          <w:szCs w:val="30"/>
        </w:rPr>
        <w:t>1.2010</w:t>
      </w:r>
      <w:r>
        <w:rPr>
          <w:rFonts w:hint="eastAsia"/>
          <w:sz w:val="30"/>
          <w:szCs w:val="30"/>
        </w:rPr>
        <w:t>年，时任佛山市禅城区石湾镇街道办事处副主任的被告人张杰利用其负责石湾澜石片区拆迁工作的便利，在代表政府征用佛山市宝达信物业服务有限公司（以下简称“宝达信公司”）所在“康某”地块（禅城区金某路北侧、澜石中学东侧）的过程中，接受宝达信公司股东陈某</w:t>
      </w:r>
      <w:r>
        <w:rPr>
          <w:rFonts w:hint="eastAsia"/>
          <w:sz w:val="30"/>
          <w:szCs w:val="30"/>
        </w:rPr>
        <w:t>1</w:t>
      </w:r>
      <w:r>
        <w:rPr>
          <w:rFonts w:hint="eastAsia"/>
          <w:sz w:val="30"/>
          <w:szCs w:val="30"/>
        </w:rPr>
        <w:t>（另案处理）的请</w:t>
      </w:r>
      <w:r>
        <w:rPr>
          <w:rFonts w:hint="eastAsia"/>
          <w:sz w:val="30"/>
          <w:szCs w:val="30"/>
        </w:rPr>
        <w:lastRenderedPageBreak/>
        <w:t>托，为该公司向政府争取高额补偿款，并加快落实补偿款的发放。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月，张杰在禅城区雾岗路</w:t>
      </w:r>
      <w:r>
        <w:rPr>
          <w:rFonts w:hint="eastAsia"/>
          <w:sz w:val="30"/>
          <w:szCs w:val="30"/>
        </w:rPr>
        <w:t>71</w:t>
      </w:r>
      <w:r>
        <w:rPr>
          <w:rFonts w:hint="eastAsia"/>
          <w:sz w:val="30"/>
          <w:szCs w:val="30"/>
        </w:rPr>
        <w:t>号佛山市能盛置业有限公司附近收受陈某</w:t>
      </w:r>
      <w:r>
        <w:rPr>
          <w:rFonts w:hint="eastAsia"/>
          <w:sz w:val="30"/>
          <w:szCs w:val="30"/>
        </w:rPr>
        <w:t>1</w:t>
      </w:r>
      <w:r>
        <w:rPr>
          <w:rFonts w:hint="eastAsia"/>
          <w:sz w:val="30"/>
          <w:szCs w:val="30"/>
        </w:rPr>
        <w:t>现金人民币</w:t>
      </w:r>
      <w:r>
        <w:rPr>
          <w:rFonts w:hint="eastAsia"/>
          <w:sz w:val="30"/>
          <w:szCs w:val="30"/>
        </w:rPr>
        <w:t>600000</w:t>
      </w:r>
      <w:r>
        <w:rPr>
          <w:rFonts w:hint="eastAsia"/>
          <w:sz w:val="30"/>
          <w:szCs w:val="30"/>
        </w:rPr>
        <w:t>元。</w:t>
      </w:r>
    </w:p>
    <w:p w14:paraId="1D21FA9A" w14:textId="77777777" w:rsidR="00A63821" w:rsidRDefault="00A63821">
      <w:pPr>
        <w:spacing w:line="500" w:lineRule="atLeast"/>
        <w:ind w:firstLine="600"/>
        <w:divId w:val="874662789"/>
        <w:rPr>
          <w:rFonts w:hint="eastAsia"/>
          <w:sz w:val="30"/>
          <w:szCs w:val="30"/>
        </w:rPr>
      </w:pPr>
      <w:r>
        <w:rPr>
          <w:rFonts w:hint="eastAsia"/>
          <w:sz w:val="30"/>
          <w:szCs w:val="30"/>
        </w:rPr>
        <w:t>2.2010</w:t>
      </w:r>
      <w:r>
        <w:rPr>
          <w:rFonts w:hint="eastAsia"/>
          <w:sz w:val="30"/>
          <w:szCs w:val="30"/>
        </w:rPr>
        <w:t>年</w:t>
      </w:r>
      <w:r>
        <w:rPr>
          <w:rFonts w:hint="eastAsia"/>
          <w:sz w:val="30"/>
          <w:szCs w:val="30"/>
        </w:rPr>
        <w:t>6</w:t>
      </w:r>
      <w:r>
        <w:rPr>
          <w:rFonts w:hint="eastAsia"/>
          <w:sz w:val="30"/>
          <w:szCs w:val="30"/>
        </w:rPr>
        <w:t>月，时任佛山市禅城区石湾街道办事处副主任的被告人张杰利用其负责石湾澜石片区拆迁工作的便利，在澜石片区改造工程房屋拆除项目过程中，接受房屋拆迁包工头陈某</w:t>
      </w:r>
      <w:r>
        <w:rPr>
          <w:rFonts w:hint="eastAsia"/>
          <w:sz w:val="30"/>
          <w:szCs w:val="30"/>
        </w:rPr>
        <w:t>4</w:t>
      </w:r>
      <w:r>
        <w:rPr>
          <w:rFonts w:hint="eastAsia"/>
          <w:sz w:val="30"/>
          <w:szCs w:val="30"/>
        </w:rPr>
        <w:t>（另案处理）的请托，把回收价值高的物业给予陈某</w:t>
      </w:r>
      <w:r>
        <w:rPr>
          <w:rFonts w:hint="eastAsia"/>
          <w:sz w:val="30"/>
          <w:szCs w:val="30"/>
        </w:rPr>
        <w:t>4</w:t>
      </w:r>
      <w:r>
        <w:rPr>
          <w:rFonts w:hint="eastAsia"/>
          <w:sz w:val="30"/>
          <w:szCs w:val="30"/>
        </w:rPr>
        <w:t>回收。</w:t>
      </w:r>
      <w:r>
        <w:rPr>
          <w:rFonts w:hint="eastAsia"/>
          <w:sz w:val="30"/>
          <w:szCs w:val="30"/>
        </w:rPr>
        <w:t>2013</w:t>
      </w:r>
      <w:r>
        <w:rPr>
          <w:rFonts w:hint="eastAsia"/>
          <w:sz w:val="30"/>
          <w:szCs w:val="30"/>
        </w:rPr>
        <w:t>年左右，时任佛山市禅城区经济开发区管理委员会（以下简称“禅经委”）主任的张杰，帮助陈某</w:t>
      </w:r>
      <w:r>
        <w:rPr>
          <w:rFonts w:hint="eastAsia"/>
          <w:sz w:val="30"/>
          <w:szCs w:val="30"/>
        </w:rPr>
        <w:t>4</w:t>
      </w:r>
      <w:r>
        <w:rPr>
          <w:rFonts w:hint="eastAsia"/>
          <w:sz w:val="30"/>
          <w:szCs w:val="30"/>
        </w:rPr>
        <w:t>取得绿岛湖项目建设的两处旧厂房拆迁业务。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月，张杰在禅城区彩虹路高尔夫练习场向陈某</w:t>
      </w:r>
      <w:r>
        <w:rPr>
          <w:rFonts w:hint="eastAsia"/>
          <w:sz w:val="30"/>
          <w:szCs w:val="30"/>
        </w:rPr>
        <w:t>4</w:t>
      </w:r>
      <w:r>
        <w:rPr>
          <w:rFonts w:hint="eastAsia"/>
          <w:sz w:val="30"/>
          <w:szCs w:val="30"/>
        </w:rPr>
        <w:t>索贿现金人民币</w:t>
      </w:r>
      <w:r>
        <w:rPr>
          <w:rFonts w:hint="eastAsia"/>
          <w:sz w:val="30"/>
          <w:szCs w:val="30"/>
        </w:rPr>
        <w:t>800000</w:t>
      </w:r>
      <w:r>
        <w:rPr>
          <w:rFonts w:hint="eastAsia"/>
          <w:sz w:val="30"/>
          <w:szCs w:val="30"/>
        </w:rPr>
        <w:t>元。</w:t>
      </w:r>
    </w:p>
    <w:p w14:paraId="3B97B140" w14:textId="77777777" w:rsidR="00A63821" w:rsidRDefault="00A63821">
      <w:pPr>
        <w:spacing w:line="500" w:lineRule="atLeast"/>
        <w:ind w:firstLine="600"/>
        <w:divId w:val="1516765787"/>
        <w:rPr>
          <w:rFonts w:hint="eastAsia"/>
          <w:sz w:val="30"/>
          <w:szCs w:val="30"/>
        </w:rPr>
      </w:pPr>
      <w:r>
        <w:rPr>
          <w:rFonts w:hint="eastAsia"/>
          <w:sz w:val="30"/>
          <w:szCs w:val="30"/>
        </w:rPr>
        <w:t>3.2012</w:t>
      </w:r>
      <w:r>
        <w:rPr>
          <w:rFonts w:hint="eastAsia"/>
          <w:sz w:val="30"/>
          <w:szCs w:val="30"/>
        </w:rPr>
        <w:t>年，时任禅经委主任的被告人张杰利用其负责绿岛湖都市产业区招商引资工作的便利，接受张某（另案处理）的请托，推荐张某所在的佛山市南方建筑设计院有限公司（以下简称“南方设计院”）作为绿岛湖堤田项目及人才公寓项目的设计单位。</w:t>
      </w:r>
      <w:r>
        <w:rPr>
          <w:rFonts w:hint="eastAsia"/>
          <w:sz w:val="30"/>
          <w:szCs w:val="30"/>
        </w:rPr>
        <w:t>2014</w:t>
      </w:r>
      <w:r>
        <w:rPr>
          <w:rFonts w:hint="eastAsia"/>
          <w:sz w:val="30"/>
          <w:szCs w:val="30"/>
        </w:rPr>
        <w:t>年初，张杰收受张某所送的价值人民币</w:t>
      </w:r>
      <w:r>
        <w:rPr>
          <w:rFonts w:hint="eastAsia"/>
          <w:sz w:val="30"/>
          <w:szCs w:val="30"/>
        </w:rPr>
        <w:t>120000</w:t>
      </w:r>
      <w:r>
        <w:rPr>
          <w:rFonts w:hint="eastAsia"/>
          <w:sz w:val="30"/>
          <w:szCs w:val="30"/>
        </w:rPr>
        <w:t>元的中国石化加油卡和</w:t>
      </w:r>
      <w:r>
        <w:rPr>
          <w:rFonts w:hint="eastAsia"/>
          <w:sz w:val="30"/>
          <w:szCs w:val="30"/>
        </w:rPr>
        <w:t>180000</w:t>
      </w:r>
      <w:r>
        <w:rPr>
          <w:rFonts w:hint="eastAsia"/>
          <w:sz w:val="30"/>
          <w:szCs w:val="30"/>
        </w:rPr>
        <w:t>元旅游经费，旅游经费按张杰要求存入佛山骅南旅行社有限公司账户。</w:t>
      </w:r>
    </w:p>
    <w:p w14:paraId="4577ACC8" w14:textId="77777777" w:rsidR="00A63821" w:rsidRDefault="00A63821">
      <w:pPr>
        <w:spacing w:line="500" w:lineRule="atLeast"/>
        <w:ind w:firstLine="600"/>
        <w:divId w:val="1643920201"/>
        <w:rPr>
          <w:rFonts w:hint="eastAsia"/>
          <w:sz w:val="30"/>
          <w:szCs w:val="30"/>
        </w:rPr>
      </w:pPr>
      <w:r>
        <w:rPr>
          <w:rFonts w:hint="eastAsia"/>
          <w:sz w:val="30"/>
          <w:szCs w:val="30"/>
        </w:rPr>
        <w:t>4.2013</w:t>
      </w:r>
      <w:r>
        <w:rPr>
          <w:rFonts w:hint="eastAsia"/>
          <w:sz w:val="30"/>
          <w:szCs w:val="30"/>
        </w:rPr>
        <w:t>年年初至</w:t>
      </w:r>
      <w:r>
        <w:rPr>
          <w:rFonts w:hint="eastAsia"/>
          <w:sz w:val="30"/>
          <w:szCs w:val="30"/>
        </w:rPr>
        <w:t>2015</w:t>
      </w:r>
      <w:r>
        <w:rPr>
          <w:rFonts w:hint="eastAsia"/>
          <w:sz w:val="30"/>
          <w:szCs w:val="30"/>
        </w:rPr>
        <w:t>年年初，时任禅经委主任的被告人张杰利用其负责绿岛湖都市产业区招商引资工作的便利，就政府回租</w:t>
      </w:r>
      <w:r>
        <w:rPr>
          <w:rFonts w:hint="eastAsia"/>
          <w:sz w:val="30"/>
          <w:szCs w:val="30"/>
        </w:rPr>
        <w:t>C</w:t>
      </w:r>
      <w:r>
        <w:rPr>
          <w:rFonts w:hint="eastAsia"/>
          <w:sz w:val="30"/>
          <w:szCs w:val="30"/>
        </w:rPr>
        <w:t>地块人才公寓工程项目，</w:t>
      </w:r>
      <w:r>
        <w:rPr>
          <w:rFonts w:hint="eastAsia"/>
          <w:sz w:val="30"/>
          <w:szCs w:val="30"/>
        </w:rPr>
        <w:t>7</w:t>
      </w:r>
      <w:r>
        <w:rPr>
          <w:rFonts w:hint="eastAsia"/>
          <w:sz w:val="30"/>
          <w:szCs w:val="30"/>
        </w:rPr>
        <w:t>次收受廖某</w:t>
      </w:r>
      <w:r>
        <w:rPr>
          <w:rFonts w:hint="eastAsia"/>
          <w:sz w:val="30"/>
          <w:szCs w:val="30"/>
        </w:rPr>
        <w:t>2</w:t>
      </w:r>
      <w:r>
        <w:rPr>
          <w:rFonts w:hint="eastAsia"/>
          <w:sz w:val="30"/>
          <w:szCs w:val="30"/>
        </w:rPr>
        <w:t>（另案处理）好处费现金人民币</w:t>
      </w:r>
      <w:r>
        <w:rPr>
          <w:rFonts w:hint="eastAsia"/>
          <w:sz w:val="30"/>
          <w:szCs w:val="30"/>
        </w:rPr>
        <w:t>450000</w:t>
      </w:r>
      <w:r>
        <w:rPr>
          <w:rFonts w:hint="eastAsia"/>
          <w:sz w:val="30"/>
          <w:szCs w:val="30"/>
        </w:rPr>
        <w:t>元，帮助廖某</w:t>
      </w:r>
      <w:r>
        <w:rPr>
          <w:rFonts w:hint="eastAsia"/>
          <w:sz w:val="30"/>
          <w:szCs w:val="30"/>
        </w:rPr>
        <w:t>2</w:t>
      </w:r>
      <w:r>
        <w:rPr>
          <w:rFonts w:hint="eastAsia"/>
          <w:sz w:val="30"/>
          <w:szCs w:val="30"/>
        </w:rPr>
        <w:t>落实回租政策、确定回租房装修价格，以及加快租金款项支付等事项。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月左右，张杰利用其负责人才公寓回租款项落实工作的便利，暗示廖某</w:t>
      </w:r>
      <w:r>
        <w:rPr>
          <w:rFonts w:hint="eastAsia"/>
          <w:sz w:val="30"/>
          <w:szCs w:val="30"/>
        </w:rPr>
        <w:t>2</w:t>
      </w:r>
      <w:r>
        <w:rPr>
          <w:rFonts w:hint="eastAsia"/>
          <w:sz w:val="30"/>
          <w:szCs w:val="30"/>
        </w:rPr>
        <w:t>向其购买茶叶，并以明显高于市场价格人民币</w:t>
      </w:r>
      <w:r>
        <w:rPr>
          <w:rFonts w:hint="eastAsia"/>
          <w:sz w:val="30"/>
          <w:szCs w:val="30"/>
        </w:rPr>
        <w:t>2000000</w:t>
      </w:r>
      <w:r>
        <w:rPr>
          <w:rFonts w:hint="eastAsia"/>
          <w:sz w:val="30"/>
          <w:szCs w:val="30"/>
        </w:rPr>
        <w:t>元价格向廖某</w:t>
      </w:r>
      <w:r>
        <w:rPr>
          <w:rFonts w:hint="eastAsia"/>
          <w:sz w:val="30"/>
          <w:szCs w:val="30"/>
        </w:rPr>
        <w:t>2</w:t>
      </w:r>
      <w:r>
        <w:rPr>
          <w:rFonts w:hint="eastAsia"/>
          <w:sz w:val="30"/>
          <w:szCs w:val="30"/>
        </w:rPr>
        <w:t>出售茶叶，从中获利。</w:t>
      </w:r>
    </w:p>
    <w:p w14:paraId="1B2C47E7" w14:textId="77777777" w:rsidR="00A63821" w:rsidRDefault="00A63821">
      <w:pPr>
        <w:spacing w:line="500" w:lineRule="atLeast"/>
        <w:ind w:firstLine="600"/>
        <w:divId w:val="1959603890"/>
        <w:rPr>
          <w:rFonts w:hint="eastAsia"/>
          <w:sz w:val="30"/>
          <w:szCs w:val="30"/>
        </w:rPr>
      </w:pPr>
      <w:r>
        <w:rPr>
          <w:rFonts w:hint="eastAsia"/>
          <w:sz w:val="30"/>
          <w:szCs w:val="30"/>
        </w:rPr>
        <w:t>5.2010</w:t>
      </w:r>
      <w:r>
        <w:rPr>
          <w:rFonts w:hint="eastAsia"/>
          <w:sz w:val="30"/>
          <w:szCs w:val="30"/>
        </w:rPr>
        <w:t>年，时任佛山市禅城区石湾镇街道办事处副主任的被告人张杰利用其负责禅城陶瓷产业集群征地工作的便利，接受请托人戴某（另案处理）的请托，就计划征用的禅城区江湾二路</w:t>
      </w:r>
      <w:r>
        <w:rPr>
          <w:rFonts w:hint="eastAsia"/>
          <w:sz w:val="30"/>
          <w:szCs w:val="30"/>
        </w:rPr>
        <w:t>34</w:t>
      </w:r>
      <w:r>
        <w:rPr>
          <w:rFonts w:hint="eastAsia"/>
          <w:sz w:val="30"/>
          <w:szCs w:val="30"/>
        </w:rPr>
        <w:t>号土地（以下简称“</w:t>
      </w:r>
      <w:r>
        <w:rPr>
          <w:rFonts w:hint="eastAsia"/>
          <w:sz w:val="30"/>
          <w:szCs w:val="30"/>
        </w:rPr>
        <w:t>34</w:t>
      </w:r>
      <w:r>
        <w:rPr>
          <w:rFonts w:hint="eastAsia"/>
          <w:sz w:val="30"/>
          <w:szCs w:val="30"/>
        </w:rPr>
        <w:t>号土地”）帮助戴某争取到合适的收购价格。</w:t>
      </w:r>
      <w:r>
        <w:rPr>
          <w:rFonts w:hint="eastAsia"/>
          <w:sz w:val="30"/>
          <w:szCs w:val="30"/>
        </w:rPr>
        <w:t>2011</w:t>
      </w:r>
      <w:r>
        <w:rPr>
          <w:rFonts w:hint="eastAsia"/>
          <w:sz w:val="30"/>
          <w:szCs w:val="30"/>
        </w:rPr>
        <w:t>年，</w:t>
      </w:r>
      <w:r>
        <w:rPr>
          <w:rFonts w:hint="eastAsia"/>
          <w:sz w:val="30"/>
          <w:szCs w:val="30"/>
        </w:rPr>
        <w:t>34</w:t>
      </w:r>
      <w:r>
        <w:rPr>
          <w:rFonts w:hint="eastAsia"/>
          <w:sz w:val="30"/>
          <w:szCs w:val="30"/>
        </w:rPr>
        <w:t>号土地完成股权变更，征地款陆续到账，戴某二次到禅城区季华公园东侧送给张杰好处费现金人民币</w:t>
      </w:r>
      <w:r>
        <w:rPr>
          <w:rFonts w:hint="eastAsia"/>
          <w:sz w:val="30"/>
          <w:szCs w:val="30"/>
        </w:rPr>
        <w:t>2600000</w:t>
      </w:r>
      <w:r>
        <w:rPr>
          <w:rFonts w:hint="eastAsia"/>
          <w:sz w:val="30"/>
          <w:szCs w:val="30"/>
        </w:rPr>
        <w:t>元。</w:t>
      </w:r>
    </w:p>
    <w:p w14:paraId="0CCF3B31" w14:textId="77777777" w:rsidR="00A63821" w:rsidRDefault="00A63821">
      <w:pPr>
        <w:spacing w:line="500" w:lineRule="atLeast"/>
        <w:ind w:firstLine="600"/>
        <w:divId w:val="173955082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日，张杰向中共佛山市纪律检查委员会退赃人民币</w:t>
      </w:r>
      <w:r>
        <w:rPr>
          <w:rFonts w:hint="eastAsia"/>
          <w:sz w:val="30"/>
          <w:szCs w:val="30"/>
        </w:rPr>
        <w:t>4650000</w:t>
      </w:r>
      <w:r>
        <w:rPr>
          <w:rFonts w:hint="eastAsia"/>
          <w:sz w:val="30"/>
          <w:szCs w:val="30"/>
        </w:rPr>
        <w:t>元。</w:t>
      </w:r>
    </w:p>
    <w:p w14:paraId="051E8B37" w14:textId="77777777" w:rsidR="00A63821" w:rsidRDefault="00A63821">
      <w:pPr>
        <w:spacing w:line="500" w:lineRule="atLeast"/>
        <w:ind w:firstLine="600"/>
        <w:divId w:val="1966695368"/>
        <w:rPr>
          <w:rFonts w:hint="eastAsia"/>
          <w:sz w:val="30"/>
          <w:szCs w:val="30"/>
        </w:rPr>
      </w:pPr>
      <w:r>
        <w:rPr>
          <w:rFonts w:hint="eastAsia"/>
          <w:sz w:val="30"/>
          <w:szCs w:val="30"/>
        </w:rPr>
        <w:t>法庭上，针对上述指控，公诉机关出示了被告人张杰的供述和辩解、证人陈某</w:t>
      </w:r>
      <w:r>
        <w:rPr>
          <w:rFonts w:hint="eastAsia"/>
          <w:sz w:val="30"/>
          <w:szCs w:val="30"/>
        </w:rPr>
        <w:t>1</w:t>
      </w:r>
      <w:r>
        <w:rPr>
          <w:rFonts w:hint="eastAsia"/>
          <w:sz w:val="30"/>
          <w:szCs w:val="30"/>
        </w:rPr>
        <w:t>等人的证言、书证等证据。</w:t>
      </w:r>
    </w:p>
    <w:p w14:paraId="7FCF6A3C" w14:textId="77777777" w:rsidR="00A63821" w:rsidRDefault="00A63821">
      <w:pPr>
        <w:spacing w:line="500" w:lineRule="atLeast"/>
        <w:ind w:firstLine="600"/>
        <w:divId w:val="451217874"/>
        <w:rPr>
          <w:rFonts w:hint="eastAsia"/>
          <w:sz w:val="30"/>
          <w:szCs w:val="30"/>
        </w:rPr>
      </w:pPr>
      <w:r>
        <w:rPr>
          <w:rFonts w:hint="eastAsia"/>
          <w:sz w:val="30"/>
          <w:szCs w:val="30"/>
        </w:rPr>
        <w:t>被告人张杰的辩护人向法庭提交了广州新业茶叶有限公司销货清单复印件一份。</w:t>
      </w:r>
    </w:p>
    <w:p w14:paraId="532B74E9" w14:textId="77777777" w:rsidR="00A63821" w:rsidRDefault="00A63821">
      <w:pPr>
        <w:spacing w:line="500" w:lineRule="atLeast"/>
        <w:ind w:firstLine="600"/>
        <w:divId w:val="1081566305"/>
        <w:rPr>
          <w:rFonts w:hint="eastAsia"/>
          <w:sz w:val="30"/>
          <w:szCs w:val="30"/>
        </w:rPr>
      </w:pPr>
      <w:r>
        <w:rPr>
          <w:rFonts w:hint="eastAsia"/>
          <w:sz w:val="30"/>
          <w:szCs w:val="30"/>
        </w:rPr>
        <w:t>公诉机关认为，被告人张杰作为国家工作人员，利用职务上的便利，索取他人财物，价值人民币</w:t>
      </w:r>
      <w:r>
        <w:rPr>
          <w:rFonts w:hint="eastAsia"/>
          <w:sz w:val="30"/>
          <w:szCs w:val="30"/>
        </w:rPr>
        <w:t>2800000</w:t>
      </w:r>
      <w:r>
        <w:rPr>
          <w:rFonts w:hint="eastAsia"/>
          <w:sz w:val="30"/>
          <w:szCs w:val="30"/>
        </w:rPr>
        <w:t>元；非法收受他人财物，价值人民币</w:t>
      </w:r>
      <w:r>
        <w:rPr>
          <w:rFonts w:hint="eastAsia"/>
          <w:sz w:val="30"/>
          <w:szCs w:val="30"/>
        </w:rPr>
        <w:t>3950000</w:t>
      </w:r>
      <w:r>
        <w:rPr>
          <w:rFonts w:hint="eastAsia"/>
          <w:sz w:val="30"/>
          <w:szCs w:val="30"/>
        </w:rPr>
        <w:t>元，为他人谋取利益，其行为触犯了《中华人民共和国刑法》第三百八十五条第一款、第三百八十六条，应当以受贿罪追究其刑事责任。提请本院依法判处。</w:t>
      </w:r>
    </w:p>
    <w:p w14:paraId="4530E4E3" w14:textId="77777777" w:rsidR="00A63821" w:rsidRDefault="00A63821">
      <w:pPr>
        <w:spacing w:line="500" w:lineRule="atLeast"/>
        <w:ind w:firstLine="600"/>
        <w:divId w:val="226037835"/>
        <w:rPr>
          <w:rFonts w:hint="eastAsia"/>
          <w:sz w:val="30"/>
          <w:szCs w:val="30"/>
        </w:rPr>
      </w:pPr>
      <w:r>
        <w:rPr>
          <w:rFonts w:hint="eastAsia"/>
          <w:sz w:val="30"/>
          <w:szCs w:val="30"/>
        </w:rPr>
        <w:t>被告人张杰当庭表示认罪悔罪，对公诉机关指控的罪名没有意见。对公诉机关指控的主要犯罪事实没有异议，称其还有补充的地方。对第一单犯罪事实无异议。对第二单的基本事实和经过无异议，辩称</w:t>
      </w:r>
      <w:r>
        <w:rPr>
          <w:rFonts w:hint="eastAsia"/>
          <w:sz w:val="30"/>
          <w:szCs w:val="30"/>
        </w:rPr>
        <w:t>80</w:t>
      </w:r>
      <w:r>
        <w:rPr>
          <w:rFonts w:hint="eastAsia"/>
          <w:sz w:val="30"/>
          <w:szCs w:val="30"/>
        </w:rPr>
        <w:t>万元是向陈某</w:t>
      </w:r>
      <w:r>
        <w:rPr>
          <w:rFonts w:hint="eastAsia"/>
          <w:sz w:val="30"/>
          <w:szCs w:val="30"/>
        </w:rPr>
        <w:t>4</w:t>
      </w:r>
      <w:r>
        <w:rPr>
          <w:rFonts w:hint="eastAsia"/>
          <w:sz w:val="30"/>
          <w:szCs w:val="30"/>
        </w:rPr>
        <w:t>借的。对第三单的基本事实和经过无异议，辩称旅游回来后就把旅游费付款给旅行社了。对第四单的先后</w:t>
      </w:r>
      <w:r>
        <w:rPr>
          <w:rFonts w:hint="eastAsia"/>
          <w:sz w:val="30"/>
          <w:szCs w:val="30"/>
        </w:rPr>
        <w:t>7</w:t>
      </w:r>
      <w:r>
        <w:rPr>
          <w:rFonts w:hint="eastAsia"/>
          <w:sz w:val="30"/>
          <w:szCs w:val="30"/>
        </w:rPr>
        <w:t>次收受廖某</w:t>
      </w:r>
      <w:r>
        <w:rPr>
          <w:rFonts w:hint="eastAsia"/>
          <w:sz w:val="30"/>
          <w:szCs w:val="30"/>
        </w:rPr>
        <w:t>2</w:t>
      </w:r>
      <w:r>
        <w:rPr>
          <w:rFonts w:hint="eastAsia"/>
          <w:sz w:val="30"/>
          <w:szCs w:val="30"/>
        </w:rPr>
        <w:t>好处费共计</w:t>
      </w:r>
      <w:r>
        <w:rPr>
          <w:rFonts w:hint="eastAsia"/>
          <w:sz w:val="30"/>
          <w:szCs w:val="30"/>
        </w:rPr>
        <w:t>45</w:t>
      </w:r>
      <w:r>
        <w:rPr>
          <w:rFonts w:hint="eastAsia"/>
          <w:sz w:val="30"/>
          <w:szCs w:val="30"/>
        </w:rPr>
        <w:t>万元的事实无异议，辩称公诉机关指控的</w:t>
      </w:r>
      <w:r>
        <w:rPr>
          <w:rFonts w:hint="eastAsia"/>
          <w:sz w:val="30"/>
          <w:szCs w:val="30"/>
        </w:rPr>
        <w:t>200</w:t>
      </w:r>
      <w:r>
        <w:rPr>
          <w:rFonts w:hint="eastAsia"/>
          <w:sz w:val="30"/>
          <w:szCs w:val="30"/>
        </w:rPr>
        <w:t>万元茶叶款获利不构成受贿，是合作方去收的钱，并且货都给足了。对第五单的基本事实和经过无异议，只是认为数额不准确，每次都是</w:t>
      </w:r>
      <w:r>
        <w:rPr>
          <w:rFonts w:hint="eastAsia"/>
          <w:sz w:val="30"/>
          <w:szCs w:val="30"/>
        </w:rPr>
        <w:t>100</w:t>
      </w:r>
      <w:r>
        <w:rPr>
          <w:rFonts w:hint="eastAsia"/>
          <w:sz w:val="30"/>
          <w:szCs w:val="30"/>
        </w:rPr>
        <w:t>万，共</w:t>
      </w:r>
      <w:r>
        <w:rPr>
          <w:rFonts w:hint="eastAsia"/>
          <w:sz w:val="30"/>
          <w:szCs w:val="30"/>
        </w:rPr>
        <w:t>200</w:t>
      </w:r>
      <w:r>
        <w:rPr>
          <w:rFonts w:hint="eastAsia"/>
          <w:sz w:val="30"/>
          <w:szCs w:val="30"/>
        </w:rPr>
        <w:t>万元，每次做笔录的时候其都有说以调查为准。称其主动交代经济问题，有自首情节，已深深认识到自己的错误，家里还有四个老人需要照顾，希望法庭可以对其从轻处罚。</w:t>
      </w:r>
    </w:p>
    <w:p w14:paraId="7FC9B4EC" w14:textId="77777777" w:rsidR="00A63821" w:rsidRDefault="00A63821">
      <w:pPr>
        <w:spacing w:line="500" w:lineRule="atLeast"/>
        <w:ind w:firstLine="600"/>
        <w:divId w:val="745341666"/>
        <w:rPr>
          <w:rFonts w:hint="eastAsia"/>
          <w:sz w:val="30"/>
          <w:szCs w:val="30"/>
        </w:rPr>
      </w:pPr>
      <w:r>
        <w:rPr>
          <w:rFonts w:hint="eastAsia"/>
          <w:sz w:val="30"/>
          <w:szCs w:val="30"/>
        </w:rPr>
        <w:t>被告人张杰的辩护人提出了以下辩护意见：</w:t>
      </w:r>
      <w:r>
        <w:rPr>
          <w:rFonts w:hint="eastAsia"/>
          <w:sz w:val="30"/>
          <w:szCs w:val="30"/>
        </w:rPr>
        <w:t>1.</w:t>
      </w:r>
      <w:r>
        <w:rPr>
          <w:rFonts w:hint="eastAsia"/>
          <w:sz w:val="30"/>
          <w:szCs w:val="30"/>
        </w:rPr>
        <w:t>对公诉机关指控的罪名及第一单犯罪事实不持异议；</w:t>
      </w:r>
      <w:r>
        <w:rPr>
          <w:rFonts w:hint="eastAsia"/>
          <w:sz w:val="30"/>
          <w:szCs w:val="30"/>
        </w:rPr>
        <w:t>2.</w:t>
      </w:r>
      <w:r>
        <w:rPr>
          <w:rFonts w:hint="eastAsia"/>
          <w:sz w:val="30"/>
          <w:szCs w:val="30"/>
        </w:rPr>
        <w:t>办案机关对一些有利于被告人的证据没有收集、获取和附卷，如涉案的银行账户及金额、旅游公司的证言、加油站的相关说法、出售茶叶公司的相关说法及供货凭证等；</w:t>
      </w:r>
      <w:r>
        <w:rPr>
          <w:rFonts w:hint="eastAsia"/>
          <w:sz w:val="30"/>
          <w:szCs w:val="30"/>
        </w:rPr>
        <w:t>3.</w:t>
      </w:r>
      <w:r>
        <w:rPr>
          <w:rFonts w:hint="eastAsia"/>
          <w:sz w:val="30"/>
          <w:szCs w:val="30"/>
        </w:rPr>
        <w:t>对第二单犯罪事实及</w:t>
      </w:r>
      <w:r>
        <w:rPr>
          <w:rFonts w:hint="eastAsia"/>
          <w:sz w:val="30"/>
          <w:szCs w:val="30"/>
        </w:rPr>
        <w:t>80</w:t>
      </w:r>
      <w:r>
        <w:rPr>
          <w:rFonts w:hint="eastAsia"/>
          <w:sz w:val="30"/>
          <w:szCs w:val="30"/>
        </w:rPr>
        <w:t>万元的数额不持异议，但认为是受贿，而不是索贿；</w:t>
      </w:r>
      <w:r>
        <w:rPr>
          <w:rFonts w:hint="eastAsia"/>
          <w:sz w:val="30"/>
          <w:szCs w:val="30"/>
        </w:rPr>
        <w:t>4.</w:t>
      </w:r>
      <w:r>
        <w:rPr>
          <w:rFonts w:hint="eastAsia"/>
          <w:sz w:val="30"/>
          <w:szCs w:val="30"/>
        </w:rPr>
        <w:t>对第三单收受张某贿赂款</w:t>
      </w:r>
      <w:r>
        <w:rPr>
          <w:rFonts w:hint="eastAsia"/>
          <w:sz w:val="30"/>
          <w:szCs w:val="30"/>
        </w:rPr>
        <w:t>30</w:t>
      </w:r>
      <w:r>
        <w:rPr>
          <w:rFonts w:hint="eastAsia"/>
          <w:sz w:val="30"/>
          <w:szCs w:val="30"/>
        </w:rPr>
        <w:t>万元的指控不成立，证据不足；</w:t>
      </w:r>
      <w:r>
        <w:rPr>
          <w:rFonts w:hint="eastAsia"/>
          <w:sz w:val="30"/>
          <w:szCs w:val="30"/>
        </w:rPr>
        <w:t>5.</w:t>
      </w:r>
      <w:r>
        <w:rPr>
          <w:rFonts w:hint="eastAsia"/>
          <w:sz w:val="30"/>
          <w:szCs w:val="30"/>
        </w:rPr>
        <w:t>第四单张杰劝说廖某</w:t>
      </w:r>
      <w:r>
        <w:rPr>
          <w:rFonts w:hint="eastAsia"/>
          <w:sz w:val="30"/>
          <w:szCs w:val="30"/>
        </w:rPr>
        <w:t>2</w:t>
      </w:r>
      <w:r>
        <w:rPr>
          <w:rFonts w:hint="eastAsia"/>
          <w:sz w:val="30"/>
          <w:szCs w:val="30"/>
        </w:rPr>
        <w:t>购买</w:t>
      </w:r>
      <w:r>
        <w:rPr>
          <w:rFonts w:hint="eastAsia"/>
          <w:sz w:val="30"/>
          <w:szCs w:val="30"/>
        </w:rPr>
        <w:t>500</w:t>
      </w:r>
      <w:r>
        <w:rPr>
          <w:rFonts w:hint="eastAsia"/>
          <w:sz w:val="30"/>
          <w:szCs w:val="30"/>
        </w:rPr>
        <w:t>万元茶叶的行为不构成犯罪，指控的索贿</w:t>
      </w:r>
      <w:r>
        <w:rPr>
          <w:rFonts w:hint="eastAsia"/>
          <w:sz w:val="30"/>
          <w:szCs w:val="30"/>
        </w:rPr>
        <w:t>200</w:t>
      </w:r>
      <w:r>
        <w:rPr>
          <w:rFonts w:hint="eastAsia"/>
          <w:sz w:val="30"/>
          <w:szCs w:val="30"/>
        </w:rPr>
        <w:t>万元证据不足，应不予认定；</w:t>
      </w:r>
      <w:r>
        <w:rPr>
          <w:rFonts w:hint="eastAsia"/>
          <w:sz w:val="30"/>
          <w:szCs w:val="30"/>
        </w:rPr>
        <w:t>6.</w:t>
      </w:r>
      <w:r>
        <w:rPr>
          <w:rFonts w:hint="eastAsia"/>
          <w:sz w:val="30"/>
          <w:szCs w:val="30"/>
        </w:rPr>
        <w:t>第五单收受戴某贿赂款的金额应认定为</w:t>
      </w:r>
      <w:r>
        <w:rPr>
          <w:rFonts w:hint="eastAsia"/>
          <w:sz w:val="30"/>
          <w:szCs w:val="30"/>
        </w:rPr>
        <w:t>200</w:t>
      </w:r>
      <w:r>
        <w:rPr>
          <w:rFonts w:hint="eastAsia"/>
          <w:sz w:val="30"/>
          <w:szCs w:val="30"/>
        </w:rPr>
        <w:t>万元，而非</w:t>
      </w:r>
      <w:r>
        <w:rPr>
          <w:rFonts w:hint="eastAsia"/>
          <w:sz w:val="30"/>
          <w:szCs w:val="30"/>
        </w:rPr>
        <w:t>260</w:t>
      </w:r>
      <w:r>
        <w:rPr>
          <w:rFonts w:hint="eastAsia"/>
          <w:sz w:val="30"/>
          <w:szCs w:val="30"/>
        </w:rPr>
        <w:t>万元；</w:t>
      </w:r>
      <w:r>
        <w:rPr>
          <w:rFonts w:hint="eastAsia"/>
          <w:sz w:val="30"/>
          <w:szCs w:val="30"/>
        </w:rPr>
        <w:t>7.</w:t>
      </w:r>
      <w:r>
        <w:rPr>
          <w:rFonts w:hint="eastAsia"/>
          <w:sz w:val="30"/>
          <w:szCs w:val="30"/>
        </w:rPr>
        <w:t>在司法机关尚未掌握犯罪线索，还在对其进行排查，且未采取强制措施之前，能主动交代自己犯罪行为的，属于自动投案，如实供述自己罪行，可认定为自首。张杰在纪委排查期间，能主动将纪委尚未掌握的犯罪线索如实供述，应该认定为自首；</w:t>
      </w:r>
      <w:r>
        <w:rPr>
          <w:rFonts w:hint="eastAsia"/>
          <w:sz w:val="30"/>
          <w:szCs w:val="30"/>
        </w:rPr>
        <w:t>8.</w:t>
      </w:r>
      <w:r>
        <w:rPr>
          <w:rFonts w:hint="eastAsia"/>
          <w:sz w:val="30"/>
          <w:szCs w:val="30"/>
        </w:rPr>
        <w:t>案发后，张杰向纪检部门退赃人民币</w:t>
      </w:r>
      <w:r>
        <w:rPr>
          <w:rFonts w:hint="eastAsia"/>
          <w:sz w:val="30"/>
          <w:szCs w:val="30"/>
        </w:rPr>
        <w:t>465</w:t>
      </w:r>
      <w:r>
        <w:rPr>
          <w:rFonts w:hint="eastAsia"/>
          <w:sz w:val="30"/>
          <w:szCs w:val="30"/>
        </w:rPr>
        <w:t>万元，认罪态度好，有悔罪表现，请法庭依法从轻判处。</w:t>
      </w:r>
    </w:p>
    <w:p w14:paraId="782EC77A" w14:textId="77777777" w:rsidR="00A63821" w:rsidRDefault="00A63821">
      <w:pPr>
        <w:spacing w:line="500" w:lineRule="atLeast"/>
        <w:ind w:firstLine="600"/>
        <w:divId w:val="687949368"/>
        <w:rPr>
          <w:rFonts w:hint="eastAsia"/>
          <w:sz w:val="30"/>
          <w:szCs w:val="30"/>
        </w:rPr>
      </w:pPr>
      <w:r>
        <w:rPr>
          <w:rFonts w:hint="eastAsia"/>
          <w:sz w:val="30"/>
          <w:szCs w:val="30"/>
        </w:rPr>
        <w:t>经审理查明：</w:t>
      </w:r>
      <w:r>
        <w:rPr>
          <w:rFonts w:hint="eastAsia"/>
          <w:sz w:val="30"/>
          <w:szCs w:val="30"/>
        </w:rPr>
        <w:t>1.2010</w:t>
      </w:r>
      <w:r>
        <w:rPr>
          <w:rFonts w:hint="eastAsia"/>
          <w:sz w:val="30"/>
          <w:szCs w:val="30"/>
        </w:rPr>
        <w:t>年，时任佛山市禅城区石湾镇街道办事处副主任的被告人张杰利用其负责石湾澜石片区拆迁工作的便利，在代表政府征用佛山市宝达信物业服务有限公司（以下简称“宝达信公司”）所在“康某”地块（禅城区金某路北侧、澜石中学东侧）的过程中，接受宝达信公司股东陈某</w:t>
      </w:r>
      <w:r>
        <w:rPr>
          <w:rFonts w:hint="eastAsia"/>
          <w:sz w:val="30"/>
          <w:szCs w:val="30"/>
        </w:rPr>
        <w:t>1</w:t>
      </w:r>
      <w:r>
        <w:rPr>
          <w:rFonts w:hint="eastAsia"/>
          <w:sz w:val="30"/>
          <w:szCs w:val="30"/>
        </w:rPr>
        <w:t>（另案处理）的请托，为该公司向政府争取高额补偿款，并加快落实补偿款的发放。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月，张杰在禅城区雾岗路</w:t>
      </w:r>
      <w:r>
        <w:rPr>
          <w:rFonts w:hint="eastAsia"/>
          <w:sz w:val="30"/>
          <w:szCs w:val="30"/>
        </w:rPr>
        <w:t>71</w:t>
      </w:r>
      <w:r>
        <w:rPr>
          <w:rFonts w:hint="eastAsia"/>
          <w:sz w:val="30"/>
          <w:szCs w:val="30"/>
        </w:rPr>
        <w:t>号佛山市能盛置业有限公司附近收受陈某</w:t>
      </w:r>
      <w:r>
        <w:rPr>
          <w:rFonts w:hint="eastAsia"/>
          <w:sz w:val="30"/>
          <w:szCs w:val="30"/>
        </w:rPr>
        <w:t>1</w:t>
      </w:r>
      <w:r>
        <w:rPr>
          <w:rFonts w:hint="eastAsia"/>
          <w:sz w:val="30"/>
          <w:szCs w:val="30"/>
        </w:rPr>
        <w:t>现金人民币</w:t>
      </w:r>
      <w:r>
        <w:rPr>
          <w:rFonts w:hint="eastAsia"/>
          <w:sz w:val="30"/>
          <w:szCs w:val="30"/>
        </w:rPr>
        <w:t>600000</w:t>
      </w:r>
      <w:r>
        <w:rPr>
          <w:rFonts w:hint="eastAsia"/>
          <w:sz w:val="30"/>
          <w:szCs w:val="30"/>
        </w:rPr>
        <w:t>元。</w:t>
      </w:r>
    </w:p>
    <w:p w14:paraId="35A79C5D" w14:textId="77777777" w:rsidR="00A63821" w:rsidRDefault="00A63821">
      <w:pPr>
        <w:spacing w:line="500" w:lineRule="atLeast"/>
        <w:ind w:firstLine="600"/>
        <w:divId w:val="1557160787"/>
        <w:rPr>
          <w:rFonts w:hint="eastAsia"/>
          <w:sz w:val="30"/>
          <w:szCs w:val="30"/>
        </w:rPr>
      </w:pPr>
      <w:r>
        <w:rPr>
          <w:rFonts w:hint="eastAsia"/>
          <w:sz w:val="30"/>
          <w:szCs w:val="30"/>
        </w:rPr>
        <w:t>2.2010</w:t>
      </w:r>
      <w:r>
        <w:rPr>
          <w:rFonts w:hint="eastAsia"/>
          <w:sz w:val="30"/>
          <w:szCs w:val="30"/>
        </w:rPr>
        <w:t>年</w:t>
      </w:r>
      <w:r>
        <w:rPr>
          <w:rFonts w:hint="eastAsia"/>
          <w:sz w:val="30"/>
          <w:szCs w:val="30"/>
        </w:rPr>
        <w:t>6</w:t>
      </w:r>
      <w:r>
        <w:rPr>
          <w:rFonts w:hint="eastAsia"/>
          <w:sz w:val="30"/>
          <w:szCs w:val="30"/>
        </w:rPr>
        <w:t>月，时任佛山市禅城区石湾街道办事处副主任的被告人张杰利用其负责石湾澜石片区拆迁工作的便利，在澜石片区改造工程房屋拆除项目过程中，接受房屋拆迁包工头陈某</w:t>
      </w:r>
      <w:r>
        <w:rPr>
          <w:rFonts w:hint="eastAsia"/>
          <w:sz w:val="30"/>
          <w:szCs w:val="30"/>
        </w:rPr>
        <w:t>4</w:t>
      </w:r>
      <w:r>
        <w:rPr>
          <w:rFonts w:hint="eastAsia"/>
          <w:sz w:val="30"/>
          <w:szCs w:val="30"/>
        </w:rPr>
        <w:t>（另案处理）的请托，把回收价值高的物业给予陈某</w:t>
      </w:r>
      <w:r>
        <w:rPr>
          <w:rFonts w:hint="eastAsia"/>
          <w:sz w:val="30"/>
          <w:szCs w:val="30"/>
        </w:rPr>
        <w:t>4</w:t>
      </w:r>
      <w:r>
        <w:rPr>
          <w:rFonts w:hint="eastAsia"/>
          <w:sz w:val="30"/>
          <w:szCs w:val="30"/>
        </w:rPr>
        <w:t>回收。</w:t>
      </w:r>
      <w:r>
        <w:rPr>
          <w:rFonts w:hint="eastAsia"/>
          <w:sz w:val="30"/>
          <w:szCs w:val="30"/>
        </w:rPr>
        <w:t>2013</w:t>
      </w:r>
      <w:r>
        <w:rPr>
          <w:rFonts w:hint="eastAsia"/>
          <w:sz w:val="30"/>
          <w:szCs w:val="30"/>
        </w:rPr>
        <w:t>年左右，时任佛山市禅城区经济开发区管理委员会（以下简称“禅经委”）主任的张杰，帮助陈某</w:t>
      </w:r>
      <w:r>
        <w:rPr>
          <w:rFonts w:hint="eastAsia"/>
          <w:sz w:val="30"/>
          <w:szCs w:val="30"/>
        </w:rPr>
        <w:t>4</w:t>
      </w:r>
      <w:r>
        <w:rPr>
          <w:rFonts w:hint="eastAsia"/>
          <w:sz w:val="30"/>
          <w:szCs w:val="30"/>
        </w:rPr>
        <w:t>取得绿岛湖项目建设的两处旧厂房拆迁业务。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月，张杰以借钱的名义向陈某</w:t>
      </w:r>
      <w:r>
        <w:rPr>
          <w:rFonts w:hint="eastAsia"/>
          <w:sz w:val="30"/>
          <w:szCs w:val="30"/>
        </w:rPr>
        <w:t>4</w:t>
      </w:r>
      <w:r>
        <w:rPr>
          <w:rFonts w:hint="eastAsia"/>
          <w:sz w:val="30"/>
          <w:szCs w:val="30"/>
        </w:rPr>
        <w:t>要钱，在禅城区彩虹路高尔夫练习场向陈某</w:t>
      </w:r>
      <w:r>
        <w:rPr>
          <w:rFonts w:hint="eastAsia"/>
          <w:sz w:val="30"/>
          <w:szCs w:val="30"/>
        </w:rPr>
        <w:t>4</w:t>
      </w:r>
      <w:r>
        <w:rPr>
          <w:rFonts w:hint="eastAsia"/>
          <w:sz w:val="30"/>
          <w:szCs w:val="30"/>
        </w:rPr>
        <w:t>索贿人民币</w:t>
      </w:r>
      <w:r>
        <w:rPr>
          <w:rFonts w:hint="eastAsia"/>
          <w:sz w:val="30"/>
          <w:szCs w:val="30"/>
        </w:rPr>
        <w:t>800000</w:t>
      </w:r>
      <w:r>
        <w:rPr>
          <w:rFonts w:hint="eastAsia"/>
          <w:sz w:val="30"/>
          <w:szCs w:val="30"/>
        </w:rPr>
        <w:t>元。</w:t>
      </w:r>
    </w:p>
    <w:p w14:paraId="7A267E2A" w14:textId="77777777" w:rsidR="00A63821" w:rsidRDefault="00A63821">
      <w:pPr>
        <w:spacing w:line="500" w:lineRule="atLeast"/>
        <w:ind w:firstLine="600"/>
        <w:divId w:val="2117748496"/>
        <w:rPr>
          <w:rFonts w:hint="eastAsia"/>
          <w:sz w:val="30"/>
          <w:szCs w:val="30"/>
        </w:rPr>
      </w:pPr>
      <w:r>
        <w:rPr>
          <w:rFonts w:hint="eastAsia"/>
          <w:sz w:val="30"/>
          <w:szCs w:val="30"/>
        </w:rPr>
        <w:t>3.2012</w:t>
      </w:r>
      <w:r>
        <w:rPr>
          <w:rFonts w:hint="eastAsia"/>
          <w:sz w:val="30"/>
          <w:szCs w:val="30"/>
        </w:rPr>
        <w:t>年，时任禅经委主任的被告人张杰利用其负责绿岛湖都市产业区招商引资工作的便利，接受张某（另案处理）的请托，推荐张某所在的佛山市南方建筑设计院有限公司（以下简称“南方设计院”）作为绿岛湖堤田项目及人才公寓项目的设计单位。</w:t>
      </w:r>
      <w:r>
        <w:rPr>
          <w:rFonts w:hint="eastAsia"/>
          <w:sz w:val="30"/>
          <w:szCs w:val="30"/>
        </w:rPr>
        <w:t>2014</w:t>
      </w:r>
      <w:r>
        <w:rPr>
          <w:rFonts w:hint="eastAsia"/>
          <w:sz w:val="30"/>
          <w:szCs w:val="30"/>
        </w:rPr>
        <w:t>年初，张杰收受张某所送的价值人民币</w:t>
      </w:r>
      <w:r>
        <w:rPr>
          <w:rFonts w:hint="eastAsia"/>
          <w:sz w:val="30"/>
          <w:szCs w:val="30"/>
        </w:rPr>
        <w:t>120000</w:t>
      </w:r>
      <w:r>
        <w:rPr>
          <w:rFonts w:hint="eastAsia"/>
          <w:sz w:val="30"/>
          <w:szCs w:val="30"/>
        </w:rPr>
        <w:t>元的中国石化加油卡和</w:t>
      </w:r>
      <w:r>
        <w:rPr>
          <w:rFonts w:hint="eastAsia"/>
          <w:sz w:val="30"/>
          <w:szCs w:val="30"/>
        </w:rPr>
        <w:t>180000</w:t>
      </w:r>
      <w:r>
        <w:rPr>
          <w:rFonts w:hint="eastAsia"/>
          <w:sz w:val="30"/>
          <w:szCs w:val="30"/>
        </w:rPr>
        <w:t>元旅游经费，旅游经费按张杰要求存入佛山骅南旅行社有限公司账户。</w:t>
      </w:r>
    </w:p>
    <w:p w14:paraId="31C2FE0E" w14:textId="77777777" w:rsidR="00A63821" w:rsidRDefault="00A63821">
      <w:pPr>
        <w:spacing w:line="500" w:lineRule="atLeast"/>
        <w:ind w:firstLine="600"/>
        <w:divId w:val="1059866300"/>
        <w:rPr>
          <w:rFonts w:hint="eastAsia"/>
          <w:sz w:val="30"/>
          <w:szCs w:val="30"/>
        </w:rPr>
      </w:pPr>
      <w:r>
        <w:rPr>
          <w:rFonts w:hint="eastAsia"/>
          <w:sz w:val="30"/>
          <w:szCs w:val="30"/>
        </w:rPr>
        <w:t>4.2013</w:t>
      </w:r>
      <w:r>
        <w:rPr>
          <w:rFonts w:hint="eastAsia"/>
          <w:sz w:val="30"/>
          <w:szCs w:val="30"/>
        </w:rPr>
        <w:t>年年初至</w:t>
      </w:r>
      <w:r>
        <w:rPr>
          <w:rFonts w:hint="eastAsia"/>
          <w:sz w:val="30"/>
          <w:szCs w:val="30"/>
        </w:rPr>
        <w:t>2015</w:t>
      </w:r>
      <w:r>
        <w:rPr>
          <w:rFonts w:hint="eastAsia"/>
          <w:sz w:val="30"/>
          <w:szCs w:val="30"/>
        </w:rPr>
        <w:t>年年初，时任禅经委主任的被告人张杰利用其负责绿岛湖都市产业区招商引资工作的便利，就政府回租</w:t>
      </w:r>
      <w:r>
        <w:rPr>
          <w:rFonts w:hint="eastAsia"/>
          <w:sz w:val="30"/>
          <w:szCs w:val="30"/>
        </w:rPr>
        <w:t>C</w:t>
      </w:r>
      <w:r>
        <w:rPr>
          <w:rFonts w:hint="eastAsia"/>
          <w:sz w:val="30"/>
          <w:szCs w:val="30"/>
        </w:rPr>
        <w:t>地块人才公寓工程项目，先后</w:t>
      </w:r>
      <w:r>
        <w:rPr>
          <w:rFonts w:hint="eastAsia"/>
          <w:sz w:val="30"/>
          <w:szCs w:val="30"/>
        </w:rPr>
        <w:t>7</w:t>
      </w:r>
      <w:r>
        <w:rPr>
          <w:rFonts w:hint="eastAsia"/>
          <w:sz w:val="30"/>
          <w:szCs w:val="30"/>
        </w:rPr>
        <w:t>次收受廖某</w:t>
      </w:r>
      <w:r>
        <w:rPr>
          <w:rFonts w:hint="eastAsia"/>
          <w:sz w:val="30"/>
          <w:szCs w:val="30"/>
        </w:rPr>
        <w:t>2</w:t>
      </w:r>
      <w:r>
        <w:rPr>
          <w:rFonts w:hint="eastAsia"/>
          <w:sz w:val="30"/>
          <w:szCs w:val="30"/>
        </w:rPr>
        <w:t>（另案处理）好处费现金人民币</w:t>
      </w:r>
      <w:r>
        <w:rPr>
          <w:rFonts w:hint="eastAsia"/>
          <w:sz w:val="30"/>
          <w:szCs w:val="30"/>
        </w:rPr>
        <w:t>450000</w:t>
      </w:r>
      <w:r>
        <w:rPr>
          <w:rFonts w:hint="eastAsia"/>
          <w:sz w:val="30"/>
          <w:szCs w:val="30"/>
        </w:rPr>
        <w:t>元，帮助廖某</w:t>
      </w:r>
      <w:r>
        <w:rPr>
          <w:rFonts w:hint="eastAsia"/>
          <w:sz w:val="30"/>
          <w:szCs w:val="30"/>
        </w:rPr>
        <w:t>2</w:t>
      </w:r>
      <w:r>
        <w:rPr>
          <w:rFonts w:hint="eastAsia"/>
          <w:sz w:val="30"/>
          <w:szCs w:val="30"/>
        </w:rPr>
        <w:t>落实回租政策、确定回租房装修价格，以及加快租金款项支付等事项。</w:t>
      </w:r>
    </w:p>
    <w:p w14:paraId="20992F09" w14:textId="77777777" w:rsidR="00A63821" w:rsidRDefault="00A63821">
      <w:pPr>
        <w:spacing w:line="500" w:lineRule="atLeast"/>
        <w:ind w:firstLine="600"/>
        <w:divId w:val="1011222692"/>
        <w:rPr>
          <w:rFonts w:hint="eastAsia"/>
          <w:sz w:val="30"/>
          <w:szCs w:val="30"/>
        </w:rPr>
      </w:pPr>
      <w:r>
        <w:rPr>
          <w:rFonts w:hint="eastAsia"/>
          <w:sz w:val="30"/>
          <w:szCs w:val="30"/>
        </w:rPr>
        <w:t>5.2010</w:t>
      </w:r>
      <w:r>
        <w:rPr>
          <w:rFonts w:hint="eastAsia"/>
          <w:sz w:val="30"/>
          <w:szCs w:val="30"/>
        </w:rPr>
        <w:t>年，时任佛山市禅城区石湾镇街道办事处副主任的被告人张杰利用其负责禅城陶瓷产业集群征地工作的便利，接受请托人戴某（另案处理）的请托，就计划征用的禅城区江湾二路</w:t>
      </w:r>
      <w:r>
        <w:rPr>
          <w:rFonts w:hint="eastAsia"/>
          <w:sz w:val="30"/>
          <w:szCs w:val="30"/>
        </w:rPr>
        <w:t>34</w:t>
      </w:r>
      <w:r>
        <w:rPr>
          <w:rFonts w:hint="eastAsia"/>
          <w:sz w:val="30"/>
          <w:szCs w:val="30"/>
        </w:rPr>
        <w:t>号土地（以下简称“</w:t>
      </w:r>
      <w:r>
        <w:rPr>
          <w:rFonts w:hint="eastAsia"/>
          <w:sz w:val="30"/>
          <w:szCs w:val="30"/>
        </w:rPr>
        <w:t>34</w:t>
      </w:r>
      <w:r>
        <w:rPr>
          <w:rFonts w:hint="eastAsia"/>
          <w:sz w:val="30"/>
          <w:szCs w:val="30"/>
        </w:rPr>
        <w:t>号土地”）帮助戴某争取到合适的收购价格。</w:t>
      </w:r>
      <w:r>
        <w:rPr>
          <w:rFonts w:hint="eastAsia"/>
          <w:sz w:val="30"/>
          <w:szCs w:val="30"/>
        </w:rPr>
        <w:t>2011</w:t>
      </w:r>
      <w:r>
        <w:rPr>
          <w:rFonts w:hint="eastAsia"/>
          <w:sz w:val="30"/>
          <w:szCs w:val="30"/>
        </w:rPr>
        <w:t>年，</w:t>
      </w:r>
      <w:r>
        <w:rPr>
          <w:rFonts w:hint="eastAsia"/>
          <w:sz w:val="30"/>
          <w:szCs w:val="30"/>
        </w:rPr>
        <w:t>34</w:t>
      </w:r>
      <w:r>
        <w:rPr>
          <w:rFonts w:hint="eastAsia"/>
          <w:sz w:val="30"/>
          <w:szCs w:val="30"/>
        </w:rPr>
        <w:t>号土地完成股权变更，征地款陆续到账，戴某分两次到禅城区季华公园东侧送给张杰好处费现金人民币</w:t>
      </w:r>
      <w:r>
        <w:rPr>
          <w:rFonts w:hint="eastAsia"/>
          <w:sz w:val="30"/>
          <w:szCs w:val="30"/>
        </w:rPr>
        <w:t>2500000</w:t>
      </w:r>
      <w:r>
        <w:rPr>
          <w:rFonts w:hint="eastAsia"/>
          <w:sz w:val="30"/>
          <w:szCs w:val="30"/>
        </w:rPr>
        <w:t>元。</w:t>
      </w:r>
    </w:p>
    <w:p w14:paraId="2FAE3ED8" w14:textId="77777777" w:rsidR="00A63821" w:rsidRDefault="00A63821">
      <w:pPr>
        <w:spacing w:line="500" w:lineRule="atLeast"/>
        <w:ind w:firstLine="600"/>
        <w:divId w:val="87696903"/>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日，张杰向中共佛山市纪律检查委员会退赃人民币</w:t>
      </w:r>
      <w:r>
        <w:rPr>
          <w:rFonts w:hint="eastAsia"/>
          <w:sz w:val="30"/>
          <w:szCs w:val="30"/>
        </w:rPr>
        <w:t>4650000</w:t>
      </w:r>
      <w:r>
        <w:rPr>
          <w:rFonts w:hint="eastAsia"/>
          <w:sz w:val="30"/>
          <w:szCs w:val="30"/>
        </w:rPr>
        <w:t>元。</w:t>
      </w:r>
    </w:p>
    <w:p w14:paraId="4AAD9E63" w14:textId="77777777" w:rsidR="00A63821" w:rsidRDefault="00A63821">
      <w:pPr>
        <w:spacing w:line="500" w:lineRule="atLeast"/>
        <w:ind w:firstLine="600"/>
        <w:divId w:val="1986545090"/>
        <w:rPr>
          <w:rFonts w:hint="eastAsia"/>
          <w:sz w:val="30"/>
          <w:szCs w:val="30"/>
        </w:rPr>
      </w:pPr>
      <w:r>
        <w:rPr>
          <w:rFonts w:hint="eastAsia"/>
          <w:sz w:val="30"/>
          <w:szCs w:val="30"/>
        </w:rPr>
        <w:t>上述事实，有公诉机关提交并经法庭质证、认证的被告人张杰的供述和辩解</w:t>
      </w:r>
      <w:r>
        <w:rPr>
          <w:rFonts w:hint="eastAsia"/>
          <w:sz w:val="30"/>
          <w:szCs w:val="30"/>
        </w:rPr>
        <w:t>,</w:t>
      </w:r>
      <w:r>
        <w:rPr>
          <w:rFonts w:hint="eastAsia"/>
          <w:sz w:val="30"/>
          <w:szCs w:val="30"/>
        </w:rPr>
        <w:t>证人陈某</w:t>
      </w:r>
      <w:r>
        <w:rPr>
          <w:rFonts w:hint="eastAsia"/>
          <w:sz w:val="30"/>
          <w:szCs w:val="30"/>
        </w:rPr>
        <w:t>1</w:t>
      </w:r>
      <w:r>
        <w:rPr>
          <w:rFonts w:hint="eastAsia"/>
          <w:sz w:val="30"/>
          <w:szCs w:val="30"/>
        </w:rPr>
        <w:t>、冯某、陆某、陈某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、邓某、陈某</w:t>
      </w:r>
      <w:r>
        <w:rPr>
          <w:rFonts w:hint="eastAsia"/>
          <w:sz w:val="30"/>
          <w:szCs w:val="30"/>
        </w:rPr>
        <w:t>4</w:t>
      </w:r>
      <w:r>
        <w:rPr>
          <w:rFonts w:hint="eastAsia"/>
          <w:sz w:val="30"/>
          <w:szCs w:val="30"/>
        </w:rPr>
        <w:t>、张某、谢某、梁某、廖某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、戴某、黄某的证言，康某地块征用文件、宝达信公司支出证明，服务合同、中标通知书、中国农业银行取款凭证，绿岛湖</w:t>
      </w:r>
      <w:r>
        <w:rPr>
          <w:rFonts w:hint="eastAsia"/>
          <w:sz w:val="30"/>
          <w:szCs w:val="30"/>
        </w:rPr>
        <w:t>C</w:t>
      </w:r>
      <w:r>
        <w:rPr>
          <w:rFonts w:hint="eastAsia"/>
          <w:sz w:val="30"/>
          <w:szCs w:val="30"/>
        </w:rPr>
        <w:t>地块建筑工程设计合同及记账凭证等材料，土地租赁合同、物业租赁合同，佛山市禅高投资开发有限公司的材料，关于佛山市禅城区江湾二路</w:t>
      </w:r>
      <w:r>
        <w:rPr>
          <w:rFonts w:hint="eastAsia"/>
          <w:sz w:val="30"/>
          <w:szCs w:val="30"/>
        </w:rPr>
        <w:t>34</w:t>
      </w:r>
      <w:r>
        <w:rPr>
          <w:rFonts w:hint="eastAsia"/>
          <w:sz w:val="30"/>
          <w:szCs w:val="30"/>
        </w:rPr>
        <w:t>号土地（中宝企业）所有权变更的文件，户籍证明，干部任免通知，中共佛山市纪律检查委员会出具的张杰到案情况说明，佛山市人民检察院反贪污贿赂局出具的到案经过，广东省暂时扣留财物收据等证据予以证实，足以认定。</w:t>
      </w:r>
    </w:p>
    <w:p w14:paraId="01A22578" w14:textId="77777777" w:rsidR="00A63821" w:rsidRDefault="00A63821">
      <w:pPr>
        <w:spacing w:line="500" w:lineRule="atLeast"/>
        <w:ind w:firstLine="600"/>
        <w:divId w:val="1296594271"/>
        <w:rPr>
          <w:rFonts w:hint="eastAsia"/>
          <w:sz w:val="30"/>
          <w:szCs w:val="30"/>
        </w:rPr>
      </w:pPr>
      <w:r>
        <w:rPr>
          <w:rFonts w:hint="eastAsia"/>
          <w:sz w:val="30"/>
          <w:szCs w:val="30"/>
        </w:rPr>
        <w:t>关于被告人及其辩护人认为收受陈某</w:t>
      </w:r>
      <w:r>
        <w:rPr>
          <w:rFonts w:hint="eastAsia"/>
          <w:sz w:val="30"/>
          <w:szCs w:val="30"/>
        </w:rPr>
        <w:t>4</w:t>
      </w:r>
      <w:r>
        <w:rPr>
          <w:rFonts w:hint="eastAsia"/>
          <w:sz w:val="30"/>
          <w:szCs w:val="30"/>
        </w:rPr>
        <w:t>的</w:t>
      </w:r>
      <w:r>
        <w:rPr>
          <w:rFonts w:hint="eastAsia"/>
          <w:sz w:val="30"/>
          <w:szCs w:val="30"/>
        </w:rPr>
        <w:t>80</w:t>
      </w:r>
      <w:r>
        <w:rPr>
          <w:rFonts w:hint="eastAsia"/>
          <w:sz w:val="30"/>
          <w:szCs w:val="30"/>
        </w:rPr>
        <w:t>万元是借款，不是索贿的意见。经查，被告人张杰的供述、证人陈某</w:t>
      </w:r>
      <w:r>
        <w:rPr>
          <w:rFonts w:hint="eastAsia"/>
          <w:sz w:val="30"/>
          <w:szCs w:val="30"/>
        </w:rPr>
        <w:t>4</w:t>
      </w:r>
      <w:r>
        <w:rPr>
          <w:rFonts w:hint="eastAsia"/>
          <w:sz w:val="30"/>
          <w:szCs w:val="30"/>
        </w:rPr>
        <w:t>的证言及相关书证等证实，被告人张杰介绍佛山市禅城区石湾街道澜石片区改造工程房屋拆除项目给陈某</w:t>
      </w:r>
      <w:r>
        <w:rPr>
          <w:rFonts w:hint="eastAsia"/>
          <w:sz w:val="30"/>
          <w:szCs w:val="30"/>
        </w:rPr>
        <w:t>4</w:t>
      </w:r>
      <w:r>
        <w:rPr>
          <w:rFonts w:hint="eastAsia"/>
          <w:sz w:val="30"/>
          <w:szCs w:val="30"/>
        </w:rPr>
        <w:t>，在项目的承接过程中，张杰利用了职务上的便利，为陈某</w:t>
      </w:r>
      <w:r>
        <w:rPr>
          <w:rFonts w:hint="eastAsia"/>
          <w:sz w:val="30"/>
          <w:szCs w:val="30"/>
        </w:rPr>
        <w:t>4</w:t>
      </w:r>
      <w:r>
        <w:rPr>
          <w:rFonts w:hint="eastAsia"/>
          <w:sz w:val="30"/>
          <w:szCs w:val="30"/>
        </w:rPr>
        <w:t>谋取了利益。</w:t>
      </w:r>
      <w:r>
        <w:rPr>
          <w:rFonts w:hint="eastAsia"/>
          <w:sz w:val="30"/>
          <w:szCs w:val="30"/>
        </w:rPr>
        <w:t>2014</w:t>
      </w:r>
      <w:r>
        <w:rPr>
          <w:rFonts w:hint="eastAsia"/>
          <w:sz w:val="30"/>
          <w:szCs w:val="30"/>
        </w:rPr>
        <w:t>年下半年张杰当时以购买商铺资金不足为借口找陈某</w:t>
      </w:r>
      <w:r>
        <w:rPr>
          <w:rFonts w:hint="eastAsia"/>
          <w:sz w:val="30"/>
          <w:szCs w:val="30"/>
        </w:rPr>
        <w:t>4</w:t>
      </w:r>
      <w:r>
        <w:rPr>
          <w:rFonts w:hint="eastAsia"/>
          <w:sz w:val="30"/>
          <w:szCs w:val="30"/>
        </w:rPr>
        <w:t>拿钱，陈某</w:t>
      </w:r>
      <w:r>
        <w:rPr>
          <w:rFonts w:hint="eastAsia"/>
          <w:sz w:val="30"/>
          <w:szCs w:val="30"/>
        </w:rPr>
        <w:t>4</w:t>
      </w:r>
      <w:r>
        <w:rPr>
          <w:rFonts w:hint="eastAsia"/>
          <w:sz w:val="30"/>
          <w:szCs w:val="30"/>
        </w:rPr>
        <w:t>在拿钱给张杰的时候当场表示不用还了，张杰直至案发时仍未归还，该笔钱系张杰以借钱的名义向陈某</w:t>
      </w:r>
      <w:r>
        <w:rPr>
          <w:rFonts w:hint="eastAsia"/>
          <w:sz w:val="30"/>
          <w:szCs w:val="30"/>
        </w:rPr>
        <w:t>4</w:t>
      </w:r>
      <w:r>
        <w:rPr>
          <w:rFonts w:hint="eastAsia"/>
          <w:sz w:val="30"/>
          <w:szCs w:val="30"/>
        </w:rPr>
        <w:t>索要的，名为借贷，实为受贿，且应认定为索贿。被告人张杰的辩解意见理据不足，本院不予采纳。被告人张杰的辩护人提出的该笔</w:t>
      </w:r>
      <w:r>
        <w:rPr>
          <w:rFonts w:hint="eastAsia"/>
          <w:sz w:val="30"/>
          <w:szCs w:val="30"/>
        </w:rPr>
        <w:t>80</w:t>
      </w:r>
      <w:r>
        <w:rPr>
          <w:rFonts w:hint="eastAsia"/>
          <w:sz w:val="30"/>
          <w:szCs w:val="30"/>
        </w:rPr>
        <w:t>万元不属于索贿的辩护意见理据不足，本院不予采纳。</w:t>
      </w:r>
    </w:p>
    <w:p w14:paraId="4484167B" w14:textId="77777777" w:rsidR="00A63821" w:rsidRDefault="00A63821">
      <w:pPr>
        <w:spacing w:line="500" w:lineRule="atLeast"/>
        <w:ind w:firstLine="600"/>
        <w:divId w:val="1798793175"/>
        <w:rPr>
          <w:rFonts w:hint="eastAsia"/>
          <w:sz w:val="30"/>
          <w:szCs w:val="30"/>
        </w:rPr>
      </w:pPr>
      <w:r>
        <w:rPr>
          <w:rFonts w:hint="eastAsia"/>
          <w:sz w:val="30"/>
          <w:szCs w:val="30"/>
        </w:rPr>
        <w:t>关于被告人及其辩护人认为收受张某的</w:t>
      </w:r>
      <w:r>
        <w:rPr>
          <w:rFonts w:hint="eastAsia"/>
          <w:sz w:val="30"/>
          <w:szCs w:val="30"/>
        </w:rPr>
        <w:t>30</w:t>
      </w:r>
      <w:r>
        <w:rPr>
          <w:rFonts w:hint="eastAsia"/>
          <w:sz w:val="30"/>
          <w:szCs w:val="30"/>
        </w:rPr>
        <w:t>万元已经退还，不构成受贿的意见。经查，被告人张杰的供述、证人张某的证言与相关书证相一致，证实被告人张杰利用职务上的便利，为张某在工程项目设计上提供帮助，并收受</w:t>
      </w:r>
      <w:r>
        <w:rPr>
          <w:rFonts w:hint="eastAsia"/>
          <w:sz w:val="30"/>
          <w:szCs w:val="30"/>
        </w:rPr>
        <w:t>30</w:t>
      </w:r>
      <w:r>
        <w:rPr>
          <w:rFonts w:hint="eastAsia"/>
          <w:sz w:val="30"/>
          <w:szCs w:val="30"/>
        </w:rPr>
        <w:t>万元的贿赂款，是受贿，其事后的使用及退回行为并不影响其犯罪构成，只作量刑情节考量。故被告人张杰及其辩护人对第三单犯罪事实的辩解及辩护意见理据不足，本院均不予采纳。</w:t>
      </w:r>
    </w:p>
    <w:p w14:paraId="1A5F34C5" w14:textId="77777777" w:rsidR="00A63821" w:rsidRDefault="00A63821">
      <w:pPr>
        <w:spacing w:line="500" w:lineRule="atLeast"/>
        <w:ind w:firstLine="600"/>
        <w:divId w:val="1418943506"/>
        <w:rPr>
          <w:rFonts w:hint="eastAsia"/>
          <w:sz w:val="30"/>
          <w:szCs w:val="30"/>
        </w:rPr>
      </w:pPr>
      <w:r>
        <w:rPr>
          <w:rFonts w:hint="eastAsia"/>
          <w:sz w:val="30"/>
          <w:szCs w:val="30"/>
        </w:rPr>
        <w:t>关于被告人及其辩护人认为</w:t>
      </w:r>
      <w:r>
        <w:rPr>
          <w:rFonts w:hint="eastAsia"/>
          <w:sz w:val="30"/>
          <w:szCs w:val="30"/>
        </w:rPr>
        <w:t>200</w:t>
      </w:r>
      <w:r>
        <w:rPr>
          <w:rFonts w:hint="eastAsia"/>
          <w:sz w:val="30"/>
          <w:szCs w:val="30"/>
        </w:rPr>
        <w:t>万元茶叶款不构成受贿，指控索贿</w:t>
      </w:r>
      <w:r>
        <w:rPr>
          <w:rFonts w:hint="eastAsia"/>
          <w:sz w:val="30"/>
          <w:szCs w:val="30"/>
        </w:rPr>
        <w:t>200</w:t>
      </w:r>
      <w:r>
        <w:rPr>
          <w:rFonts w:hint="eastAsia"/>
          <w:sz w:val="30"/>
          <w:szCs w:val="30"/>
        </w:rPr>
        <w:t>万元证据不足的意见。经查，关于指控被告人张杰以明显高于市场价格人民币</w:t>
      </w:r>
      <w:r>
        <w:rPr>
          <w:rFonts w:hint="eastAsia"/>
          <w:sz w:val="30"/>
          <w:szCs w:val="30"/>
        </w:rPr>
        <w:t>200</w:t>
      </w:r>
      <w:r>
        <w:rPr>
          <w:rFonts w:hint="eastAsia"/>
          <w:sz w:val="30"/>
          <w:szCs w:val="30"/>
        </w:rPr>
        <w:t>万元的价格向廖某</w:t>
      </w:r>
      <w:r>
        <w:rPr>
          <w:rFonts w:hint="eastAsia"/>
          <w:sz w:val="30"/>
          <w:szCs w:val="30"/>
        </w:rPr>
        <w:t>2</w:t>
      </w:r>
      <w:r>
        <w:rPr>
          <w:rFonts w:hint="eastAsia"/>
          <w:sz w:val="30"/>
          <w:szCs w:val="30"/>
        </w:rPr>
        <w:t>出售茶叶并从中获利的事实，结合被告人张杰的供述、证人廖某</w:t>
      </w:r>
      <w:r>
        <w:rPr>
          <w:rFonts w:hint="eastAsia"/>
          <w:sz w:val="30"/>
          <w:szCs w:val="30"/>
        </w:rPr>
        <w:t>2</w:t>
      </w:r>
      <w:r>
        <w:rPr>
          <w:rFonts w:hint="eastAsia"/>
          <w:sz w:val="30"/>
          <w:szCs w:val="30"/>
        </w:rPr>
        <w:t>、廖某</w:t>
      </w:r>
      <w:r>
        <w:rPr>
          <w:rFonts w:hint="eastAsia"/>
          <w:sz w:val="30"/>
          <w:szCs w:val="30"/>
        </w:rPr>
        <w:t>1</w:t>
      </w:r>
      <w:r>
        <w:rPr>
          <w:rFonts w:hint="eastAsia"/>
          <w:sz w:val="30"/>
          <w:szCs w:val="30"/>
        </w:rPr>
        <w:t>等人的证言来看，张杰在该笔茶叶的销售过程中，起到了推销和居间联络的作用，</w:t>
      </w:r>
      <w:r>
        <w:rPr>
          <w:rFonts w:hint="eastAsia"/>
          <w:sz w:val="30"/>
          <w:szCs w:val="30"/>
        </w:rPr>
        <w:t>500</w:t>
      </w:r>
      <w:r>
        <w:rPr>
          <w:rFonts w:hint="eastAsia"/>
          <w:sz w:val="30"/>
          <w:szCs w:val="30"/>
        </w:rPr>
        <w:t>万元的茶叶款均打入云南下关茶厂的账户，而廖某</w:t>
      </w:r>
      <w:r>
        <w:rPr>
          <w:rFonts w:hint="eastAsia"/>
          <w:sz w:val="30"/>
          <w:szCs w:val="30"/>
        </w:rPr>
        <w:t>2</w:t>
      </w:r>
      <w:r>
        <w:rPr>
          <w:rFonts w:hint="eastAsia"/>
          <w:sz w:val="30"/>
          <w:szCs w:val="30"/>
        </w:rPr>
        <w:t>也分两批次收到了茶叶，由于缺乏实物证据、该批茶叶的具体价值鉴定意见、茶叶出售方和收款方相关证言等证据予以进一步佐证，达不到刑事证据确实、充分的要求，现有证据不足以证实张杰本人从中具体获利多少，故本院对该单事实不予认定。被告人张杰及其辩护人对该单事实的辩解及辩护意见理据充分，本院予以采纳。</w:t>
      </w:r>
    </w:p>
    <w:p w14:paraId="51781E77" w14:textId="77777777" w:rsidR="00A63821" w:rsidRDefault="00A63821">
      <w:pPr>
        <w:spacing w:line="500" w:lineRule="atLeast"/>
        <w:ind w:firstLine="600"/>
        <w:divId w:val="1264416502"/>
        <w:rPr>
          <w:rFonts w:hint="eastAsia"/>
          <w:sz w:val="30"/>
          <w:szCs w:val="30"/>
        </w:rPr>
      </w:pPr>
      <w:r>
        <w:rPr>
          <w:rFonts w:hint="eastAsia"/>
          <w:sz w:val="30"/>
          <w:szCs w:val="30"/>
        </w:rPr>
        <w:t>关于本案第五单受贿金额的认定问题。从被告人张杰的供述和辩解、行贿人戴某的证言来看，再结合行贿人戴某与被告人张杰事先商谈的佣金回报比例，按照有利于被告人的原则，本院将两笔受贿金额分别认定为人民币</w:t>
      </w:r>
      <w:r>
        <w:rPr>
          <w:rFonts w:hint="eastAsia"/>
          <w:sz w:val="30"/>
          <w:szCs w:val="30"/>
        </w:rPr>
        <w:t>120</w:t>
      </w:r>
      <w:r>
        <w:rPr>
          <w:rFonts w:hint="eastAsia"/>
          <w:sz w:val="30"/>
          <w:szCs w:val="30"/>
        </w:rPr>
        <w:t>万元和人民币</w:t>
      </w:r>
      <w:r>
        <w:rPr>
          <w:rFonts w:hint="eastAsia"/>
          <w:sz w:val="30"/>
          <w:szCs w:val="30"/>
        </w:rPr>
        <w:t>130</w:t>
      </w:r>
      <w:r>
        <w:rPr>
          <w:rFonts w:hint="eastAsia"/>
          <w:sz w:val="30"/>
          <w:szCs w:val="30"/>
        </w:rPr>
        <w:t>万元，共计人民币</w:t>
      </w:r>
      <w:r>
        <w:rPr>
          <w:rFonts w:hint="eastAsia"/>
          <w:sz w:val="30"/>
          <w:szCs w:val="30"/>
        </w:rPr>
        <w:t>250</w:t>
      </w:r>
      <w:r>
        <w:rPr>
          <w:rFonts w:hint="eastAsia"/>
          <w:sz w:val="30"/>
          <w:szCs w:val="30"/>
        </w:rPr>
        <w:t>万元。</w:t>
      </w:r>
    </w:p>
    <w:p w14:paraId="08359E37" w14:textId="77777777" w:rsidR="00A63821" w:rsidRDefault="00A63821">
      <w:pPr>
        <w:spacing w:line="500" w:lineRule="atLeast"/>
        <w:ind w:firstLine="600"/>
        <w:divId w:val="1967157938"/>
        <w:rPr>
          <w:rFonts w:hint="eastAsia"/>
          <w:sz w:val="30"/>
          <w:szCs w:val="30"/>
        </w:rPr>
      </w:pPr>
      <w:r>
        <w:rPr>
          <w:rFonts w:hint="eastAsia"/>
          <w:sz w:val="30"/>
          <w:szCs w:val="30"/>
        </w:rPr>
        <w:t>关于被告人张杰是否构成自首的问题。结合中共佛山市纪律检查委员会出具的张杰到案情况说明及佛山市人民检察院反贪污贿赂局出具的到案经过，可证实被告人张杰到案后，在调查谈话期间，主动如实交代了其收受个体老板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张某、戴某等人贿赂的涉嫌受贿犯罪方面的事实，故本院认为被告人张杰具有自首情节。被告人张杰及其辩护人认为张杰主动如实供述其收受个体老板贿赂款的行为属于自首的辩解及辩护意见理据充分，本院予以采纳。</w:t>
      </w:r>
    </w:p>
    <w:p w14:paraId="0C035570" w14:textId="77777777" w:rsidR="00A63821" w:rsidRDefault="00A63821">
      <w:pPr>
        <w:spacing w:line="500" w:lineRule="atLeast"/>
        <w:ind w:firstLine="600"/>
        <w:divId w:val="1303805356"/>
        <w:rPr>
          <w:rFonts w:hint="eastAsia"/>
          <w:sz w:val="30"/>
          <w:szCs w:val="30"/>
        </w:rPr>
      </w:pPr>
      <w:r>
        <w:rPr>
          <w:rFonts w:hint="eastAsia"/>
          <w:sz w:val="30"/>
          <w:szCs w:val="30"/>
        </w:rPr>
        <w:t>本院认为，被告人张杰无视国家法律，身为国家工作人员，利用职务上的便利，索取他人财物，价值人民币</w:t>
      </w:r>
      <w:r>
        <w:rPr>
          <w:rFonts w:hint="eastAsia"/>
          <w:sz w:val="30"/>
          <w:szCs w:val="30"/>
        </w:rPr>
        <w:t>800000</w:t>
      </w:r>
      <w:r>
        <w:rPr>
          <w:rFonts w:hint="eastAsia"/>
          <w:sz w:val="30"/>
          <w:szCs w:val="30"/>
        </w:rPr>
        <w:t>元；非法收受他人财物，价值人民币</w:t>
      </w:r>
      <w:r>
        <w:rPr>
          <w:rFonts w:hint="eastAsia"/>
          <w:sz w:val="30"/>
          <w:szCs w:val="30"/>
        </w:rPr>
        <w:t>3850000</w:t>
      </w:r>
      <w:r>
        <w:rPr>
          <w:rFonts w:hint="eastAsia"/>
          <w:sz w:val="30"/>
          <w:szCs w:val="30"/>
        </w:rPr>
        <w:t>元，共计人民币</w:t>
      </w:r>
      <w:r>
        <w:rPr>
          <w:rFonts w:hint="eastAsia"/>
          <w:sz w:val="30"/>
          <w:szCs w:val="30"/>
        </w:rPr>
        <w:t>4650000</w:t>
      </w:r>
      <w:r>
        <w:rPr>
          <w:rFonts w:hint="eastAsia"/>
          <w:sz w:val="30"/>
          <w:szCs w:val="30"/>
        </w:rPr>
        <w:t>元，数额特别巨大，为他人谋取利益，其行为已构成受贿罪。公诉机关指控被告人张杰犯受贿罪的犯罪事实清楚，证据确实、充分，罪名成立。被告人张杰具有自首情节，本院依法对其予以减轻处罚。鉴于被告人张杰在法庭上认罪态度好，有悔罪表现，并积极退缴赃款人民币</w:t>
      </w:r>
      <w:r>
        <w:rPr>
          <w:rFonts w:hint="eastAsia"/>
          <w:sz w:val="30"/>
          <w:szCs w:val="30"/>
        </w:rPr>
        <w:t>4650000</w:t>
      </w:r>
      <w:r>
        <w:rPr>
          <w:rFonts w:hint="eastAsia"/>
          <w:sz w:val="30"/>
          <w:szCs w:val="30"/>
        </w:rPr>
        <w:t>元，本院酌情对其予以从轻处罚。被告人张杰的辩护人提出的张杰具有自首情节、认罪态度好，有悔罪表现、积极退缴赃款、请求法庭从轻处罚的罪轻辩护意见理据充足，本院予以采纳。将被告人张杰退缴的赃款人民币</w:t>
      </w:r>
      <w:r>
        <w:rPr>
          <w:rFonts w:hint="eastAsia"/>
          <w:sz w:val="30"/>
          <w:szCs w:val="30"/>
        </w:rPr>
        <w:t>4650000</w:t>
      </w:r>
      <w:r>
        <w:rPr>
          <w:rFonts w:hint="eastAsia"/>
          <w:sz w:val="30"/>
          <w:szCs w:val="30"/>
        </w:rPr>
        <w:t>元予以没收，上缴国库。综上，依照《中华人民共和国刑法》第三百八十五条第一款、第三百八十六条、第三百八十三条第一款第（三）项、第三款、第六十四条、第六十七条第一款、第五十二条、第五十三条和《最高人民法院、最高人民检察</w:t>
      </w:r>
      <w:r>
        <w:rPr>
          <w:rFonts w:hint="eastAsia"/>
          <w:sz w:val="30"/>
          <w:szCs w:val="30"/>
        </w:rPr>
        <w:t>院</w:t>
      </w:r>
      <w:r>
        <w:rPr>
          <w:rFonts w:hint="eastAsia"/>
          <w:sz w:val="30"/>
          <w:szCs w:val="30"/>
        </w:rPr>
        <w:t>》第三条第一款、第十八条、第十九条第一款之规定，判决如下：</w:t>
      </w:r>
    </w:p>
    <w:p w14:paraId="76F158AA" w14:textId="77777777" w:rsidR="00A63821" w:rsidRDefault="00A63821">
      <w:pPr>
        <w:spacing w:line="500" w:lineRule="atLeast"/>
        <w:ind w:firstLine="600"/>
        <w:divId w:val="1287421417"/>
        <w:rPr>
          <w:rFonts w:hint="eastAsia"/>
          <w:sz w:val="30"/>
          <w:szCs w:val="30"/>
        </w:rPr>
      </w:pPr>
      <w:r>
        <w:rPr>
          <w:rFonts w:hint="eastAsia"/>
          <w:sz w:val="30"/>
          <w:szCs w:val="30"/>
        </w:rPr>
        <w:t>一、被告人张杰犯受贿罪，判处有期徒刑八年，并处罚金人民币</w:t>
      </w:r>
      <w:r>
        <w:rPr>
          <w:rFonts w:hint="eastAsia"/>
          <w:sz w:val="30"/>
          <w:szCs w:val="30"/>
        </w:rPr>
        <w:t>500000</w:t>
      </w:r>
      <w:r>
        <w:rPr>
          <w:rFonts w:hint="eastAsia"/>
          <w:sz w:val="30"/>
          <w:szCs w:val="30"/>
        </w:rPr>
        <w:t>元；</w:t>
      </w:r>
    </w:p>
    <w:p w14:paraId="23E36DB1" w14:textId="77777777" w:rsidR="00A63821" w:rsidRDefault="00A63821">
      <w:pPr>
        <w:spacing w:line="500" w:lineRule="atLeast"/>
        <w:ind w:firstLine="600"/>
        <w:divId w:val="18940753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66F3E38F" w14:textId="77777777" w:rsidR="00A63821" w:rsidRDefault="00A63821">
      <w:pPr>
        <w:spacing w:line="500" w:lineRule="atLeast"/>
        <w:ind w:firstLine="600"/>
        <w:divId w:val="1039548108"/>
        <w:rPr>
          <w:rFonts w:hint="eastAsia"/>
          <w:sz w:val="30"/>
          <w:szCs w:val="30"/>
        </w:rPr>
      </w:pPr>
      <w:r>
        <w:rPr>
          <w:rFonts w:hint="eastAsia"/>
          <w:sz w:val="30"/>
          <w:szCs w:val="30"/>
        </w:rPr>
        <w:t>二、将被告人张杰退缴的赃款人民币</w:t>
      </w:r>
      <w:r>
        <w:rPr>
          <w:rFonts w:hint="eastAsia"/>
          <w:sz w:val="30"/>
          <w:szCs w:val="30"/>
        </w:rPr>
        <w:t>4650000</w:t>
      </w:r>
      <w:r>
        <w:rPr>
          <w:rFonts w:hint="eastAsia"/>
          <w:sz w:val="30"/>
          <w:szCs w:val="30"/>
        </w:rPr>
        <w:t>元予以没收，上缴国库。</w:t>
      </w:r>
    </w:p>
    <w:p w14:paraId="356DD0FF" w14:textId="77777777" w:rsidR="00A63821" w:rsidRDefault="00A63821">
      <w:pPr>
        <w:spacing w:line="500" w:lineRule="atLeast"/>
        <w:ind w:firstLine="600"/>
        <w:divId w:val="64998904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0F79DA1" w14:textId="77777777" w:rsidR="00A63821" w:rsidRDefault="00A63821">
      <w:pPr>
        <w:spacing w:line="500" w:lineRule="atLeast"/>
        <w:ind w:firstLine="600"/>
        <w:divId w:val="1350566355"/>
        <w:rPr>
          <w:rFonts w:hint="eastAsia"/>
          <w:sz w:val="30"/>
          <w:szCs w:val="30"/>
        </w:rPr>
      </w:pPr>
      <w:r>
        <w:rPr>
          <w:rFonts w:hint="eastAsia"/>
          <w:sz w:val="30"/>
          <w:szCs w:val="30"/>
        </w:rPr>
        <w:t>（此页无正文）</w:t>
      </w:r>
    </w:p>
    <w:p w14:paraId="4666FEE8" w14:textId="77777777" w:rsidR="00A63821" w:rsidRDefault="00A63821">
      <w:pPr>
        <w:spacing w:line="500" w:lineRule="atLeast"/>
        <w:jc w:val="right"/>
        <w:divId w:val="2112388044"/>
        <w:rPr>
          <w:rFonts w:hint="eastAsia"/>
          <w:sz w:val="30"/>
          <w:szCs w:val="30"/>
        </w:rPr>
      </w:pPr>
      <w:r>
        <w:rPr>
          <w:rFonts w:hint="eastAsia"/>
          <w:sz w:val="30"/>
          <w:szCs w:val="30"/>
        </w:rPr>
        <w:t>审　判　长　　卢　军</w:t>
      </w:r>
    </w:p>
    <w:p w14:paraId="784DE6D1" w14:textId="77777777" w:rsidR="00A63821" w:rsidRDefault="00A63821">
      <w:pPr>
        <w:spacing w:line="500" w:lineRule="atLeast"/>
        <w:jc w:val="right"/>
        <w:divId w:val="1974552179"/>
        <w:rPr>
          <w:rFonts w:hint="eastAsia"/>
          <w:sz w:val="30"/>
          <w:szCs w:val="30"/>
        </w:rPr>
      </w:pPr>
      <w:r>
        <w:rPr>
          <w:rFonts w:hint="eastAsia"/>
          <w:sz w:val="30"/>
          <w:szCs w:val="30"/>
        </w:rPr>
        <w:t>审　判　员　　张国政</w:t>
      </w:r>
    </w:p>
    <w:p w14:paraId="5F9CC647" w14:textId="77777777" w:rsidR="00A63821" w:rsidRDefault="00A63821">
      <w:pPr>
        <w:spacing w:line="500" w:lineRule="atLeast"/>
        <w:jc w:val="right"/>
        <w:divId w:val="1079836725"/>
        <w:rPr>
          <w:rFonts w:hint="eastAsia"/>
          <w:sz w:val="30"/>
          <w:szCs w:val="30"/>
        </w:rPr>
      </w:pPr>
      <w:r>
        <w:rPr>
          <w:rFonts w:hint="eastAsia"/>
          <w:sz w:val="30"/>
          <w:szCs w:val="30"/>
        </w:rPr>
        <w:t>人民陪审员　　李秀峰</w:t>
      </w:r>
    </w:p>
    <w:p w14:paraId="1C6F706E" w14:textId="77777777" w:rsidR="00A63821" w:rsidRDefault="00A63821">
      <w:pPr>
        <w:spacing w:line="500" w:lineRule="atLeast"/>
        <w:jc w:val="right"/>
        <w:divId w:val="1725987234"/>
        <w:rPr>
          <w:rFonts w:hint="eastAsia"/>
          <w:sz w:val="30"/>
          <w:szCs w:val="30"/>
        </w:rPr>
      </w:pPr>
      <w:r>
        <w:rPr>
          <w:rFonts w:hint="eastAsia"/>
          <w:sz w:val="30"/>
          <w:szCs w:val="30"/>
        </w:rPr>
        <w:t>二〇一八年六月二十日</w:t>
      </w:r>
    </w:p>
    <w:p w14:paraId="7A38EF3E" w14:textId="77777777" w:rsidR="00A63821" w:rsidRDefault="00A63821">
      <w:pPr>
        <w:spacing w:line="500" w:lineRule="atLeast"/>
        <w:ind w:firstLine="600"/>
        <w:divId w:val="1461990938"/>
        <w:rPr>
          <w:rFonts w:hint="eastAsia"/>
          <w:sz w:val="30"/>
          <w:szCs w:val="30"/>
        </w:rPr>
      </w:pPr>
      <w:r>
        <w:rPr>
          <w:rFonts w:hint="eastAsia"/>
          <w:sz w:val="30"/>
          <w:szCs w:val="30"/>
        </w:rPr>
        <w:t>法官助理陈晓彤</w:t>
      </w:r>
    </w:p>
    <w:p w14:paraId="753F2212" w14:textId="77777777" w:rsidR="00A63821" w:rsidRDefault="00A63821">
      <w:pPr>
        <w:spacing w:line="500" w:lineRule="atLeast"/>
        <w:ind w:firstLine="600"/>
        <w:divId w:val="263223497"/>
        <w:rPr>
          <w:rFonts w:hint="eastAsia"/>
          <w:sz w:val="30"/>
          <w:szCs w:val="30"/>
        </w:rPr>
      </w:pPr>
      <w:r>
        <w:rPr>
          <w:rFonts w:hint="eastAsia"/>
          <w:sz w:val="30"/>
          <w:szCs w:val="30"/>
        </w:rPr>
        <w:t>书记员黄浩明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2A5" w14:textId="77777777" w:rsidR="00C16D8A" w:rsidRDefault="00C16D8A" w:rsidP="00C16D8A">
      <w:pPr>
        <w:rPr>
          <w:rFonts w:hint="eastAsia"/>
        </w:rPr>
      </w:pPr>
      <w:r>
        <w:separator/>
      </w:r>
    </w:p>
  </w:endnote>
  <w:endnote w:type="continuationSeparator" w:id="0">
    <w:p w14:paraId="12ABE3C1" w14:textId="77777777" w:rsidR="00C16D8A" w:rsidRDefault="00C16D8A" w:rsidP="00C16D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21384" w14:textId="77777777" w:rsidR="00C16D8A" w:rsidRDefault="00C16D8A" w:rsidP="00C16D8A">
      <w:pPr>
        <w:rPr>
          <w:rFonts w:hint="eastAsia"/>
        </w:rPr>
      </w:pPr>
      <w:r>
        <w:separator/>
      </w:r>
    </w:p>
  </w:footnote>
  <w:footnote w:type="continuationSeparator" w:id="0">
    <w:p w14:paraId="3414EF0C" w14:textId="77777777" w:rsidR="00C16D8A" w:rsidRDefault="00C16D8A" w:rsidP="00C16D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D8A"/>
    <w:rsid w:val="00A23C24"/>
    <w:rsid w:val="00A63821"/>
    <w:rsid w:val="00C16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2D6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6D8A"/>
    <w:pPr>
      <w:tabs>
        <w:tab w:val="center" w:pos="4153"/>
        <w:tab w:val="right" w:pos="8306"/>
      </w:tabs>
      <w:snapToGrid w:val="0"/>
      <w:jc w:val="center"/>
    </w:pPr>
    <w:rPr>
      <w:sz w:val="18"/>
      <w:szCs w:val="18"/>
    </w:rPr>
  </w:style>
  <w:style w:type="character" w:customStyle="1" w:styleId="a4">
    <w:name w:val="页眉 字符"/>
    <w:basedOn w:val="a0"/>
    <w:link w:val="a3"/>
    <w:uiPriority w:val="99"/>
    <w:rsid w:val="00C16D8A"/>
    <w:rPr>
      <w:rFonts w:ascii="宋体" w:eastAsia="宋体" w:hAnsi="宋体" w:cs="宋体"/>
      <w:sz w:val="18"/>
      <w:szCs w:val="18"/>
    </w:rPr>
  </w:style>
  <w:style w:type="paragraph" w:styleId="a5">
    <w:name w:val="footer"/>
    <w:basedOn w:val="a"/>
    <w:link w:val="a6"/>
    <w:uiPriority w:val="99"/>
    <w:unhideWhenUsed/>
    <w:rsid w:val="00C16D8A"/>
    <w:pPr>
      <w:tabs>
        <w:tab w:val="center" w:pos="4153"/>
        <w:tab w:val="right" w:pos="8306"/>
      </w:tabs>
      <w:snapToGrid w:val="0"/>
    </w:pPr>
    <w:rPr>
      <w:sz w:val="18"/>
      <w:szCs w:val="18"/>
    </w:rPr>
  </w:style>
  <w:style w:type="character" w:customStyle="1" w:styleId="a6">
    <w:name w:val="页脚 字符"/>
    <w:basedOn w:val="a0"/>
    <w:link w:val="a5"/>
    <w:uiPriority w:val="99"/>
    <w:rsid w:val="00C16D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1356">
      <w:marLeft w:val="0"/>
      <w:marRight w:val="0"/>
      <w:marTop w:val="10"/>
      <w:marBottom w:val="10"/>
      <w:divBdr>
        <w:top w:val="none" w:sz="0" w:space="0" w:color="auto"/>
        <w:left w:val="none" w:sz="0" w:space="0" w:color="auto"/>
        <w:bottom w:val="none" w:sz="0" w:space="0" w:color="auto"/>
        <w:right w:val="none" w:sz="0" w:space="0" w:color="auto"/>
      </w:divBdr>
    </w:div>
    <w:div w:id="87696903">
      <w:marLeft w:val="0"/>
      <w:marRight w:val="0"/>
      <w:marTop w:val="10"/>
      <w:marBottom w:val="10"/>
      <w:divBdr>
        <w:top w:val="none" w:sz="0" w:space="0" w:color="auto"/>
        <w:left w:val="none" w:sz="0" w:space="0" w:color="auto"/>
        <w:bottom w:val="none" w:sz="0" w:space="0" w:color="auto"/>
        <w:right w:val="none" w:sz="0" w:space="0" w:color="auto"/>
      </w:divBdr>
    </w:div>
    <w:div w:id="226037835">
      <w:marLeft w:val="0"/>
      <w:marRight w:val="0"/>
      <w:marTop w:val="10"/>
      <w:marBottom w:val="10"/>
      <w:divBdr>
        <w:top w:val="none" w:sz="0" w:space="0" w:color="auto"/>
        <w:left w:val="none" w:sz="0" w:space="0" w:color="auto"/>
        <w:bottom w:val="none" w:sz="0" w:space="0" w:color="auto"/>
        <w:right w:val="none" w:sz="0" w:space="0" w:color="auto"/>
      </w:divBdr>
    </w:div>
    <w:div w:id="263223497">
      <w:marLeft w:val="0"/>
      <w:marRight w:val="0"/>
      <w:marTop w:val="10"/>
      <w:marBottom w:val="10"/>
      <w:divBdr>
        <w:top w:val="none" w:sz="0" w:space="0" w:color="auto"/>
        <w:left w:val="none" w:sz="0" w:space="0" w:color="auto"/>
        <w:bottom w:val="none" w:sz="0" w:space="0" w:color="auto"/>
        <w:right w:val="none" w:sz="0" w:space="0" w:color="auto"/>
      </w:divBdr>
    </w:div>
    <w:div w:id="276253674">
      <w:marLeft w:val="0"/>
      <w:marRight w:val="0"/>
      <w:marTop w:val="10"/>
      <w:marBottom w:val="10"/>
      <w:divBdr>
        <w:top w:val="none" w:sz="0" w:space="0" w:color="auto"/>
        <w:left w:val="none" w:sz="0" w:space="0" w:color="auto"/>
        <w:bottom w:val="none" w:sz="0" w:space="0" w:color="auto"/>
        <w:right w:val="none" w:sz="0" w:space="0" w:color="auto"/>
      </w:divBdr>
    </w:div>
    <w:div w:id="395594030">
      <w:marLeft w:val="0"/>
      <w:marRight w:val="0"/>
      <w:marTop w:val="10"/>
      <w:marBottom w:val="10"/>
      <w:divBdr>
        <w:top w:val="none" w:sz="0" w:space="0" w:color="auto"/>
        <w:left w:val="none" w:sz="0" w:space="0" w:color="auto"/>
        <w:bottom w:val="none" w:sz="0" w:space="0" w:color="auto"/>
        <w:right w:val="none" w:sz="0" w:space="0" w:color="auto"/>
      </w:divBdr>
    </w:div>
    <w:div w:id="451217874">
      <w:marLeft w:val="0"/>
      <w:marRight w:val="0"/>
      <w:marTop w:val="10"/>
      <w:marBottom w:val="10"/>
      <w:divBdr>
        <w:top w:val="none" w:sz="0" w:space="0" w:color="auto"/>
        <w:left w:val="none" w:sz="0" w:space="0" w:color="auto"/>
        <w:bottom w:val="none" w:sz="0" w:space="0" w:color="auto"/>
        <w:right w:val="none" w:sz="0" w:space="0" w:color="auto"/>
      </w:divBdr>
    </w:div>
    <w:div w:id="649989049">
      <w:marLeft w:val="0"/>
      <w:marRight w:val="0"/>
      <w:marTop w:val="10"/>
      <w:marBottom w:val="10"/>
      <w:divBdr>
        <w:top w:val="none" w:sz="0" w:space="0" w:color="auto"/>
        <w:left w:val="none" w:sz="0" w:space="0" w:color="auto"/>
        <w:bottom w:val="none" w:sz="0" w:space="0" w:color="auto"/>
        <w:right w:val="none" w:sz="0" w:space="0" w:color="auto"/>
      </w:divBdr>
    </w:div>
    <w:div w:id="687949368">
      <w:marLeft w:val="0"/>
      <w:marRight w:val="0"/>
      <w:marTop w:val="10"/>
      <w:marBottom w:val="10"/>
      <w:divBdr>
        <w:top w:val="none" w:sz="0" w:space="0" w:color="auto"/>
        <w:left w:val="none" w:sz="0" w:space="0" w:color="auto"/>
        <w:bottom w:val="none" w:sz="0" w:space="0" w:color="auto"/>
        <w:right w:val="none" w:sz="0" w:space="0" w:color="auto"/>
      </w:divBdr>
    </w:div>
    <w:div w:id="745341666">
      <w:marLeft w:val="0"/>
      <w:marRight w:val="0"/>
      <w:marTop w:val="10"/>
      <w:marBottom w:val="10"/>
      <w:divBdr>
        <w:top w:val="none" w:sz="0" w:space="0" w:color="auto"/>
        <w:left w:val="none" w:sz="0" w:space="0" w:color="auto"/>
        <w:bottom w:val="none" w:sz="0" w:space="0" w:color="auto"/>
        <w:right w:val="none" w:sz="0" w:space="0" w:color="auto"/>
      </w:divBdr>
    </w:div>
    <w:div w:id="874662789">
      <w:marLeft w:val="0"/>
      <w:marRight w:val="0"/>
      <w:marTop w:val="10"/>
      <w:marBottom w:val="10"/>
      <w:divBdr>
        <w:top w:val="none" w:sz="0" w:space="0" w:color="auto"/>
        <w:left w:val="none" w:sz="0" w:space="0" w:color="auto"/>
        <w:bottom w:val="none" w:sz="0" w:space="0" w:color="auto"/>
        <w:right w:val="none" w:sz="0" w:space="0" w:color="auto"/>
      </w:divBdr>
    </w:div>
    <w:div w:id="956720473">
      <w:marLeft w:val="0"/>
      <w:marRight w:val="0"/>
      <w:marTop w:val="10"/>
      <w:marBottom w:val="10"/>
      <w:divBdr>
        <w:top w:val="none" w:sz="0" w:space="0" w:color="auto"/>
        <w:left w:val="none" w:sz="0" w:space="0" w:color="auto"/>
        <w:bottom w:val="none" w:sz="0" w:space="0" w:color="auto"/>
        <w:right w:val="none" w:sz="0" w:space="0" w:color="auto"/>
      </w:divBdr>
    </w:div>
    <w:div w:id="1011222692">
      <w:marLeft w:val="0"/>
      <w:marRight w:val="0"/>
      <w:marTop w:val="10"/>
      <w:marBottom w:val="10"/>
      <w:divBdr>
        <w:top w:val="none" w:sz="0" w:space="0" w:color="auto"/>
        <w:left w:val="none" w:sz="0" w:space="0" w:color="auto"/>
        <w:bottom w:val="none" w:sz="0" w:space="0" w:color="auto"/>
        <w:right w:val="none" w:sz="0" w:space="0" w:color="auto"/>
      </w:divBdr>
    </w:div>
    <w:div w:id="1039548108">
      <w:marLeft w:val="0"/>
      <w:marRight w:val="0"/>
      <w:marTop w:val="10"/>
      <w:marBottom w:val="10"/>
      <w:divBdr>
        <w:top w:val="none" w:sz="0" w:space="0" w:color="auto"/>
        <w:left w:val="none" w:sz="0" w:space="0" w:color="auto"/>
        <w:bottom w:val="none" w:sz="0" w:space="0" w:color="auto"/>
        <w:right w:val="none" w:sz="0" w:space="0" w:color="auto"/>
      </w:divBdr>
    </w:div>
    <w:div w:id="1059866300">
      <w:marLeft w:val="0"/>
      <w:marRight w:val="0"/>
      <w:marTop w:val="10"/>
      <w:marBottom w:val="10"/>
      <w:divBdr>
        <w:top w:val="none" w:sz="0" w:space="0" w:color="auto"/>
        <w:left w:val="none" w:sz="0" w:space="0" w:color="auto"/>
        <w:bottom w:val="none" w:sz="0" w:space="0" w:color="auto"/>
        <w:right w:val="none" w:sz="0" w:space="0" w:color="auto"/>
      </w:divBdr>
    </w:div>
    <w:div w:id="1079836725">
      <w:marLeft w:val="0"/>
      <w:marRight w:val="720"/>
      <w:marTop w:val="10"/>
      <w:marBottom w:val="10"/>
      <w:divBdr>
        <w:top w:val="none" w:sz="0" w:space="0" w:color="auto"/>
        <w:left w:val="none" w:sz="0" w:space="0" w:color="auto"/>
        <w:bottom w:val="none" w:sz="0" w:space="0" w:color="auto"/>
        <w:right w:val="none" w:sz="0" w:space="0" w:color="auto"/>
      </w:divBdr>
    </w:div>
    <w:div w:id="1081566305">
      <w:marLeft w:val="0"/>
      <w:marRight w:val="0"/>
      <w:marTop w:val="10"/>
      <w:marBottom w:val="10"/>
      <w:divBdr>
        <w:top w:val="none" w:sz="0" w:space="0" w:color="auto"/>
        <w:left w:val="none" w:sz="0" w:space="0" w:color="auto"/>
        <w:bottom w:val="none" w:sz="0" w:space="0" w:color="auto"/>
        <w:right w:val="none" w:sz="0" w:space="0" w:color="auto"/>
      </w:divBdr>
    </w:div>
    <w:div w:id="1264416502">
      <w:marLeft w:val="0"/>
      <w:marRight w:val="0"/>
      <w:marTop w:val="10"/>
      <w:marBottom w:val="10"/>
      <w:divBdr>
        <w:top w:val="none" w:sz="0" w:space="0" w:color="auto"/>
        <w:left w:val="none" w:sz="0" w:space="0" w:color="auto"/>
        <w:bottom w:val="none" w:sz="0" w:space="0" w:color="auto"/>
        <w:right w:val="none" w:sz="0" w:space="0" w:color="auto"/>
      </w:divBdr>
    </w:div>
    <w:div w:id="1287421417">
      <w:marLeft w:val="0"/>
      <w:marRight w:val="0"/>
      <w:marTop w:val="10"/>
      <w:marBottom w:val="10"/>
      <w:divBdr>
        <w:top w:val="none" w:sz="0" w:space="0" w:color="auto"/>
        <w:left w:val="none" w:sz="0" w:space="0" w:color="auto"/>
        <w:bottom w:val="none" w:sz="0" w:space="0" w:color="auto"/>
        <w:right w:val="none" w:sz="0" w:space="0" w:color="auto"/>
      </w:divBdr>
    </w:div>
    <w:div w:id="1296594271">
      <w:marLeft w:val="0"/>
      <w:marRight w:val="0"/>
      <w:marTop w:val="10"/>
      <w:marBottom w:val="10"/>
      <w:divBdr>
        <w:top w:val="none" w:sz="0" w:space="0" w:color="auto"/>
        <w:left w:val="none" w:sz="0" w:space="0" w:color="auto"/>
        <w:bottom w:val="none" w:sz="0" w:space="0" w:color="auto"/>
        <w:right w:val="none" w:sz="0" w:space="0" w:color="auto"/>
      </w:divBdr>
    </w:div>
    <w:div w:id="1303805356">
      <w:marLeft w:val="0"/>
      <w:marRight w:val="0"/>
      <w:marTop w:val="10"/>
      <w:marBottom w:val="10"/>
      <w:divBdr>
        <w:top w:val="none" w:sz="0" w:space="0" w:color="auto"/>
        <w:left w:val="none" w:sz="0" w:space="0" w:color="auto"/>
        <w:bottom w:val="none" w:sz="0" w:space="0" w:color="auto"/>
        <w:right w:val="none" w:sz="0" w:space="0" w:color="auto"/>
      </w:divBdr>
    </w:div>
    <w:div w:id="1350566355">
      <w:marLeft w:val="0"/>
      <w:marRight w:val="0"/>
      <w:marTop w:val="10"/>
      <w:marBottom w:val="10"/>
      <w:divBdr>
        <w:top w:val="none" w:sz="0" w:space="0" w:color="auto"/>
        <w:left w:val="none" w:sz="0" w:space="0" w:color="auto"/>
        <w:bottom w:val="none" w:sz="0" w:space="0" w:color="auto"/>
        <w:right w:val="none" w:sz="0" w:space="0" w:color="auto"/>
      </w:divBdr>
    </w:div>
    <w:div w:id="1362245155">
      <w:marLeft w:val="0"/>
      <w:marRight w:val="0"/>
      <w:marTop w:val="10"/>
      <w:marBottom w:val="10"/>
      <w:divBdr>
        <w:top w:val="none" w:sz="0" w:space="0" w:color="auto"/>
        <w:left w:val="none" w:sz="0" w:space="0" w:color="auto"/>
        <w:bottom w:val="none" w:sz="0" w:space="0" w:color="auto"/>
        <w:right w:val="none" w:sz="0" w:space="0" w:color="auto"/>
      </w:divBdr>
    </w:div>
    <w:div w:id="1418943506">
      <w:marLeft w:val="0"/>
      <w:marRight w:val="0"/>
      <w:marTop w:val="10"/>
      <w:marBottom w:val="10"/>
      <w:divBdr>
        <w:top w:val="none" w:sz="0" w:space="0" w:color="auto"/>
        <w:left w:val="none" w:sz="0" w:space="0" w:color="auto"/>
        <w:bottom w:val="none" w:sz="0" w:space="0" w:color="auto"/>
        <w:right w:val="none" w:sz="0" w:space="0" w:color="auto"/>
      </w:divBdr>
    </w:div>
    <w:div w:id="1461990938">
      <w:marLeft w:val="0"/>
      <w:marRight w:val="0"/>
      <w:marTop w:val="10"/>
      <w:marBottom w:val="10"/>
      <w:divBdr>
        <w:top w:val="none" w:sz="0" w:space="0" w:color="auto"/>
        <w:left w:val="none" w:sz="0" w:space="0" w:color="auto"/>
        <w:bottom w:val="none" w:sz="0" w:space="0" w:color="auto"/>
        <w:right w:val="none" w:sz="0" w:space="0" w:color="auto"/>
      </w:divBdr>
    </w:div>
    <w:div w:id="1500343497">
      <w:marLeft w:val="0"/>
      <w:marRight w:val="0"/>
      <w:marTop w:val="10"/>
      <w:marBottom w:val="10"/>
      <w:divBdr>
        <w:top w:val="none" w:sz="0" w:space="0" w:color="auto"/>
        <w:left w:val="none" w:sz="0" w:space="0" w:color="auto"/>
        <w:bottom w:val="none" w:sz="0" w:space="0" w:color="auto"/>
        <w:right w:val="none" w:sz="0" w:space="0" w:color="auto"/>
      </w:divBdr>
    </w:div>
    <w:div w:id="1516765787">
      <w:marLeft w:val="0"/>
      <w:marRight w:val="0"/>
      <w:marTop w:val="10"/>
      <w:marBottom w:val="10"/>
      <w:divBdr>
        <w:top w:val="none" w:sz="0" w:space="0" w:color="auto"/>
        <w:left w:val="none" w:sz="0" w:space="0" w:color="auto"/>
        <w:bottom w:val="none" w:sz="0" w:space="0" w:color="auto"/>
        <w:right w:val="none" w:sz="0" w:space="0" w:color="auto"/>
      </w:divBdr>
    </w:div>
    <w:div w:id="1557160787">
      <w:marLeft w:val="0"/>
      <w:marRight w:val="0"/>
      <w:marTop w:val="10"/>
      <w:marBottom w:val="10"/>
      <w:divBdr>
        <w:top w:val="none" w:sz="0" w:space="0" w:color="auto"/>
        <w:left w:val="none" w:sz="0" w:space="0" w:color="auto"/>
        <w:bottom w:val="none" w:sz="0" w:space="0" w:color="auto"/>
        <w:right w:val="none" w:sz="0" w:space="0" w:color="auto"/>
      </w:divBdr>
    </w:div>
    <w:div w:id="1643920201">
      <w:marLeft w:val="0"/>
      <w:marRight w:val="0"/>
      <w:marTop w:val="10"/>
      <w:marBottom w:val="10"/>
      <w:divBdr>
        <w:top w:val="none" w:sz="0" w:space="0" w:color="auto"/>
        <w:left w:val="none" w:sz="0" w:space="0" w:color="auto"/>
        <w:bottom w:val="none" w:sz="0" w:space="0" w:color="auto"/>
        <w:right w:val="none" w:sz="0" w:space="0" w:color="auto"/>
      </w:divBdr>
    </w:div>
    <w:div w:id="1725987234">
      <w:marLeft w:val="0"/>
      <w:marRight w:val="720"/>
      <w:marTop w:val="10"/>
      <w:marBottom w:val="10"/>
      <w:divBdr>
        <w:top w:val="none" w:sz="0" w:space="0" w:color="auto"/>
        <w:left w:val="none" w:sz="0" w:space="0" w:color="auto"/>
        <w:bottom w:val="none" w:sz="0" w:space="0" w:color="auto"/>
        <w:right w:val="none" w:sz="0" w:space="0" w:color="auto"/>
      </w:divBdr>
    </w:div>
    <w:div w:id="1739550824">
      <w:marLeft w:val="0"/>
      <w:marRight w:val="0"/>
      <w:marTop w:val="10"/>
      <w:marBottom w:val="10"/>
      <w:divBdr>
        <w:top w:val="none" w:sz="0" w:space="0" w:color="auto"/>
        <w:left w:val="none" w:sz="0" w:space="0" w:color="auto"/>
        <w:bottom w:val="none" w:sz="0" w:space="0" w:color="auto"/>
        <w:right w:val="none" w:sz="0" w:space="0" w:color="auto"/>
      </w:divBdr>
    </w:div>
    <w:div w:id="1798793175">
      <w:marLeft w:val="0"/>
      <w:marRight w:val="0"/>
      <w:marTop w:val="10"/>
      <w:marBottom w:val="10"/>
      <w:divBdr>
        <w:top w:val="none" w:sz="0" w:space="0" w:color="auto"/>
        <w:left w:val="none" w:sz="0" w:space="0" w:color="auto"/>
        <w:bottom w:val="none" w:sz="0" w:space="0" w:color="auto"/>
        <w:right w:val="none" w:sz="0" w:space="0" w:color="auto"/>
      </w:divBdr>
    </w:div>
    <w:div w:id="1894075399">
      <w:marLeft w:val="0"/>
      <w:marRight w:val="0"/>
      <w:marTop w:val="10"/>
      <w:marBottom w:val="10"/>
      <w:divBdr>
        <w:top w:val="none" w:sz="0" w:space="0" w:color="auto"/>
        <w:left w:val="none" w:sz="0" w:space="0" w:color="auto"/>
        <w:bottom w:val="none" w:sz="0" w:space="0" w:color="auto"/>
        <w:right w:val="none" w:sz="0" w:space="0" w:color="auto"/>
      </w:divBdr>
    </w:div>
    <w:div w:id="1959603890">
      <w:marLeft w:val="0"/>
      <w:marRight w:val="0"/>
      <w:marTop w:val="10"/>
      <w:marBottom w:val="10"/>
      <w:divBdr>
        <w:top w:val="none" w:sz="0" w:space="0" w:color="auto"/>
        <w:left w:val="none" w:sz="0" w:space="0" w:color="auto"/>
        <w:bottom w:val="none" w:sz="0" w:space="0" w:color="auto"/>
        <w:right w:val="none" w:sz="0" w:space="0" w:color="auto"/>
      </w:divBdr>
    </w:div>
    <w:div w:id="1966695368">
      <w:marLeft w:val="0"/>
      <w:marRight w:val="0"/>
      <w:marTop w:val="10"/>
      <w:marBottom w:val="10"/>
      <w:divBdr>
        <w:top w:val="none" w:sz="0" w:space="0" w:color="auto"/>
        <w:left w:val="none" w:sz="0" w:space="0" w:color="auto"/>
        <w:bottom w:val="none" w:sz="0" w:space="0" w:color="auto"/>
        <w:right w:val="none" w:sz="0" w:space="0" w:color="auto"/>
      </w:divBdr>
    </w:div>
    <w:div w:id="1967157938">
      <w:marLeft w:val="0"/>
      <w:marRight w:val="0"/>
      <w:marTop w:val="10"/>
      <w:marBottom w:val="10"/>
      <w:divBdr>
        <w:top w:val="none" w:sz="0" w:space="0" w:color="auto"/>
        <w:left w:val="none" w:sz="0" w:space="0" w:color="auto"/>
        <w:bottom w:val="none" w:sz="0" w:space="0" w:color="auto"/>
        <w:right w:val="none" w:sz="0" w:space="0" w:color="auto"/>
      </w:divBdr>
    </w:div>
    <w:div w:id="1970893190">
      <w:marLeft w:val="0"/>
      <w:marRight w:val="0"/>
      <w:marTop w:val="10"/>
      <w:marBottom w:val="10"/>
      <w:divBdr>
        <w:top w:val="none" w:sz="0" w:space="0" w:color="auto"/>
        <w:left w:val="none" w:sz="0" w:space="0" w:color="auto"/>
        <w:bottom w:val="none" w:sz="0" w:space="0" w:color="auto"/>
        <w:right w:val="none" w:sz="0" w:space="0" w:color="auto"/>
      </w:divBdr>
    </w:div>
    <w:div w:id="1974552179">
      <w:marLeft w:val="0"/>
      <w:marRight w:val="720"/>
      <w:marTop w:val="10"/>
      <w:marBottom w:val="10"/>
      <w:divBdr>
        <w:top w:val="none" w:sz="0" w:space="0" w:color="auto"/>
        <w:left w:val="none" w:sz="0" w:space="0" w:color="auto"/>
        <w:bottom w:val="none" w:sz="0" w:space="0" w:color="auto"/>
        <w:right w:val="none" w:sz="0" w:space="0" w:color="auto"/>
      </w:divBdr>
    </w:div>
    <w:div w:id="1982344025">
      <w:marLeft w:val="0"/>
      <w:marRight w:val="0"/>
      <w:marTop w:val="10"/>
      <w:marBottom w:val="10"/>
      <w:divBdr>
        <w:top w:val="none" w:sz="0" w:space="0" w:color="auto"/>
        <w:left w:val="none" w:sz="0" w:space="0" w:color="auto"/>
        <w:bottom w:val="none" w:sz="0" w:space="0" w:color="auto"/>
        <w:right w:val="none" w:sz="0" w:space="0" w:color="auto"/>
      </w:divBdr>
    </w:div>
    <w:div w:id="1986545090">
      <w:marLeft w:val="0"/>
      <w:marRight w:val="0"/>
      <w:marTop w:val="10"/>
      <w:marBottom w:val="10"/>
      <w:divBdr>
        <w:top w:val="none" w:sz="0" w:space="0" w:color="auto"/>
        <w:left w:val="none" w:sz="0" w:space="0" w:color="auto"/>
        <w:bottom w:val="none" w:sz="0" w:space="0" w:color="auto"/>
        <w:right w:val="none" w:sz="0" w:space="0" w:color="auto"/>
      </w:divBdr>
    </w:div>
    <w:div w:id="2004359936">
      <w:marLeft w:val="0"/>
      <w:marRight w:val="0"/>
      <w:marTop w:val="10"/>
      <w:marBottom w:val="10"/>
      <w:divBdr>
        <w:top w:val="none" w:sz="0" w:space="0" w:color="auto"/>
        <w:left w:val="none" w:sz="0" w:space="0" w:color="auto"/>
        <w:bottom w:val="none" w:sz="0" w:space="0" w:color="auto"/>
        <w:right w:val="none" w:sz="0" w:space="0" w:color="auto"/>
      </w:divBdr>
    </w:div>
    <w:div w:id="2054576517">
      <w:marLeft w:val="0"/>
      <w:marRight w:val="0"/>
      <w:marTop w:val="10"/>
      <w:marBottom w:val="10"/>
      <w:divBdr>
        <w:top w:val="none" w:sz="0" w:space="0" w:color="auto"/>
        <w:left w:val="none" w:sz="0" w:space="0" w:color="auto"/>
        <w:bottom w:val="none" w:sz="0" w:space="0" w:color="auto"/>
        <w:right w:val="none" w:sz="0" w:space="0" w:color="auto"/>
      </w:divBdr>
    </w:div>
    <w:div w:id="2112388044">
      <w:marLeft w:val="0"/>
      <w:marRight w:val="720"/>
      <w:marTop w:val="10"/>
      <w:marBottom w:val="10"/>
      <w:divBdr>
        <w:top w:val="none" w:sz="0" w:space="0" w:color="auto"/>
        <w:left w:val="none" w:sz="0" w:space="0" w:color="auto"/>
        <w:bottom w:val="none" w:sz="0" w:space="0" w:color="auto"/>
        <w:right w:val="none" w:sz="0" w:space="0" w:color="auto"/>
      </w:divBdr>
    </w:div>
    <w:div w:id="21177484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2025-04-30T05:35:00Z</dcterms:created>
  <dcterms:modified xsi:type="dcterms:W3CDTF">2025-04-30T05:35:00Z</dcterms:modified>
</cp:coreProperties>
</file>