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65C0C" w14:textId="77777777" w:rsidR="00A940B1" w:rsidRDefault="00A940B1">
      <w:pPr>
        <w:spacing w:line="500" w:lineRule="atLeast"/>
        <w:jc w:val="center"/>
        <w:divId w:val="520242404"/>
        <w:rPr>
          <w:rFonts w:ascii="黑体" w:eastAsia="黑体" w:hAnsi="黑体"/>
          <w:sz w:val="36"/>
          <w:szCs w:val="36"/>
        </w:rPr>
      </w:pPr>
      <w:r>
        <w:rPr>
          <w:rFonts w:ascii="黑体" w:eastAsia="黑体" w:hAnsi="黑体" w:hint="eastAsia"/>
          <w:sz w:val="36"/>
          <w:szCs w:val="36"/>
        </w:rPr>
        <w:t>阳江市江城区人民法院</w:t>
      </w:r>
    </w:p>
    <w:p w14:paraId="6C65FBCB" w14:textId="77777777" w:rsidR="00A940B1" w:rsidRDefault="00A940B1">
      <w:pPr>
        <w:spacing w:line="500" w:lineRule="atLeast"/>
        <w:jc w:val="center"/>
        <w:divId w:val="698615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F7986DF" w14:textId="77777777" w:rsidR="00A940B1" w:rsidRDefault="00A940B1">
      <w:pPr>
        <w:spacing w:line="500" w:lineRule="atLeast"/>
        <w:jc w:val="right"/>
        <w:divId w:val="1828978708"/>
        <w:rPr>
          <w:rFonts w:hint="eastAsia"/>
          <w:sz w:val="30"/>
          <w:szCs w:val="30"/>
        </w:rPr>
      </w:pPr>
      <w:r>
        <w:rPr>
          <w:rFonts w:hint="eastAsia"/>
          <w:sz w:val="30"/>
          <w:szCs w:val="30"/>
        </w:rPr>
        <w:t>（</w:t>
      </w:r>
      <w:r>
        <w:rPr>
          <w:rFonts w:hint="eastAsia"/>
          <w:sz w:val="30"/>
          <w:szCs w:val="30"/>
        </w:rPr>
        <w:t>2015</w:t>
      </w:r>
      <w:r>
        <w:rPr>
          <w:rFonts w:hint="eastAsia"/>
          <w:sz w:val="30"/>
          <w:szCs w:val="30"/>
        </w:rPr>
        <w:t>）阳城法刑初字第</w:t>
      </w:r>
      <w:r>
        <w:rPr>
          <w:rFonts w:hint="eastAsia"/>
          <w:sz w:val="30"/>
          <w:szCs w:val="30"/>
        </w:rPr>
        <w:t>781</w:t>
      </w:r>
      <w:r>
        <w:rPr>
          <w:rFonts w:hint="eastAsia"/>
          <w:sz w:val="30"/>
          <w:szCs w:val="30"/>
        </w:rPr>
        <w:t>号</w:t>
      </w:r>
    </w:p>
    <w:p w14:paraId="1437D0B0" w14:textId="77777777" w:rsidR="00A940B1" w:rsidRDefault="00A940B1">
      <w:pPr>
        <w:spacing w:line="500" w:lineRule="atLeast"/>
        <w:ind w:firstLine="600"/>
        <w:divId w:val="2072189430"/>
        <w:rPr>
          <w:rFonts w:hint="eastAsia"/>
          <w:sz w:val="30"/>
          <w:szCs w:val="30"/>
        </w:rPr>
      </w:pPr>
      <w:r>
        <w:rPr>
          <w:rFonts w:hint="eastAsia"/>
          <w:sz w:val="30"/>
          <w:szCs w:val="30"/>
        </w:rPr>
        <w:t>公诉机关阳江市江城区人民检察院。</w:t>
      </w:r>
    </w:p>
    <w:p w14:paraId="3C4DA1D7" w14:textId="77777777" w:rsidR="00A940B1" w:rsidRDefault="00A940B1">
      <w:pPr>
        <w:spacing w:line="500" w:lineRule="atLeast"/>
        <w:ind w:firstLine="600"/>
        <w:divId w:val="1875728206"/>
        <w:rPr>
          <w:rFonts w:hint="eastAsia"/>
          <w:sz w:val="30"/>
          <w:szCs w:val="30"/>
        </w:rPr>
      </w:pPr>
      <w:r>
        <w:rPr>
          <w:rFonts w:hint="eastAsia"/>
          <w:sz w:val="30"/>
          <w:szCs w:val="30"/>
        </w:rPr>
        <w:t>被告人张某，男，汉族，大专文化，内蒙古自治区人，广东省红十月农场原党委委员、纪委书记、工会主席，住阳江市江城区。因本案于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日到案，同日被取保候审。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日被本院取保候审。</w:t>
      </w:r>
    </w:p>
    <w:p w14:paraId="09468DE6" w14:textId="77777777" w:rsidR="00A940B1" w:rsidRDefault="00A940B1">
      <w:pPr>
        <w:spacing w:line="500" w:lineRule="atLeast"/>
        <w:ind w:firstLine="600"/>
        <w:divId w:val="1823690612"/>
        <w:rPr>
          <w:rFonts w:hint="eastAsia"/>
          <w:sz w:val="30"/>
          <w:szCs w:val="30"/>
        </w:rPr>
      </w:pPr>
      <w:r>
        <w:rPr>
          <w:rFonts w:hint="eastAsia"/>
          <w:sz w:val="30"/>
          <w:szCs w:val="30"/>
        </w:rPr>
        <w:t>阳江市江城区人民检察院以江检诉刑诉（</w:t>
      </w:r>
      <w:r>
        <w:rPr>
          <w:rFonts w:hint="eastAsia"/>
          <w:sz w:val="30"/>
          <w:szCs w:val="30"/>
        </w:rPr>
        <w:t>2015</w:t>
      </w:r>
      <w:r>
        <w:rPr>
          <w:rFonts w:hint="eastAsia"/>
          <w:sz w:val="30"/>
          <w:szCs w:val="30"/>
        </w:rPr>
        <w:t>）</w:t>
      </w:r>
      <w:r>
        <w:rPr>
          <w:rFonts w:hint="eastAsia"/>
          <w:sz w:val="30"/>
          <w:szCs w:val="30"/>
        </w:rPr>
        <w:t>717</w:t>
      </w:r>
      <w:r>
        <w:rPr>
          <w:rFonts w:hint="eastAsia"/>
          <w:sz w:val="30"/>
          <w:szCs w:val="30"/>
        </w:rPr>
        <w:t>号起诉书指控被告人张某犯受贿罪，于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向本院提起公诉。本院于同日立案，并依法组成合议庭，适用普通程序，公开开庭进行了审理。阳江市江城区人民检察院指派检察员余丹出庭支持公诉，被告人张某到庭参加诉讼。期间，公诉机关建议延期审理一次，现已审理终结。</w:t>
      </w:r>
    </w:p>
    <w:p w14:paraId="72BE6D65" w14:textId="77777777" w:rsidR="00A940B1" w:rsidRDefault="00A940B1">
      <w:pPr>
        <w:spacing w:line="500" w:lineRule="atLeast"/>
        <w:ind w:firstLine="600"/>
        <w:divId w:val="630206325"/>
        <w:rPr>
          <w:rFonts w:hint="eastAsia"/>
          <w:sz w:val="30"/>
          <w:szCs w:val="30"/>
        </w:rPr>
      </w:pPr>
      <w:r>
        <w:rPr>
          <w:rFonts w:hint="eastAsia"/>
          <w:sz w:val="30"/>
          <w:szCs w:val="30"/>
        </w:rPr>
        <w:t>阳江市江城区人民检察院指控，被告人张某在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年，先后担任广东平岗农场副场长、红十月农场领导职务，期间被告人张某利用职务便利，多次收受关某（已判刑）给予的好处费共人民币</w:t>
      </w:r>
      <w:r>
        <w:rPr>
          <w:rFonts w:hint="eastAsia"/>
          <w:sz w:val="30"/>
          <w:szCs w:val="30"/>
        </w:rPr>
        <w:t>19.5</w:t>
      </w:r>
      <w:r>
        <w:rPr>
          <w:rFonts w:hint="eastAsia"/>
          <w:sz w:val="30"/>
          <w:szCs w:val="30"/>
        </w:rPr>
        <w:t>万元。</w:t>
      </w:r>
    </w:p>
    <w:p w14:paraId="0E77A86A" w14:textId="77777777" w:rsidR="00A940B1" w:rsidRDefault="00A940B1">
      <w:pPr>
        <w:spacing w:line="500" w:lineRule="atLeast"/>
        <w:ind w:firstLine="600"/>
        <w:divId w:val="829711837"/>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年，广东省平岗农场兴建水产科技综合楼（即新办公楼），由被告人张某负责该办公楼建设的协调、监督等工作，由关某承接该办公楼的建设工程。在被告人张某的帮助下，</w:t>
      </w:r>
      <w:r>
        <w:rPr>
          <w:rFonts w:hint="eastAsia"/>
          <w:sz w:val="30"/>
          <w:szCs w:val="30"/>
        </w:rPr>
        <w:t>2007</w:t>
      </w:r>
      <w:r>
        <w:rPr>
          <w:rFonts w:hint="eastAsia"/>
          <w:sz w:val="30"/>
          <w:szCs w:val="30"/>
        </w:rPr>
        <w:t>年年底该新办公楼建设工程完工并顺利通过验收。为感谢张某的帮助，于</w:t>
      </w:r>
      <w:r>
        <w:rPr>
          <w:rFonts w:hint="eastAsia"/>
          <w:sz w:val="30"/>
          <w:szCs w:val="30"/>
        </w:rPr>
        <w:t>2008</w:t>
      </w:r>
      <w:r>
        <w:rPr>
          <w:rFonts w:hint="eastAsia"/>
          <w:sz w:val="30"/>
          <w:szCs w:val="30"/>
        </w:rPr>
        <w:t>年的一天，关某携带现金</w:t>
      </w:r>
      <w:r>
        <w:rPr>
          <w:rFonts w:hint="eastAsia"/>
          <w:sz w:val="30"/>
          <w:szCs w:val="30"/>
        </w:rPr>
        <w:t>10</w:t>
      </w:r>
      <w:r>
        <w:rPr>
          <w:rFonts w:hint="eastAsia"/>
          <w:sz w:val="30"/>
          <w:szCs w:val="30"/>
        </w:rPr>
        <w:t>万元到被告人张某家中送给张某，该</w:t>
      </w:r>
      <w:r>
        <w:rPr>
          <w:rFonts w:hint="eastAsia"/>
          <w:sz w:val="30"/>
          <w:szCs w:val="30"/>
        </w:rPr>
        <w:t>10</w:t>
      </w:r>
      <w:r>
        <w:rPr>
          <w:rFonts w:hint="eastAsia"/>
          <w:sz w:val="30"/>
          <w:szCs w:val="30"/>
        </w:rPr>
        <w:t>万元由张某妻子洪某代为收下。</w:t>
      </w:r>
    </w:p>
    <w:p w14:paraId="1F84B391" w14:textId="77777777" w:rsidR="00A940B1" w:rsidRDefault="00A940B1">
      <w:pPr>
        <w:spacing w:line="500" w:lineRule="atLeast"/>
        <w:ind w:firstLine="600"/>
        <w:divId w:val="130633013"/>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年，被告人张某任平岗农场副场长，负责阳阳高速公路连接线平岗农场范围内的征地工作，在征地前，在平岗</w:t>
      </w:r>
      <w:r>
        <w:rPr>
          <w:rFonts w:hint="eastAsia"/>
          <w:sz w:val="30"/>
          <w:szCs w:val="30"/>
        </w:rPr>
        <w:lastRenderedPageBreak/>
        <w:t>农场承包养殖围的关某请求被告人张某尽量提高其被征养殖围的青苗和附着物补偿标准，并承诺事成后给予其一定的感谢费。后被告人张某在征收关某养殖围的过程中，利用职务上的便利，按照补偿的高标准给予关某补偿，使关某拿到补偿款</w:t>
      </w:r>
      <w:r>
        <w:rPr>
          <w:rFonts w:hint="eastAsia"/>
          <w:sz w:val="30"/>
          <w:szCs w:val="30"/>
        </w:rPr>
        <w:t>45</w:t>
      </w:r>
      <w:r>
        <w:rPr>
          <w:rFonts w:hint="eastAsia"/>
          <w:sz w:val="30"/>
          <w:szCs w:val="30"/>
        </w:rPr>
        <w:t>万多元。为表示感谢，关某于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日汇款</w:t>
      </w:r>
      <w:r>
        <w:rPr>
          <w:rFonts w:hint="eastAsia"/>
          <w:sz w:val="30"/>
          <w:szCs w:val="30"/>
        </w:rPr>
        <w:t>3</w:t>
      </w:r>
      <w:r>
        <w:rPr>
          <w:rFonts w:hint="eastAsia"/>
          <w:sz w:val="30"/>
          <w:szCs w:val="30"/>
        </w:rPr>
        <w:t>万元到张某妻子洪某的农业银行账户上，于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日汇款</w:t>
      </w:r>
      <w:r>
        <w:rPr>
          <w:rFonts w:hint="eastAsia"/>
          <w:sz w:val="30"/>
          <w:szCs w:val="30"/>
        </w:rPr>
        <w:t>4.5</w:t>
      </w:r>
      <w:r>
        <w:rPr>
          <w:rFonts w:hint="eastAsia"/>
          <w:sz w:val="30"/>
          <w:szCs w:val="30"/>
        </w:rPr>
        <w:t>万元到洪某的舅舅李邓家的农业银行账户上，合计送</w:t>
      </w:r>
      <w:r>
        <w:rPr>
          <w:rFonts w:hint="eastAsia"/>
          <w:sz w:val="30"/>
          <w:szCs w:val="30"/>
        </w:rPr>
        <w:t>7.5</w:t>
      </w:r>
      <w:r>
        <w:rPr>
          <w:rFonts w:hint="eastAsia"/>
          <w:sz w:val="30"/>
          <w:szCs w:val="30"/>
        </w:rPr>
        <w:t>万元给被告人张某。</w:t>
      </w:r>
    </w:p>
    <w:p w14:paraId="40E978F9" w14:textId="77777777" w:rsidR="00A940B1" w:rsidRDefault="00A940B1">
      <w:pPr>
        <w:spacing w:line="500" w:lineRule="atLeast"/>
        <w:ind w:firstLine="600"/>
        <w:divId w:val="68499045"/>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被告人张某任广东省红十月农场党委委员、纪委书记，期间被告人张某介绍关某承包了广东省红十月农场的避雷针工程，并在施工过程中为关某提供便利，该工程结束后，关某为感谢被告人张某在该工程的承接和施工过程中给予的帮助，先后两次共送给张某</w:t>
      </w:r>
      <w:r>
        <w:rPr>
          <w:rFonts w:hint="eastAsia"/>
          <w:sz w:val="30"/>
          <w:szCs w:val="30"/>
        </w:rPr>
        <w:t>2</w:t>
      </w:r>
      <w:r>
        <w:rPr>
          <w:rFonts w:hint="eastAsia"/>
          <w:sz w:val="30"/>
          <w:szCs w:val="30"/>
        </w:rPr>
        <w:t>万元。</w:t>
      </w:r>
    </w:p>
    <w:p w14:paraId="57D2C43E" w14:textId="77777777" w:rsidR="00A940B1" w:rsidRDefault="00A940B1">
      <w:pPr>
        <w:spacing w:line="500" w:lineRule="atLeast"/>
        <w:ind w:firstLine="600"/>
        <w:divId w:val="1231695046"/>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日，被告人张某在被立案侦查前，经侦查人员电话通知后，主动到案，并在最后如实供述了其犯罪事实。</w:t>
      </w:r>
    </w:p>
    <w:p w14:paraId="4BBF6BEB" w14:textId="77777777" w:rsidR="00A940B1" w:rsidRDefault="00A940B1">
      <w:pPr>
        <w:spacing w:line="500" w:lineRule="atLeast"/>
        <w:ind w:firstLine="600"/>
        <w:divId w:val="855770818"/>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日被告人张某在接受阳江市纪委调查时，主动揭发莫某、张瑞金等人的犯罪行为，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日张瑞金因涉嫌贪污、受贿罪被立案、</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日莫某因涉嫌受贿罪被立案。</w:t>
      </w:r>
    </w:p>
    <w:p w14:paraId="099BF7B5" w14:textId="77777777" w:rsidR="00A940B1" w:rsidRDefault="00A940B1">
      <w:pPr>
        <w:spacing w:line="500" w:lineRule="atLeast"/>
        <w:ind w:firstLine="600"/>
        <w:divId w:val="1135828725"/>
        <w:rPr>
          <w:rFonts w:hint="eastAsia"/>
          <w:sz w:val="30"/>
          <w:szCs w:val="30"/>
        </w:rPr>
      </w:pPr>
      <w:r>
        <w:rPr>
          <w:rFonts w:hint="eastAsia"/>
          <w:sz w:val="30"/>
          <w:szCs w:val="30"/>
        </w:rPr>
        <w:t>另查明，被告人张某共退出赃款</w:t>
      </w:r>
      <w:r>
        <w:rPr>
          <w:rFonts w:hint="eastAsia"/>
          <w:sz w:val="30"/>
          <w:szCs w:val="30"/>
        </w:rPr>
        <w:t>19.5</w:t>
      </w:r>
      <w:r>
        <w:rPr>
          <w:rFonts w:hint="eastAsia"/>
          <w:sz w:val="30"/>
          <w:szCs w:val="30"/>
        </w:rPr>
        <w:t>万元（其中：</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日向阳江市监察局退赃</w:t>
      </w:r>
      <w:r>
        <w:rPr>
          <w:rFonts w:hint="eastAsia"/>
          <w:sz w:val="30"/>
          <w:szCs w:val="30"/>
        </w:rPr>
        <w:t>17</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日向本院退赃</w:t>
      </w:r>
      <w:r>
        <w:rPr>
          <w:rFonts w:hint="eastAsia"/>
          <w:sz w:val="30"/>
          <w:szCs w:val="30"/>
        </w:rPr>
        <w:t>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日向本院退赃</w:t>
      </w:r>
      <w:r>
        <w:rPr>
          <w:rFonts w:hint="eastAsia"/>
          <w:sz w:val="30"/>
          <w:szCs w:val="30"/>
        </w:rPr>
        <w:t>0.5</w:t>
      </w:r>
      <w:r>
        <w:rPr>
          <w:rFonts w:hint="eastAsia"/>
          <w:sz w:val="30"/>
          <w:szCs w:val="30"/>
        </w:rPr>
        <w:t>万元）。</w:t>
      </w:r>
    </w:p>
    <w:p w14:paraId="3F7A8C5B" w14:textId="77777777" w:rsidR="00A940B1" w:rsidRDefault="00A940B1">
      <w:pPr>
        <w:spacing w:line="500" w:lineRule="atLeast"/>
        <w:ind w:firstLine="600"/>
        <w:divId w:val="2026978796"/>
        <w:rPr>
          <w:rFonts w:hint="eastAsia"/>
          <w:sz w:val="30"/>
          <w:szCs w:val="30"/>
        </w:rPr>
      </w:pPr>
      <w:r>
        <w:rPr>
          <w:rFonts w:hint="eastAsia"/>
          <w:sz w:val="30"/>
          <w:szCs w:val="30"/>
        </w:rPr>
        <w:t>上述事实，被告人张某在开庭审理过程中亦没有异议，且有证人关某、洪某等人的证言、合同书、结算书、收据、银行流水等书证、关某、莫某等人立案决定书、刑事判决书、被告人张某的供述与辩解等证据证实，足以认定。</w:t>
      </w:r>
    </w:p>
    <w:p w14:paraId="5B676256" w14:textId="77777777" w:rsidR="00A940B1" w:rsidRDefault="00A940B1">
      <w:pPr>
        <w:spacing w:line="500" w:lineRule="atLeast"/>
        <w:ind w:firstLine="600"/>
        <w:divId w:val="715934459"/>
        <w:rPr>
          <w:rFonts w:hint="eastAsia"/>
          <w:sz w:val="30"/>
          <w:szCs w:val="30"/>
        </w:rPr>
      </w:pPr>
      <w:r>
        <w:rPr>
          <w:rFonts w:hint="eastAsia"/>
          <w:sz w:val="30"/>
          <w:szCs w:val="30"/>
        </w:rPr>
        <w:t>本院认为，被告人张某身为国家工作人员，无视国家法律，利用职务上的便利，为他人谋取利益，非法收受他人财物</w:t>
      </w:r>
      <w:r>
        <w:rPr>
          <w:rFonts w:hint="eastAsia"/>
          <w:sz w:val="30"/>
          <w:szCs w:val="30"/>
        </w:rPr>
        <w:t>19.5</w:t>
      </w:r>
      <w:r>
        <w:rPr>
          <w:rFonts w:hint="eastAsia"/>
          <w:sz w:val="30"/>
          <w:szCs w:val="30"/>
        </w:rPr>
        <w:t>万元，数额较大，其行为已构成受贿罪，应依照《中华人民共和国刑法》第三百八十五条第一款：“国家工作人员利用职务上的便利，索取他人财物的，或者非法收受他人财物，为他人谋取利益的，是受贿罪。”、第三百八十六条：“对犯受贿罪的，根据受贿所得数额及情节，依照本法第三百八十三条的规定处罚。索贿的从重处罚。”、第三百八十三条：“对犯贪污罪的，根据情节轻重，分别依照下列规定处罚：（一）贪污数额较大或者有其他较重情节的，处三年以下有期徒刑或者拘役，并处罚金。尚不构成犯罪的，由其所在单位或者上级主管机关给予处分。（二）贪污数额巨大或者有其他严重情节的，处三年以上十年以下有期徒刑，并处罚金或者没收财产。（三）贪污数额特别巨大或者有其他特别严重情节的，处十年以上有期徒刑或者无期徒刑，并处罚金或者没收财产；数额特别巨大，并使国家和人民利益遭受特别重大损失的，处无期徒刑或者死刑，并处没收财产。对多次贪污未经处理的，按照累计贪污数额处罚。犯第一款罪，在提起公诉前如实供述自己罪行、真诚悔罪、积极退赃，避免、减少损害结果的发生，有第一项规定情形的，可以从轻、减轻或者免除处罚；有第二项、第三项规定情形的，可以从轻处罚。犯第一款罪，有第三</w:t>
      </w:r>
      <w:r>
        <w:rPr>
          <w:rFonts w:hint="eastAsia"/>
          <w:sz w:val="30"/>
          <w:szCs w:val="30"/>
        </w:rPr>
        <w:t>项规定情形被判处死刑缓期执行的，人民法院根据犯罪情节等情况可以同时决定在其死刑缓期执行二年期满依法减为无期徒刑后，终身监禁，不得减刑、假释。”的规定予以处罚。公诉机关指控被告人张某犯受贿罪，罪名成立。被告人张某犯罪后能自动投案，如实供述自己的罪行，是自首，可以从轻处罚。被告人张某有揭发他人犯罪行为，查证属实，是立功，可以从轻处罚。被告人主动退赃</w:t>
      </w:r>
      <w:r>
        <w:rPr>
          <w:rFonts w:hint="eastAsia"/>
          <w:sz w:val="30"/>
          <w:szCs w:val="30"/>
        </w:rPr>
        <w:t>19.5</w:t>
      </w:r>
      <w:r>
        <w:rPr>
          <w:rFonts w:hint="eastAsia"/>
          <w:sz w:val="30"/>
          <w:szCs w:val="30"/>
        </w:rPr>
        <w:t>万元，可酌情从轻处罚。根据被告人犯罪的事实、性质、情节、社会危害程度及认罪态度等，依照《中华人民共和国刑法》第三百八十五条第一款、第三百八十六条、第三百八十三条、第六十七条第一款、第六十八条、第六十四条、《最高人民法院、最高人民检察院关于办理贪污贿赂刑事案件适用法律若干问题的解释》第一条第一款、第十五条、第十八条、第十九条的规定，判决如下：</w:t>
      </w:r>
    </w:p>
    <w:p w14:paraId="283470EF" w14:textId="77777777" w:rsidR="00A940B1" w:rsidRDefault="00A940B1">
      <w:pPr>
        <w:spacing w:line="500" w:lineRule="atLeast"/>
        <w:ind w:firstLine="600"/>
        <w:divId w:val="246378660"/>
        <w:rPr>
          <w:rFonts w:hint="eastAsia"/>
          <w:sz w:val="30"/>
          <w:szCs w:val="30"/>
        </w:rPr>
      </w:pPr>
      <w:r>
        <w:rPr>
          <w:rFonts w:hint="eastAsia"/>
          <w:sz w:val="30"/>
          <w:szCs w:val="30"/>
        </w:rPr>
        <w:t>一、被告人张某犯受贿罪，判处有期徒刑一年六个月，缓刑二年六个月，并处罚金</w:t>
      </w:r>
      <w:r>
        <w:rPr>
          <w:rFonts w:hint="eastAsia"/>
          <w:sz w:val="30"/>
          <w:szCs w:val="30"/>
        </w:rPr>
        <w:t>10</w:t>
      </w:r>
      <w:r>
        <w:rPr>
          <w:rFonts w:hint="eastAsia"/>
          <w:sz w:val="30"/>
          <w:szCs w:val="30"/>
        </w:rPr>
        <w:t>万元。</w:t>
      </w:r>
    </w:p>
    <w:p w14:paraId="7EDD45AE" w14:textId="77777777" w:rsidR="00A940B1" w:rsidRDefault="00A940B1">
      <w:pPr>
        <w:spacing w:line="500" w:lineRule="atLeast"/>
        <w:ind w:firstLine="600"/>
        <w:divId w:val="1819423435"/>
        <w:rPr>
          <w:rFonts w:hint="eastAsia"/>
          <w:sz w:val="30"/>
          <w:szCs w:val="30"/>
        </w:rPr>
      </w:pPr>
      <w:r>
        <w:rPr>
          <w:rFonts w:hint="eastAsia"/>
          <w:sz w:val="30"/>
          <w:szCs w:val="30"/>
        </w:rPr>
        <w:t>（缓刑考验期限从判决确定之日起计算；罚金限在本判决生效之日起十日内缴纳。）</w:t>
      </w:r>
    </w:p>
    <w:p w14:paraId="09C721A5" w14:textId="77777777" w:rsidR="00A940B1" w:rsidRDefault="00A940B1">
      <w:pPr>
        <w:spacing w:line="500" w:lineRule="atLeast"/>
        <w:ind w:firstLine="600"/>
        <w:divId w:val="563568232"/>
        <w:rPr>
          <w:rFonts w:hint="eastAsia"/>
          <w:sz w:val="30"/>
          <w:szCs w:val="30"/>
        </w:rPr>
      </w:pPr>
      <w:r>
        <w:rPr>
          <w:rFonts w:hint="eastAsia"/>
          <w:sz w:val="30"/>
          <w:szCs w:val="30"/>
        </w:rPr>
        <w:t>二、对被告人张某退出的赃款</w:t>
      </w:r>
      <w:r>
        <w:rPr>
          <w:rFonts w:hint="eastAsia"/>
          <w:sz w:val="30"/>
          <w:szCs w:val="30"/>
        </w:rPr>
        <w:t>19.5</w:t>
      </w:r>
      <w:r>
        <w:rPr>
          <w:rFonts w:hint="eastAsia"/>
          <w:sz w:val="30"/>
          <w:szCs w:val="30"/>
        </w:rPr>
        <w:t>万元予以没收，上缴国库。</w:t>
      </w:r>
    </w:p>
    <w:p w14:paraId="37626D1E" w14:textId="77777777" w:rsidR="00A940B1" w:rsidRDefault="00A940B1">
      <w:pPr>
        <w:spacing w:line="500" w:lineRule="atLeast"/>
        <w:ind w:firstLine="600"/>
        <w:divId w:val="1601837057"/>
        <w:rPr>
          <w:rFonts w:hint="eastAsia"/>
          <w:sz w:val="30"/>
          <w:szCs w:val="30"/>
        </w:rPr>
      </w:pPr>
      <w:r>
        <w:rPr>
          <w:rFonts w:hint="eastAsia"/>
          <w:sz w:val="30"/>
          <w:szCs w:val="30"/>
        </w:rPr>
        <w:t>如不服本判决，可在接到判决书的第二日起十日内，通过本院或直接向阳江市中级人民法院提出上诉，书面上诉的，应交上诉状正本一份，副本三份。</w:t>
      </w:r>
    </w:p>
    <w:p w14:paraId="5600D7E3" w14:textId="77777777" w:rsidR="00A940B1" w:rsidRDefault="00A940B1">
      <w:pPr>
        <w:spacing w:line="500" w:lineRule="atLeast"/>
        <w:jc w:val="right"/>
        <w:divId w:val="1716584521"/>
        <w:rPr>
          <w:rFonts w:hint="eastAsia"/>
          <w:sz w:val="30"/>
          <w:szCs w:val="30"/>
        </w:rPr>
      </w:pPr>
      <w:r>
        <w:rPr>
          <w:rFonts w:hint="eastAsia"/>
          <w:sz w:val="30"/>
          <w:szCs w:val="30"/>
        </w:rPr>
        <w:t>审　判　长　　姚水椋</w:t>
      </w:r>
    </w:p>
    <w:p w14:paraId="7966FDF2" w14:textId="77777777" w:rsidR="00A940B1" w:rsidRDefault="00A940B1">
      <w:pPr>
        <w:spacing w:line="500" w:lineRule="atLeast"/>
        <w:jc w:val="right"/>
        <w:divId w:val="1809395798"/>
        <w:rPr>
          <w:rFonts w:hint="eastAsia"/>
          <w:sz w:val="30"/>
          <w:szCs w:val="30"/>
        </w:rPr>
      </w:pPr>
      <w:r>
        <w:rPr>
          <w:rFonts w:hint="eastAsia"/>
          <w:sz w:val="30"/>
          <w:szCs w:val="30"/>
        </w:rPr>
        <w:t>人民陪审员　　沙开有</w:t>
      </w:r>
    </w:p>
    <w:p w14:paraId="7F292EFC" w14:textId="77777777" w:rsidR="00A940B1" w:rsidRDefault="00A940B1">
      <w:pPr>
        <w:spacing w:line="500" w:lineRule="atLeast"/>
        <w:jc w:val="right"/>
        <w:divId w:val="1493794563"/>
        <w:rPr>
          <w:rFonts w:hint="eastAsia"/>
          <w:sz w:val="30"/>
          <w:szCs w:val="30"/>
        </w:rPr>
      </w:pPr>
      <w:r>
        <w:rPr>
          <w:rFonts w:hint="eastAsia"/>
          <w:sz w:val="30"/>
          <w:szCs w:val="30"/>
        </w:rPr>
        <w:t>人民陪审员　　杨飞圣</w:t>
      </w:r>
    </w:p>
    <w:p w14:paraId="69FC8656" w14:textId="77777777" w:rsidR="00A940B1" w:rsidRDefault="00A940B1">
      <w:pPr>
        <w:spacing w:line="500" w:lineRule="atLeast"/>
        <w:jc w:val="right"/>
        <w:divId w:val="865413352"/>
        <w:rPr>
          <w:rFonts w:hint="eastAsia"/>
          <w:sz w:val="30"/>
          <w:szCs w:val="30"/>
        </w:rPr>
      </w:pPr>
      <w:r>
        <w:rPr>
          <w:rFonts w:hint="eastAsia"/>
          <w:sz w:val="30"/>
          <w:szCs w:val="30"/>
        </w:rPr>
        <w:t>二〇一六年五月二十三日</w:t>
      </w:r>
    </w:p>
    <w:p w14:paraId="17BA76C6" w14:textId="77777777" w:rsidR="00A940B1" w:rsidRDefault="00A940B1">
      <w:pPr>
        <w:spacing w:line="500" w:lineRule="atLeast"/>
        <w:jc w:val="right"/>
        <w:divId w:val="1304892879"/>
        <w:rPr>
          <w:rFonts w:hint="eastAsia"/>
          <w:sz w:val="30"/>
          <w:szCs w:val="30"/>
        </w:rPr>
      </w:pPr>
      <w:r>
        <w:rPr>
          <w:rFonts w:hint="eastAsia"/>
          <w:sz w:val="30"/>
          <w:szCs w:val="30"/>
        </w:rPr>
        <w:t>书　记　员　　陈玥霖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6A58A" w14:textId="77777777" w:rsidR="00132385" w:rsidRDefault="00132385" w:rsidP="00132385">
      <w:pPr>
        <w:rPr>
          <w:rFonts w:hint="eastAsia"/>
        </w:rPr>
      </w:pPr>
      <w:r>
        <w:separator/>
      </w:r>
    </w:p>
  </w:endnote>
  <w:endnote w:type="continuationSeparator" w:id="0">
    <w:p w14:paraId="1F1A90BF" w14:textId="77777777" w:rsidR="00132385" w:rsidRDefault="00132385" w:rsidP="001323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4A84F" w14:textId="77777777" w:rsidR="00132385" w:rsidRDefault="00132385" w:rsidP="00132385">
      <w:pPr>
        <w:rPr>
          <w:rFonts w:hint="eastAsia"/>
        </w:rPr>
      </w:pPr>
      <w:r>
        <w:separator/>
      </w:r>
    </w:p>
  </w:footnote>
  <w:footnote w:type="continuationSeparator" w:id="0">
    <w:p w14:paraId="6FBE6B67" w14:textId="77777777" w:rsidR="00132385" w:rsidRDefault="00132385" w:rsidP="001323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2385"/>
    <w:rsid w:val="00132385"/>
    <w:rsid w:val="00A23C24"/>
    <w:rsid w:val="00A94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B211F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32385"/>
    <w:pPr>
      <w:tabs>
        <w:tab w:val="center" w:pos="4153"/>
        <w:tab w:val="right" w:pos="8306"/>
      </w:tabs>
      <w:snapToGrid w:val="0"/>
      <w:jc w:val="center"/>
    </w:pPr>
    <w:rPr>
      <w:sz w:val="18"/>
      <w:szCs w:val="18"/>
    </w:rPr>
  </w:style>
  <w:style w:type="character" w:customStyle="1" w:styleId="a4">
    <w:name w:val="页眉 字符"/>
    <w:basedOn w:val="a0"/>
    <w:link w:val="a3"/>
    <w:uiPriority w:val="99"/>
    <w:rsid w:val="00132385"/>
    <w:rPr>
      <w:rFonts w:ascii="宋体" w:eastAsia="宋体" w:hAnsi="宋体" w:cs="宋体"/>
      <w:sz w:val="18"/>
      <w:szCs w:val="18"/>
    </w:rPr>
  </w:style>
  <w:style w:type="paragraph" w:styleId="a5">
    <w:name w:val="footer"/>
    <w:basedOn w:val="a"/>
    <w:link w:val="a6"/>
    <w:uiPriority w:val="99"/>
    <w:unhideWhenUsed/>
    <w:rsid w:val="00132385"/>
    <w:pPr>
      <w:tabs>
        <w:tab w:val="center" w:pos="4153"/>
        <w:tab w:val="right" w:pos="8306"/>
      </w:tabs>
      <w:snapToGrid w:val="0"/>
    </w:pPr>
    <w:rPr>
      <w:sz w:val="18"/>
      <w:szCs w:val="18"/>
    </w:rPr>
  </w:style>
  <w:style w:type="character" w:customStyle="1" w:styleId="a6">
    <w:name w:val="页脚 字符"/>
    <w:basedOn w:val="a0"/>
    <w:link w:val="a5"/>
    <w:uiPriority w:val="99"/>
    <w:rsid w:val="0013238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99045">
      <w:marLeft w:val="0"/>
      <w:marRight w:val="0"/>
      <w:marTop w:val="10"/>
      <w:marBottom w:val="10"/>
      <w:divBdr>
        <w:top w:val="none" w:sz="0" w:space="0" w:color="auto"/>
        <w:left w:val="none" w:sz="0" w:space="0" w:color="auto"/>
        <w:bottom w:val="none" w:sz="0" w:space="0" w:color="auto"/>
        <w:right w:val="none" w:sz="0" w:space="0" w:color="auto"/>
      </w:divBdr>
    </w:div>
    <w:div w:id="69861512">
      <w:marLeft w:val="0"/>
      <w:marRight w:val="0"/>
      <w:marTop w:val="10"/>
      <w:marBottom w:val="10"/>
      <w:divBdr>
        <w:top w:val="none" w:sz="0" w:space="0" w:color="auto"/>
        <w:left w:val="none" w:sz="0" w:space="0" w:color="auto"/>
        <w:bottom w:val="none" w:sz="0" w:space="0" w:color="auto"/>
        <w:right w:val="none" w:sz="0" w:space="0" w:color="auto"/>
      </w:divBdr>
    </w:div>
    <w:div w:id="130633013">
      <w:marLeft w:val="0"/>
      <w:marRight w:val="0"/>
      <w:marTop w:val="10"/>
      <w:marBottom w:val="10"/>
      <w:divBdr>
        <w:top w:val="none" w:sz="0" w:space="0" w:color="auto"/>
        <w:left w:val="none" w:sz="0" w:space="0" w:color="auto"/>
        <w:bottom w:val="none" w:sz="0" w:space="0" w:color="auto"/>
        <w:right w:val="none" w:sz="0" w:space="0" w:color="auto"/>
      </w:divBdr>
    </w:div>
    <w:div w:id="246378660">
      <w:marLeft w:val="0"/>
      <w:marRight w:val="0"/>
      <w:marTop w:val="10"/>
      <w:marBottom w:val="10"/>
      <w:divBdr>
        <w:top w:val="none" w:sz="0" w:space="0" w:color="auto"/>
        <w:left w:val="none" w:sz="0" w:space="0" w:color="auto"/>
        <w:bottom w:val="none" w:sz="0" w:space="0" w:color="auto"/>
        <w:right w:val="none" w:sz="0" w:space="0" w:color="auto"/>
      </w:divBdr>
    </w:div>
    <w:div w:id="520242404">
      <w:marLeft w:val="0"/>
      <w:marRight w:val="0"/>
      <w:marTop w:val="10"/>
      <w:marBottom w:val="10"/>
      <w:divBdr>
        <w:top w:val="none" w:sz="0" w:space="0" w:color="auto"/>
        <w:left w:val="none" w:sz="0" w:space="0" w:color="auto"/>
        <w:bottom w:val="none" w:sz="0" w:space="0" w:color="auto"/>
        <w:right w:val="none" w:sz="0" w:space="0" w:color="auto"/>
      </w:divBdr>
    </w:div>
    <w:div w:id="563568232">
      <w:marLeft w:val="0"/>
      <w:marRight w:val="0"/>
      <w:marTop w:val="10"/>
      <w:marBottom w:val="10"/>
      <w:divBdr>
        <w:top w:val="none" w:sz="0" w:space="0" w:color="auto"/>
        <w:left w:val="none" w:sz="0" w:space="0" w:color="auto"/>
        <w:bottom w:val="none" w:sz="0" w:space="0" w:color="auto"/>
        <w:right w:val="none" w:sz="0" w:space="0" w:color="auto"/>
      </w:divBdr>
    </w:div>
    <w:div w:id="630206325">
      <w:marLeft w:val="0"/>
      <w:marRight w:val="0"/>
      <w:marTop w:val="10"/>
      <w:marBottom w:val="10"/>
      <w:divBdr>
        <w:top w:val="none" w:sz="0" w:space="0" w:color="auto"/>
        <w:left w:val="none" w:sz="0" w:space="0" w:color="auto"/>
        <w:bottom w:val="none" w:sz="0" w:space="0" w:color="auto"/>
        <w:right w:val="none" w:sz="0" w:space="0" w:color="auto"/>
      </w:divBdr>
    </w:div>
    <w:div w:id="715934459">
      <w:marLeft w:val="0"/>
      <w:marRight w:val="0"/>
      <w:marTop w:val="10"/>
      <w:marBottom w:val="10"/>
      <w:divBdr>
        <w:top w:val="none" w:sz="0" w:space="0" w:color="auto"/>
        <w:left w:val="none" w:sz="0" w:space="0" w:color="auto"/>
        <w:bottom w:val="none" w:sz="0" w:space="0" w:color="auto"/>
        <w:right w:val="none" w:sz="0" w:space="0" w:color="auto"/>
      </w:divBdr>
    </w:div>
    <w:div w:id="829711837">
      <w:marLeft w:val="0"/>
      <w:marRight w:val="0"/>
      <w:marTop w:val="10"/>
      <w:marBottom w:val="10"/>
      <w:divBdr>
        <w:top w:val="none" w:sz="0" w:space="0" w:color="auto"/>
        <w:left w:val="none" w:sz="0" w:space="0" w:color="auto"/>
        <w:bottom w:val="none" w:sz="0" w:space="0" w:color="auto"/>
        <w:right w:val="none" w:sz="0" w:space="0" w:color="auto"/>
      </w:divBdr>
    </w:div>
    <w:div w:id="855770818">
      <w:marLeft w:val="0"/>
      <w:marRight w:val="0"/>
      <w:marTop w:val="10"/>
      <w:marBottom w:val="10"/>
      <w:divBdr>
        <w:top w:val="none" w:sz="0" w:space="0" w:color="auto"/>
        <w:left w:val="none" w:sz="0" w:space="0" w:color="auto"/>
        <w:bottom w:val="none" w:sz="0" w:space="0" w:color="auto"/>
        <w:right w:val="none" w:sz="0" w:space="0" w:color="auto"/>
      </w:divBdr>
    </w:div>
    <w:div w:id="865413352">
      <w:marLeft w:val="0"/>
      <w:marRight w:val="720"/>
      <w:marTop w:val="10"/>
      <w:marBottom w:val="10"/>
      <w:divBdr>
        <w:top w:val="none" w:sz="0" w:space="0" w:color="auto"/>
        <w:left w:val="none" w:sz="0" w:space="0" w:color="auto"/>
        <w:bottom w:val="none" w:sz="0" w:space="0" w:color="auto"/>
        <w:right w:val="none" w:sz="0" w:space="0" w:color="auto"/>
      </w:divBdr>
    </w:div>
    <w:div w:id="1135828725">
      <w:marLeft w:val="0"/>
      <w:marRight w:val="0"/>
      <w:marTop w:val="10"/>
      <w:marBottom w:val="10"/>
      <w:divBdr>
        <w:top w:val="none" w:sz="0" w:space="0" w:color="auto"/>
        <w:left w:val="none" w:sz="0" w:space="0" w:color="auto"/>
        <w:bottom w:val="none" w:sz="0" w:space="0" w:color="auto"/>
        <w:right w:val="none" w:sz="0" w:space="0" w:color="auto"/>
      </w:divBdr>
    </w:div>
    <w:div w:id="1231695046">
      <w:marLeft w:val="0"/>
      <w:marRight w:val="0"/>
      <w:marTop w:val="10"/>
      <w:marBottom w:val="10"/>
      <w:divBdr>
        <w:top w:val="none" w:sz="0" w:space="0" w:color="auto"/>
        <w:left w:val="none" w:sz="0" w:space="0" w:color="auto"/>
        <w:bottom w:val="none" w:sz="0" w:space="0" w:color="auto"/>
        <w:right w:val="none" w:sz="0" w:space="0" w:color="auto"/>
      </w:divBdr>
    </w:div>
    <w:div w:id="1304892879">
      <w:marLeft w:val="0"/>
      <w:marRight w:val="720"/>
      <w:marTop w:val="10"/>
      <w:marBottom w:val="10"/>
      <w:divBdr>
        <w:top w:val="none" w:sz="0" w:space="0" w:color="auto"/>
        <w:left w:val="none" w:sz="0" w:space="0" w:color="auto"/>
        <w:bottom w:val="none" w:sz="0" w:space="0" w:color="auto"/>
        <w:right w:val="none" w:sz="0" w:space="0" w:color="auto"/>
      </w:divBdr>
    </w:div>
    <w:div w:id="1493794563">
      <w:marLeft w:val="0"/>
      <w:marRight w:val="720"/>
      <w:marTop w:val="10"/>
      <w:marBottom w:val="10"/>
      <w:divBdr>
        <w:top w:val="none" w:sz="0" w:space="0" w:color="auto"/>
        <w:left w:val="none" w:sz="0" w:space="0" w:color="auto"/>
        <w:bottom w:val="none" w:sz="0" w:space="0" w:color="auto"/>
        <w:right w:val="none" w:sz="0" w:space="0" w:color="auto"/>
      </w:divBdr>
    </w:div>
    <w:div w:id="1601837057">
      <w:marLeft w:val="0"/>
      <w:marRight w:val="0"/>
      <w:marTop w:val="10"/>
      <w:marBottom w:val="10"/>
      <w:divBdr>
        <w:top w:val="none" w:sz="0" w:space="0" w:color="auto"/>
        <w:left w:val="none" w:sz="0" w:space="0" w:color="auto"/>
        <w:bottom w:val="none" w:sz="0" w:space="0" w:color="auto"/>
        <w:right w:val="none" w:sz="0" w:space="0" w:color="auto"/>
      </w:divBdr>
    </w:div>
    <w:div w:id="1716584521">
      <w:marLeft w:val="0"/>
      <w:marRight w:val="720"/>
      <w:marTop w:val="10"/>
      <w:marBottom w:val="10"/>
      <w:divBdr>
        <w:top w:val="none" w:sz="0" w:space="0" w:color="auto"/>
        <w:left w:val="none" w:sz="0" w:space="0" w:color="auto"/>
        <w:bottom w:val="none" w:sz="0" w:space="0" w:color="auto"/>
        <w:right w:val="none" w:sz="0" w:space="0" w:color="auto"/>
      </w:divBdr>
    </w:div>
    <w:div w:id="1809395798">
      <w:marLeft w:val="0"/>
      <w:marRight w:val="720"/>
      <w:marTop w:val="10"/>
      <w:marBottom w:val="10"/>
      <w:divBdr>
        <w:top w:val="none" w:sz="0" w:space="0" w:color="auto"/>
        <w:left w:val="none" w:sz="0" w:space="0" w:color="auto"/>
        <w:bottom w:val="none" w:sz="0" w:space="0" w:color="auto"/>
        <w:right w:val="none" w:sz="0" w:space="0" w:color="auto"/>
      </w:divBdr>
    </w:div>
    <w:div w:id="1819423435">
      <w:marLeft w:val="0"/>
      <w:marRight w:val="0"/>
      <w:marTop w:val="10"/>
      <w:marBottom w:val="10"/>
      <w:divBdr>
        <w:top w:val="none" w:sz="0" w:space="0" w:color="auto"/>
        <w:left w:val="none" w:sz="0" w:space="0" w:color="auto"/>
        <w:bottom w:val="none" w:sz="0" w:space="0" w:color="auto"/>
        <w:right w:val="none" w:sz="0" w:space="0" w:color="auto"/>
      </w:divBdr>
    </w:div>
    <w:div w:id="1823690612">
      <w:marLeft w:val="0"/>
      <w:marRight w:val="0"/>
      <w:marTop w:val="10"/>
      <w:marBottom w:val="10"/>
      <w:divBdr>
        <w:top w:val="none" w:sz="0" w:space="0" w:color="auto"/>
        <w:left w:val="none" w:sz="0" w:space="0" w:color="auto"/>
        <w:bottom w:val="none" w:sz="0" w:space="0" w:color="auto"/>
        <w:right w:val="none" w:sz="0" w:space="0" w:color="auto"/>
      </w:divBdr>
    </w:div>
    <w:div w:id="1828978708">
      <w:marLeft w:val="0"/>
      <w:marRight w:val="0"/>
      <w:marTop w:val="10"/>
      <w:marBottom w:val="10"/>
      <w:divBdr>
        <w:top w:val="none" w:sz="0" w:space="0" w:color="auto"/>
        <w:left w:val="none" w:sz="0" w:space="0" w:color="auto"/>
        <w:bottom w:val="none" w:sz="0" w:space="0" w:color="auto"/>
        <w:right w:val="none" w:sz="0" w:space="0" w:color="auto"/>
      </w:divBdr>
    </w:div>
    <w:div w:id="1875728206">
      <w:marLeft w:val="0"/>
      <w:marRight w:val="0"/>
      <w:marTop w:val="10"/>
      <w:marBottom w:val="10"/>
      <w:divBdr>
        <w:top w:val="none" w:sz="0" w:space="0" w:color="auto"/>
        <w:left w:val="none" w:sz="0" w:space="0" w:color="auto"/>
        <w:bottom w:val="none" w:sz="0" w:space="0" w:color="auto"/>
        <w:right w:val="none" w:sz="0" w:space="0" w:color="auto"/>
      </w:divBdr>
    </w:div>
    <w:div w:id="2026978796">
      <w:marLeft w:val="0"/>
      <w:marRight w:val="0"/>
      <w:marTop w:val="10"/>
      <w:marBottom w:val="10"/>
      <w:divBdr>
        <w:top w:val="none" w:sz="0" w:space="0" w:color="auto"/>
        <w:left w:val="none" w:sz="0" w:space="0" w:color="auto"/>
        <w:bottom w:val="none" w:sz="0" w:space="0" w:color="auto"/>
        <w:right w:val="none" w:sz="0" w:space="0" w:color="auto"/>
      </w:divBdr>
    </w:div>
    <w:div w:id="20721894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365</Words>
  <Characters>2082</Characters>
  <Application>Microsoft Office Word</Application>
  <DocSecurity>0</DocSecurity>
  <Lines>17</Lines>
  <Paragraphs>4</Paragraphs>
  <ScaleCrop>false</ScaleCrop>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2025-04-30T05:37:00Z</dcterms:created>
  <dcterms:modified xsi:type="dcterms:W3CDTF">2025-04-30T05:37:00Z</dcterms:modified>
</cp:coreProperties>
</file>