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C9D9" w14:textId="77777777" w:rsidR="00A8615F" w:rsidRDefault="00A8615F">
      <w:pPr>
        <w:spacing w:line="500" w:lineRule="atLeast"/>
        <w:jc w:val="center"/>
        <w:divId w:val="447970693"/>
        <w:rPr>
          <w:rFonts w:ascii="黑体" w:eastAsia="黑体" w:hAnsi="黑体"/>
          <w:sz w:val="36"/>
          <w:szCs w:val="36"/>
        </w:rPr>
      </w:pPr>
      <w:r>
        <w:rPr>
          <w:rFonts w:ascii="黑体" w:eastAsia="黑体" w:hAnsi="黑体" w:hint="eastAsia"/>
          <w:sz w:val="36"/>
          <w:szCs w:val="36"/>
        </w:rPr>
        <w:t>广东省深圳市南山区人民法院</w:t>
      </w:r>
    </w:p>
    <w:p w14:paraId="1EF96300" w14:textId="77777777" w:rsidR="00A8615F" w:rsidRDefault="00A8615F">
      <w:pPr>
        <w:spacing w:line="500" w:lineRule="atLeast"/>
        <w:jc w:val="center"/>
        <w:divId w:val="12165145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057B052" w14:textId="77777777" w:rsidR="00A8615F" w:rsidRDefault="00A8615F">
      <w:pPr>
        <w:spacing w:line="500" w:lineRule="atLeast"/>
        <w:jc w:val="right"/>
        <w:divId w:val="17677198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951</w:t>
      </w:r>
      <w:r>
        <w:rPr>
          <w:rFonts w:hint="eastAsia"/>
          <w:sz w:val="30"/>
          <w:szCs w:val="30"/>
        </w:rPr>
        <w:t>号</w:t>
      </w:r>
    </w:p>
    <w:p w14:paraId="1F1411E8" w14:textId="77777777" w:rsidR="00A8615F" w:rsidRDefault="00A8615F">
      <w:pPr>
        <w:spacing w:line="500" w:lineRule="atLeast"/>
        <w:ind w:firstLine="600"/>
        <w:divId w:val="1099763380"/>
        <w:rPr>
          <w:rFonts w:hint="eastAsia"/>
          <w:sz w:val="30"/>
          <w:szCs w:val="30"/>
        </w:rPr>
      </w:pPr>
      <w:r>
        <w:rPr>
          <w:rFonts w:hint="eastAsia"/>
          <w:sz w:val="30"/>
          <w:szCs w:val="30"/>
        </w:rPr>
        <w:t>公诉机关广东省深圳市南山区人民检察院。</w:t>
      </w:r>
    </w:p>
    <w:p w14:paraId="5FFFBC22" w14:textId="77777777" w:rsidR="00A8615F" w:rsidRDefault="00A8615F">
      <w:pPr>
        <w:spacing w:line="500" w:lineRule="atLeast"/>
        <w:ind w:firstLine="600"/>
        <w:divId w:val="510680191"/>
        <w:rPr>
          <w:rFonts w:hint="eastAsia"/>
          <w:sz w:val="30"/>
          <w:szCs w:val="30"/>
        </w:rPr>
      </w:pPr>
      <w:r>
        <w:rPr>
          <w:rFonts w:hint="eastAsia"/>
          <w:sz w:val="30"/>
          <w:szCs w:val="30"/>
        </w:rPr>
        <w:t>被告人张某，户籍地深圳市罗湖区，原任深圳市规划和国土资源委员会龙岗管理局副局长，住深圳市罗湖区。因本案于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日被抓获，同年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日被逮捕，现羁押于深圳市南山区看守所。</w:t>
      </w:r>
    </w:p>
    <w:p w14:paraId="70E14FCC" w14:textId="77777777" w:rsidR="00A8615F" w:rsidRDefault="00A8615F">
      <w:pPr>
        <w:spacing w:line="500" w:lineRule="atLeast"/>
        <w:ind w:firstLine="600"/>
        <w:divId w:val="175970526"/>
        <w:rPr>
          <w:rFonts w:hint="eastAsia"/>
          <w:sz w:val="30"/>
          <w:szCs w:val="30"/>
        </w:rPr>
      </w:pPr>
      <w:r>
        <w:rPr>
          <w:rFonts w:hint="eastAsia"/>
          <w:sz w:val="30"/>
          <w:szCs w:val="30"/>
        </w:rPr>
        <w:t>辩护人朱娅，广东联建律师事务所律师。</w:t>
      </w:r>
    </w:p>
    <w:p w14:paraId="0EBF3116" w14:textId="77777777" w:rsidR="00A8615F" w:rsidRDefault="00A8615F">
      <w:pPr>
        <w:spacing w:line="500" w:lineRule="atLeast"/>
        <w:ind w:firstLine="600"/>
        <w:divId w:val="12926673"/>
        <w:rPr>
          <w:rFonts w:hint="eastAsia"/>
          <w:sz w:val="30"/>
          <w:szCs w:val="30"/>
        </w:rPr>
      </w:pPr>
      <w:r>
        <w:rPr>
          <w:rFonts w:hint="eastAsia"/>
          <w:sz w:val="30"/>
          <w:szCs w:val="30"/>
        </w:rPr>
        <w:t>辩护人陈旭明，广东联建律师事务所律师。</w:t>
      </w:r>
    </w:p>
    <w:p w14:paraId="57CAC2BA" w14:textId="77777777" w:rsidR="00A8615F" w:rsidRDefault="00A8615F">
      <w:pPr>
        <w:spacing w:line="500" w:lineRule="atLeast"/>
        <w:ind w:firstLine="600"/>
        <w:divId w:val="85006836"/>
        <w:rPr>
          <w:rFonts w:hint="eastAsia"/>
          <w:sz w:val="30"/>
          <w:szCs w:val="30"/>
        </w:rPr>
      </w:pPr>
      <w:r>
        <w:rPr>
          <w:rFonts w:hint="eastAsia"/>
          <w:sz w:val="30"/>
          <w:szCs w:val="30"/>
        </w:rPr>
        <w:t>深圳市南山区人民检察院以深南检刑诉〔</w:t>
      </w:r>
      <w:r>
        <w:rPr>
          <w:rFonts w:hint="eastAsia"/>
          <w:sz w:val="30"/>
          <w:szCs w:val="30"/>
        </w:rPr>
        <w:t>2016</w:t>
      </w:r>
      <w:r>
        <w:rPr>
          <w:rFonts w:hint="eastAsia"/>
          <w:sz w:val="30"/>
          <w:szCs w:val="30"/>
        </w:rPr>
        <w:t>〕</w:t>
      </w:r>
      <w:r>
        <w:rPr>
          <w:rFonts w:hint="eastAsia"/>
          <w:sz w:val="30"/>
          <w:szCs w:val="30"/>
        </w:rPr>
        <w:t>1044</w:t>
      </w:r>
      <w:r>
        <w:rPr>
          <w:rFonts w:hint="eastAsia"/>
          <w:sz w:val="30"/>
          <w:szCs w:val="30"/>
        </w:rPr>
        <w:t>号起诉书指控被告人张某犯受贿罪，于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日向本院提起公诉。本院依法组成合议庭，公开开庭审理了本案。深圳市南山区人民检察院指派检察员唐姝玮出庭支持公诉，被告人张某及其辩护人朱娅、陈旭明到庭参加诉讼。本案现已审理终结。</w:t>
      </w:r>
    </w:p>
    <w:p w14:paraId="189D3A15" w14:textId="77777777" w:rsidR="00A8615F" w:rsidRDefault="00A8615F">
      <w:pPr>
        <w:spacing w:line="500" w:lineRule="atLeast"/>
        <w:ind w:firstLine="600"/>
        <w:divId w:val="719132467"/>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月起，被告人张某任深圳市规划和国土资源管理委员会龙岗管理局副局长（副处级），先后分管规划设计科、建筑设计科、市政交通科、办公室等部门。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年，张某利用职务上的便利，为他人谋取利益，收受他人港币</w:t>
      </w:r>
      <w:r>
        <w:rPr>
          <w:rFonts w:hint="eastAsia"/>
          <w:sz w:val="30"/>
          <w:szCs w:val="30"/>
        </w:rPr>
        <w:t>60</w:t>
      </w:r>
      <w:r>
        <w:rPr>
          <w:rFonts w:hint="eastAsia"/>
          <w:sz w:val="30"/>
          <w:szCs w:val="30"/>
        </w:rPr>
        <w:t>万元及购物卡人民币</w:t>
      </w:r>
      <w:r>
        <w:rPr>
          <w:rFonts w:hint="eastAsia"/>
          <w:sz w:val="30"/>
          <w:szCs w:val="30"/>
        </w:rPr>
        <w:t>7.5</w:t>
      </w:r>
      <w:r>
        <w:rPr>
          <w:rFonts w:hint="eastAsia"/>
          <w:sz w:val="30"/>
          <w:szCs w:val="30"/>
        </w:rPr>
        <w:t>万元，</w:t>
      </w:r>
      <w:r>
        <w:rPr>
          <w:rFonts w:hint="eastAsia"/>
          <w:sz w:val="30"/>
          <w:szCs w:val="30"/>
        </w:rPr>
        <w:t>OMEGA</w:t>
      </w:r>
      <w:r>
        <w:rPr>
          <w:rFonts w:hint="eastAsia"/>
          <w:sz w:val="30"/>
          <w:szCs w:val="30"/>
        </w:rPr>
        <w:t>女表、</w:t>
      </w:r>
      <w:r>
        <w:rPr>
          <w:rFonts w:hint="eastAsia"/>
          <w:sz w:val="30"/>
          <w:szCs w:val="30"/>
        </w:rPr>
        <w:t>CARTIER</w:t>
      </w:r>
      <w:r>
        <w:rPr>
          <w:rFonts w:hint="eastAsia"/>
          <w:sz w:val="30"/>
          <w:szCs w:val="30"/>
        </w:rPr>
        <w:t>男表各一块。具体事实如下：</w:t>
      </w:r>
    </w:p>
    <w:p w14:paraId="62C9E94E" w14:textId="77777777" w:rsidR="00A8615F" w:rsidRDefault="00A8615F">
      <w:pPr>
        <w:spacing w:line="500" w:lineRule="atLeast"/>
        <w:ind w:firstLine="600"/>
        <w:divId w:val="266428527"/>
        <w:rPr>
          <w:rFonts w:hint="eastAsia"/>
          <w:sz w:val="30"/>
          <w:szCs w:val="30"/>
        </w:rPr>
      </w:pPr>
      <w:r>
        <w:rPr>
          <w:rFonts w:hint="eastAsia"/>
          <w:sz w:val="30"/>
          <w:szCs w:val="30"/>
        </w:rPr>
        <w:t>1</w:t>
      </w:r>
      <w:r>
        <w:rPr>
          <w:rFonts w:hint="eastAsia"/>
          <w:sz w:val="30"/>
          <w:szCs w:val="30"/>
        </w:rPr>
        <w:t>、收受曾某（另案处理）好处费港币</w:t>
      </w:r>
      <w:r>
        <w:rPr>
          <w:rFonts w:hint="eastAsia"/>
          <w:sz w:val="30"/>
          <w:szCs w:val="30"/>
        </w:rPr>
        <w:t>10</w:t>
      </w:r>
      <w:r>
        <w:rPr>
          <w:rFonts w:hint="eastAsia"/>
          <w:sz w:val="30"/>
          <w:szCs w:val="30"/>
        </w:rPr>
        <w:t>万元、购物卡人民币</w:t>
      </w:r>
      <w:r>
        <w:rPr>
          <w:rFonts w:hint="eastAsia"/>
          <w:sz w:val="30"/>
          <w:szCs w:val="30"/>
        </w:rPr>
        <w:t>6</w:t>
      </w:r>
      <w:r>
        <w:rPr>
          <w:rFonts w:hint="eastAsia"/>
          <w:sz w:val="30"/>
          <w:szCs w:val="30"/>
        </w:rPr>
        <w:t>万元。</w:t>
      </w:r>
      <w:r>
        <w:rPr>
          <w:rFonts w:hint="eastAsia"/>
          <w:sz w:val="30"/>
          <w:szCs w:val="30"/>
        </w:rPr>
        <w:t>2011</w:t>
      </w:r>
      <w:r>
        <w:rPr>
          <w:rFonts w:hint="eastAsia"/>
          <w:sz w:val="30"/>
          <w:szCs w:val="30"/>
        </w:rPr>
        <w:t>年，张某通过他人结识深圳市下水径投资有限公司董事长曾某，接受曾某的请托，指示分管的建筑设计科工作人员加快办理该公司海心汇福园项目的报建手续。</w:t>
      </w:r>
      <w:r>
        <w:rPr>
          <w:rFonts w:hint="eastAsia"/>
          <w:sz w:val="30"/>
          <w:szCs w:val="30"/>
        </w:rPr>
        <w:t>2012</w:t>
      </w:r>
      <w:r>
        <w:rPr>
          <w:rFonts w:hint="eastAsia"/>
          <w:sz w:val="30"/>
          <w:szCs w:val="30"/>
        </w:rPr>
        <w:t>年春节前，张某在其办公室收受曾某给予的好处费港币</w:t>
      </w:r>
      <w:r>
        <w:rPr>
          <w:rFonts w:hint="eastAsia"/>
          <w:sz w:val="30"/>
          <w:szCs w:val="30"/>
        </w:rPr>
        <w:t>10</w:t>
      </w:r>
      <w:r>
        <w:rPr>
          <w:rFonts w:hint="eastAsia"/>
          <w:sz w:val="30"/>
          <w:szCs w:val="30"/>
        </w:rPr>
        <w:t>万元。</w:t>
      </w:r>
      <w:r>
        <w:rPr>
          <w:rFonts w:hint="eastAsia"/>
          <w:sz w:val="30"/>
          <w:szCs w:val="30"/>
        </w:rPr>
        <w:lastRenderedPageBreak/>
        <w:t>2012</w:t>
      </w:r>
      <w:r>
        <w:rPr>
          <w:rFonts w:hint="eastAsia"/>
          <w:sz w:val="30"/>
          <w:szCs w:val="30"/>
        </w:rPr>
        <w:t>年及</w:t>
      </w:r>
      <w:r>
        <w:rPr>
          <w:rFonts w:hint="eastAsia"/>
          <w:sz w:val="30"/>
          <w:szCs w:val="30"/>
        </w:rPr>
        <w:t>2013</w:t>
      </w:r>
      <w:r>
        <w:rPr>
          <w:rFonts w:hint="eastAsia"/>
          <w:sz w:val="30"/>
          <w:szCs w:val="30"/>
        </w:rPr>
        <w:t>年春节、中秋节前，张某分四次在其办公室收受曾某给予的购物卡合计人民币</w:t>
      </w:r>
      <w:r>
        <w:rPr>
          <w:rFonts w:hint="eastAsia"/>
          <w:sz w:val="30"/>
          <w:szCs w:val="30"/>
        </w:rPr>
        <w:t>6</w:t>
      </w:r>
      <w:r>
        <w:rPr>
          <w:rFonts w:hint="eastAsia"/>
          <w:sz w:val="30"/>
          <w:szCs w:val="30"/>
        </w:rPr>
        <w:t>万元。</w:t>
      </w:r>
    </w:p>
    <w:p w14:paraId="77083F95" w14:textId="77777777" w:rsidR="00A8615F" w:rsidRDefault="00A8615F">
      <w:pPr>
        <w:spacing w:line="500" w:lineRule="atLeast"/>
        <w:ind w:firstLine="600"/>
        <w:divId w:val="599147972"/>
        <w:rPr>
          <w:rFonts w:hint="eastAsia"/>
          <w:sz w:val="30"/>
          <w:szCs w:val="30"/>
        </w:rPr>
      </w:pPr>
      <w:r>
        <w:rPr>
          <w:rFonts w:hint="eastAsia"/>
          <w:sz w:val="30"/>
          <w:szCs w:val="30"/>
        </w:rPr>
        <w:t>2</w:t>
      </w:r>
      <w:r>
        <w:rPr>
          <w:rFonts w:hint="eastAsia"/>
          <w:sz w:val="30"/>
          <w:szCs w:val="30"/>
        </w:rPr>
        <w:t>、收受庄某好处费港币</w:t>
      </w:r>
      <w:r>
        <w:rPr>
          <w:rFonts w:hint="eastAsia"/>
          <w:sz w:val="30"/>
          <w:szCs w:val="30"/>
        </w:rPr>
        <w:t>10</w:t>
      </w:r>
      <w:r>
        <w:rPr>
          <w:rFonts w:hint="eastAsia"/>
          <w:sz w:val="30"/>
          <w:szCs w:val="30"/>
        </w:rPr>
        <w:t>万元、</w:t>
      </w:r>
      <w:r>
        <w:rPr>
          <w:rFonts w:hint="eastAsia"/>
          <w:sz w:val="30"/>
          <w:szCs w:val="30"/>
        </w:rPr>
        <w:t>OMEGA</w:t>
      </w:r>
      <w:r>
        <w:rPr>
          <w:rFonts w:hint="eastAsia"/>
          <w:sz w:val="30"/>
          <w:szCs w:val="30"/>
        </w:rPr>
        <w:t>女表一块。</w:t>
      </w:r>
      <w:r>
        <w:rPr>
          <w:rFonts w:hint="eastAsia"/>
          <w:sz w:val="30"/>
          <w:szCs w:val="30"/>
        </w:rPr>
        <w:t>2011</w:t>
      </w:r>
      <w:r>
        <w:rPr>
          <w:rFonts w:hint="eastAsia"/>
          <w:sz w:val="30"/>
          <w:szCs w:val="30"/>
        </w:rPr>
        <w:t>年，张某通过同事结识龙兴商业广场项目负责人庄某。龙兴商业广场一号楼、三号楼由于原开发商深圳市康纳实业有限公司变更预售备案设计规划，致无法办理初始登记和房产证，庄某为此求助于张某。</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年，张某分别在其办公室及办公室楼下，收受庄某给予的好处费港币</w:t>
      </w:r>
      <w:r>
        <w:rPr>
          <w:rFonts w:hint="eastAsia"/>
          <w:sz w:val="30"/>
          <w:szCs w:val="30"/>
        </w:rPr>
        <w:t>10</w:t>
      </w:r>
      <w:r>
        <w:rPr>
          <w:rFonts w:hint="eastAsia"/>
          <w:sz w:val="30"/>
          <w:szCs w:val="30"/>
        </w:rPr>
        <w:t>万元及</w:t>
      </w:r>
      <w:r>
        <w:rPr>
          <w:rFonts w:hint="eastAsia"/>
          <w:sz w:val="30"/>
          <w:szCs w:val="30"/>
        </w:rPr>
        <w:t>OMEGA18K</w:t>
      </w:r>
      <w:r>
        <w:rPr>
          <w:rFonts w:hint="eastAsia"/>
          <w:sz w:val="30"/>
          <w:szCs w:val="30"/>
        </w:rPr>
        <w:t>金历自动机械女表一块。后张某利用职务上的便利，帮助庄某以历史遗留问题的方式处理，使龙兴商业广场一号楼、三号楼通过规划验收。经鉴定，上述女表价值人民币</w:t>
      </w:r>
      <w:r>
        <w:rPr>
          <w:rFonts w:hint="eastAsia"/>
          <w:sz w:val="30"/>
          <w:szCs w:val="30"/>
        </w:rPr>
        <w:t>12</w:t>
      </w:r>
      <w:r>
        <w:rPr>
          <w:rFonts w:hint="eastAsia"/>
          <w:sz w:val="30"/>
          <w:szCs w:val="30"/>
        </w:rPr>
        <w:t>万元。</w:t>
      </w:r>
    </w:p>
    <w:p w14:paraId="127C26B3" w14:textId="77777777" w:rsidR="00A8615F" w:rsidRDefault="00A8615F">
      <w:pPr>
        <w:spacing w:line="500" w:lineRule="atLeast"/>
        <w:ind w:firstLine="600"/>
        <w:divId w:val="186872732"/>
        <w:rPr>
          <w:rFonts w:hint="eastAsia"/>
          <w:sz w:val="30"/>
          <w:szCs w:val="30"/>
        </w:rPr>
      </w:pPr>
      <w:r>
        <w:rPr>
          <w:rFonts w:hint="eastAsia"/>
          <w:sz w:val="30"/>
          <w:szCs w:val="30"/>
        </w:rPr>
        <w:t>3</w:t>
      </w:r>
      <w:r>
        <w:rPr>
          <w:rFonts w:hint="eastAsia"/>
          <w:sz w:val="30"/>
          <w:szCs w:val="30"/>
        </w:rPr>
        <w:t>、收受林某好处费港币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年，张某结识深圳市颐安泰房地产开发有限公司法定代表人林某，接受林某的请托，指示分管的建筑设计科工作人员加快办理该公司颐安都会中央花园、麓园、睿智华庭项目的报建手续等。</w:t>
      </w:r>
      <w:r>
        <w:rPr>
          <w:rFonts w:hint="eastAsia"/>
          <w:sz w:val="30"/>
          <w:szCs w:val="30"/>
        </w:rPr>
        <w:t>2011</w:t>
      </w:r>
      <w:r>
        <w:rPr>
          <w:rFonts w:hint="eastAsia"/>
          <w:sz w:val="30"/>
          <w:szCs w:val="30"/>
        </w:rPr>
        <w:t>年及</w:t>
      </w:r>
      <w:r>
        <w:rPr>
          <w:rFonts w:hint="eastAsia"/>
          <w:sz w:val="30"/>
          <w:szCs w:val="30"/>
        </w:rPr>
        <w:t>2012</w:t>
      </w:r>
      <w:r>
        <w:rPr>
          <w:rFonts w:hint="eastAsia"/>
          <w:sz w:val="30"/>
          <w:szCs w:val="30"/>
        </w:rPr>
        <w:t>年春节前，张某在其办公室分两次收受林某给予的好处费合计港币</w:t>
      </w:r>
      <w:r>
        <w:rPr>
          <w:rFonts w:hint="eastAsia"/>
          <w:sz w:val="30"/>
          <w:szCs w:val="30"/>
        </w:rPr>
        <w:t>20</w:t>
      </w:r>
      <w:r>
        <w:rPr>
          <w:rFonts w:hint="eastAsia"/>
          <w:sz w:val="30"/>
          <w:szCs w:val="30"/>
        </w:rPr>
        <w:t>万元。</w:t>
      </w:r>
    </w:p>
    <w:p w14:paraId="3FE56656" w14:textId="77777777" w:rsidR="00A8615F" w:rsidRDefault="00A8615F">
      <w:pPr>
        <w:spacing w:line="500" w:lineRule="atLeast"/>
        <w:ind w:firstLine="600"/>
        <w:divId w:val="1077556427"/>
        <w:rPr>
          <w:rFonts w:hint="eastAsia"/>
          <w:sz w:val="30"/>
          <w:szCs w:val="30"/>
        </w:rPr>
      </w:pPr>
      <w:r>
        <w:rPr>
          <w:rFonts w:hint="eastAsia"/>
          <w:sz w:val="30"/>
          <w:szCs w:val="30"/>
        </w:rPr>
        <w:t>4</w:t>
      </w:r>
      <w:r>
        <w:rPr>
          <w:rFonts w:hint="eastAsia"/>
          <w:sz w:val="30"/>
          <w:szCs w:val="30"/>
        </w:rPr>
        <w:t>、收受胡某好处费港币</w:t>
      </w:r>
      <w:r>
        <w:rPr>
          <w:rFonts w:hint="eastAsia"/>
          <w:sz w:val="30"/>
          <w:szCs w:val="30"/>
        </w:rPr>
        <w:t>20</w:t>
      </w:r>
      <w:r>
        <w:rPr>
          <w:rFonts w:hint="eastAsia"/>
          <w:sz w:val="30"/>
          <w:szCs w:val="30"/>
        </w:rPr>
        <w:t>万元、</w:t>
      </w:r>
      <w:r>
        <w:rPr>
          <w:rFonts w:hint="eastAsia"/>
          <w:sz w:val="30"/>
          <w:szCs w:val="30"/>
        </w:rPr>
        <w:t>CARTIER</w:t>
      </w:r>
      <w:r>
        <w:rPr>
          <w:rFonts w:hint="eastAsia"/>
          <w:sz w:val="30"/>
          <w:szCs w:val="30"/>
        </w:rPr>
        <w:t>男表一块及杨某购物卡人民币</w:t>
      </w:r>
      <w:r>
        <w:rPr>
          <w:rFonts w:hint="eastAsia"/>
          <w:sz w:val="30"/>
          <w:szCs w:val="30"/>
        </w:rPr>
        <w:t>1.5</w:t>
      </w:r>
      <w:r>
        <w:rPr>
          <w:rFonts w:hint="eastAsia"/>
          <w:sz w:val="30"/>
          <w:szCs w:val="30"/>
        </w:rPr>
        <w:t>万元。</w:t>
      </w:r>
      <w:r>
        <w:rPr>
          <w:rFonts w:hint="eastAsia"/>
          <w:sz w:val="30"/>
          <w:szCs w:val="30"/>
        </w:rPr>
        <w:t>2011</w:t>
      </w:r>
      <w:r>
        <w:rPr>
          <w:rFonts w:hint="eastAsia"/>
          <w:sz w:val="30"/>
          <w:szCs w:val="30"/>
        </w:rPr>
        <w:t>年，张某接受深圳市正中房地产开发有限公司工作人员胡某、杨某的请托，利用其分管规划设计部门的便利，在该公司办理置换土地的过程中，加快确定土地功能、容积率等事项初审环节的审批手续。</w:t>
      </w:r>
      <w:r>
        <w:rPr>
          <w:rFonts w:hint="eastAsia"/>
          <w:sz w:val="30"/>
          <w:szCs w:val="30"/>
        </w:rPr>
        <w:t>2012</w:t>
      </w:r>
      <w:r>
        <w:rPr>
          <w:rFonts w:hint="eastAsia"/>
          <w:sz w:val="30"/>
          <w:szCs w:val="30"/>
        </w:rPr>
        <w:t>年中秋节前，张某在其住处楼下收受胡某给予的好处费港币</w:t>
      </w:r>
      <w:r>
        <w:rPr>
          <w:rFonts w:hint="eastAsia"/>
          <w:sz w:val="30"/>
          <w:szCs w:val="30"/>
        </w:rPr>
        <w:t>20</w:t>
      </w:r>
      <w:r>
        <w:rPr>
          <w:rFonts w:hint="eastAsia"/>
          <w:sz w:val="30"/>
          <w:szCs w:val="30"/>
        </w:rPr>
        <w:t>万元及</w:t>
      </w:r>
      <w:r>
        <w:rPr>
          <w:rFonts w:hint="eastAsia"/>
          <w:sz w:val="30"/>
          <w:szCs w:val="30"/>
        </w:rPr>
        <w:t>CARTIER</w:t>
      </w:r>
      <w:r>
        <w:rPr>
          <w:rFonts w:hint="eastAsia"/>
          <w:sz w:val="30"/>
          <w:szCs w:val="30"/>
        </w:rPr>
        <w:t>单历多功能计时自动机械男表一块。</w:t>
      </w:r>
      <w:r>
        <w:rPr>
          <w:rFonts w:hint="eastAsia"/>
          <w:sz w:val="30"/>
          <w:szCs w:val="30"/>
        </w:rPr>
        <w:t>2012</w:t>
      </w:r>
      <w:r>
        <w:rPr>
          <w:rFonts w:hint="eastAsia"/>
          <w:sz w:val="30"/>
          <w:szCs w:val="30"/>
        </w:rPr>
        <w:t>年春节、中秋节及</w:t>
      </w:r>
      <w:r>
        <w:rPr>
          <w:rFonts w:hint="eastAsia"/>
          <w:sz w:val="30"/>
          <w:szCs w:val="30"/>
        </w:rPr>
        <w:t>2013</w:t>
      </w:r>
      <w:r>
        <w:rPr>
          <w:rFonts w:hint="eastAsia"/>
          <w:sz w:val="30"/>
          <w:szCs w:val="30"/>
        </w:rPr>
        <w:t>年春节前，张某分三次在其办公室收受杨某给予的购物卡合计人民币</w:t>
      </w:r>
      <w:r>
        <w:rPr>
          <w:rFonts w:hint="eastAsia"/>
          <w:sz w:val="30"/>
          <w:szCs w:val="30"/>
        </w:rPr>
        <w:t>1.5</w:t>
      </w:r>
      <w:r>
        <w:rPr>
          <w:rFonts w:hint="eastAsia"/>
          <w:sz w:val="30"/>
          <w:szCs w:val="30"/>
        </w:rPr>
        <w:t>万元。经鉴定，上述</w:t>
      </w:r>
      <w:r>
        <w:rPr>
          <w:rFonts w:hint="eastAsia"/>
          <w:sz w:val="30"/>
          <w:szCs w:val="30"/>
        </w:rPr>
        <w:t>CARTIER</w:t>
      </w:r>
      <w:r>
        <w:rPr>
          <w:rFonts w:hint="eastAsia"/>
          <w:sz w:val="30"/>
          <w:szCs w:val="30"/>
        </w:rPr>
        <w:t>单历多功能计时自动机械男表价值人民币</w:t>
      </w:r>
      <w:r>
        <w:rPr>
          <w:rFonts w:hint="eastAsia"/>
          <w:sz w:val="30"/>
          <w:szCs w:val="30"/>
        </w:rPr>
        <w:t>7</w:t>
      </w:r>
      <w:r>
        <w:rPr>
          <w:rFonts w:hint="eastAsia"/>
          <w:sz w:val="30"/>
          <w:szCs w:val="30"/>
        </w:rPr>
        <w:t>万元。</w:t>
      </w:r>
    </w:p>
    <w:p w14:paraId="5E93CBC1" w14:textId="77777777" w:rsidR="00A8615F" w:rsidRDefault="00A8615F">
      <w:pPr>
        <w:spacing w:line="500" w:lineRule="atLeast"/>
        <w:ind w:firstLine="600"/>
        <w:divId w:val="191674074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月，在办理有关案件过程中，涉案人曾某、庄某、杨某交代了张某收受财物的问题。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日，被告人张某接电话通知，到中共深圳市纪律检查委员会调查组指定地点接受调查。</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日，对张某采取“两规”调查措施。</w:t>
      </w:r>
      <w:r>
        <w:rPr>
          <w:rFonts w:hint="eastAsia"/>
          <w:sz w:val="30"/>
          <w:szCs w:val="30"/>
        </w:rPr>
        <w:t>10</w:t>
      </w:r>
      <w:r>
        <w:rPr>
          <w:rFonts w:hint="eastAsia"/>
          <w:sz w:val="30"/>
          <w:szCs w:val="30"/>
        </w:rPr>
        <w:t>月</w:t>
      </w:r>
      <w:r>
        <w:rPr>
          <w:rFonts w:hint="eastAsia"/>
          <w:sz w:val="30"/>
          <w:szCs w:val="30"/>
        </w:rPr>
        <w:t>23</w:t>
      </w:r>
      <w:r>
        <w:rPr>
          <w:rFonts w:hint="eastAsia"/>
          <w:sz w:val="30"/>
          <w:szCs w:val="30"/>
        </w:rPr>
        <w:t>日，将张某涉嫌犯罪问题线索移交市检察院依法侦查。同年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日，张某的亲属代其退赃</w:t>
      </w:r>
      <w:r>
        <w:rPr>
          <w:rFonts w:hint="eastAsia"/>
          <w:sz w:val="30"/>
          <w:szCs w:val="30"/>
        </w:rPr>
        <w:t>OMEGA</w:t>
      </w:r>
      <w:r>
        <w:rPr>
          <w:rFonts w:hint="eastAsia"/>
          <w:sz w:val="30"/>
          <w:szCs w:val="30"/>
        </w:rPr>
        <w:t>女表、</w:t>
      </w:r>
      <w:r>
        <w:rPr>
          <w:rFonts w:hint="eastAsia"/>
          <w:sz w:val="30"/>
          <w:szCs w:val="30"/>
        </w:rPr>
        <w:t>CARTIER</w:t>
      </w:r>
      <w:r>
        <w:rPr>
          <w:rFonts w:hint="eastAsia"/>
          <w:sz w:val="30"/>
          <w:szCs w:val="30"/>
        </w:rPr>
        <w:t>男表各一块。</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月，张某的亲属代其退赃港币</w:t>
      </w:r>
      <w:r>
        <w:rPr>
          <w:rFonts w:hint="eastAsia"/>
          <w:sz w:val="30"/>
          <w:szCs w:val="30"/>
        </w:rPr>
        <w:t>60</w:t>
      </w:r>
      <w:r>
        <w:rPr>
          <w:rFonts w:hint="eastAsia"/>
          <w:sz w:val="30"/>
          <w:szCs w:val="30"/>
        </w:rPr>
        <w:t>万元、人民币</w:t>
      </w:r>
      <w:r>
        <w:rPr>
          <w:rFonts w:hint="eastAsia"/>
          <w:sz w:val="30"/>
          <w:szCs w:val="30"/>
        </w:rPr>
        <w:t>7.5</w:t>
      </w:r>
      <w:r>
        <w:rPr>
          <w:rFonts w:hint="eastAsia"/>
          <w:sz w:val="30"/>
          <w:szCs w:val="30"/>
        </w:rPr>
        <w:t>万元。</w:t>
      </w:r>
    </w:p>
    <w:p w14:paraId="66FC9522" w14:textId="77777777" w:rsidR="00A8615F" w:rsidRDefault="00A8615F">
      <w:pPr>
        <w:spacing w:line="500" w:lineRule="atLeast"/>
        <w:ind w:firstLine="600"/>
        <w:divId w:val="923221505"/>
        <w:rPr>
          <w:rFonts w:hint="eastAsia"/>
          <w:sz w:val="30"/>
          <w:szCs w:val="30"/>
        </w:rPr>
      </w:pPr>
      <w:r>
        <w:rPr>
          <w:rFonts w:hint="eastAsia"/>
          <w:sz w:val="30"/>
          <w:szCs w:val="30"/>
        </w:rPr>
        <w:t>上述事实被告人张某在庭审过程中亦无异议，并有经陈某、张某、胡某、庄某确认的涉案手表照片，</w:t>
      </w:r>
      <w:r>
        <w:rPr>
          <w:rFonts w:hint="eastAsia"/>
          <w:sz w:val="30"/>
          <w:szCs w:val="30"/>
        </w:rPr>
        <w:t>CARTIER</w:t>
      </w:r>
      <w:r>
        <w:rPr>
          <w:rFonts w:hint="eastAsia"/>
          <w:sz w:val="30"/>
          <w:szCs w:val="30"/>
        </w:rPr>
        <w:t>手表</w:t>
      </w:r>
      <w:r>
        <w:rPr>
          <w:rFonts w:hint="eastAsia"/>
          <w:sz w:val="30"/>
          <w:szCs w:val="30"/>
        </w:rPr>
        <w:t>1</w:t>
      </w:r>
      <w:r>
        <w:rPr>
          <w:rFonts w:hint="eastAsia"/>
          <w:sz w:val="30"/>
          <w:szCs w:val="30"/>
        </w:rPr>
        <w:t>块、</w:t>
      </w:r>
      <w:r>
        <w:rPr>
          <w:rFonts w:hint="eastAsia"/>
          <w:sz w:val="30"/>
          <w:szCs w:val="30"/>
        </w:rPr>
        <w:t>OMEGA</w:t>
      </w:r>
      <w:r>
        <w:rPr>
          <w:rFonts w:hint="eastAsia"/>
          <w:sz w:val="30"/>
          <w:szCs w:val="30"/>
        </w:rPr>
        <w:t>手表</w:t>
      </w:r>
      <w:r>
        <w:rPr>
          <w:rFonts w:hint="eastAsia"/>
          <w:sz w:val="30"/>
          <w:szCs w:val="30"/>
        </w:rPr>
        <w:t>1</w:t>
      </w:r>
      <w:r>
        <w:rPr>
          <w:rFonts w:hint="eastAsia"/>
          <w:sz w:val="30"/>
          <w:szCs w:val="30"/>
        </w:rPr>
        <w:t>块的照片，到案情况说明，到案经过，扣押决定书及清单，调取证据通知书，干部任免审批表等文件，领导班子成员工作分工，龙兴商业广场项目建设工程规划验收合格证审批材料（</w:t>
      </w:r>
      <w:r>
        <w:rPr>
          <w:rFonts w:hint="eastAsia"/>
          <w:sz w:val="30"/>
          <w:szCs w:val="30"/>
        </w:rPr>
        <w:t>1</w:t>
      </w:r>
      <w:r>
        <w:rPr>
          <w:rFonts w:hint="eastAsia"/>
          <w:sz w:val="30"/>
          <w:szCs w:val="30"/>
        </w:rPr>
        <w:t>号楼、</w:t>
      </w:r>
      <w:r>
        <w:rPr>
          <w:rFonts w:hint="eastAsia"/>
          <w:sz w:val="30"/>
          <w:szCs w:val="30"/>
        </w:rPr>
        <w:t>3</w:t>
      </w:r>
      <w:r>
        <w:rPr>
          <w:rFonts w:hint="eastAsia"/>
          <w:sz w:val="30"/>
          <w:szCs w:val="30"/>
        </w:rPr>
        <w:t>号楼），深圳市建设工程规划验收合格证核发审批表（</w:t>
      </w:r>
      <w:r>
        <w:rPr>
          <w:rFonts w:hint="eastAsia"/>
          <w:sz w:val="30"/>
          <w:szCs w:val="30"/>
        </w:rPr>
        <w:t>1</w:t>
      </w:r>
      <w:r>
        <w:rPr>
          <w:rFonts w:hint="eastAsia"/>
          <w:sz w:val="30"/>
          <w:szCs w:val="30"/>
        </w:rPr>
        <w:t>号楼），下水径海心汇福园建设工程规划许可证审批材料，深圳市规划和国土资源委员会准予行政许可决定书，市规划国土委龙岗管理局关于颐安集团睿智华庭、麓园、颐安都会中央花园Ⅰ区、Ⅱ区项目有关报建情况的说明，睿智华庭项目审批材料，变更建筑工程规划许可，麓园项目审批材料，建设工程规划许可，颐安都会项目审批材料，建设工程方案设计审批，正中公司置换土地确定功能相关文件，深圳正中房地产开发有限公司置换用地城市规划（法定图则编制）及土地利用总体规划（土地总规）调整过程说明，公司企业信息，人民币兑港币外汇牌价表，立案决定书，证人庄某、胡某、杨某、曾某、林某、陈某的证言，深圳市涉案财产价格鉴证结论书，讯问同步录音录像（光盘共伍张），被告人张某的供述与辩解等业经查证属实的证据证实，足以认定。</w:t>
      </w:r>
    </w:p>
    <w:p w14:paraId="02F23A62" w14:textId="77777777" w:rsidR="00A8615F" w:rsidRDefault="00A8615F">
      <w:pPr>
        <w:spacing w:line="500" w:lineRule="atLeast"/>
        <w:ind w:firstLine="600"/>
        <w:divId w:val="919098692"/>
        <w:rPr>
          <w:rFonts w:hint="eastAsia"/>
          <w:sz w:val="30"/>
          <w:szCs w:val="30"/>
        </w:rPr>
      </w:pPr>
      <w:r>
        <w:rPr>
          <w:rFonts w:hint="eastAsia"/>
          <w:sz w:val="30"/>
          <w:szCs w:val="30"/>
        </w:rPr>
        <w:t>公诉机关认为，被告人张某无视国家法律，作为国家工作人员，利用职务上的便利，非法收受他人财物，为他人谋取利益，数额巨大，应以受贿罪追究刑事责任，并向本院提交深南检量建【</w:t>
      </w:r>
      <w:r>
        <w:rPr>
          <w:rFonts w:hint="eastAsia"/>
          <w:sz w:val="30"/>
          <w:szCs w:val="30"/>
        </w:rPr>
        <w:t>2016</w:t>
      </w:r>
      <w:r>
        <w:rPr>
          <w:rFonts w:hint="eastAsia"/>
          <w:sz w:val="30"/>
          <w:szCs w:val="30"/>
        </w:rPr>
        <w:t>】</w:t>
      </w:r>
      <w:r>
        <w:rPr>
          <w:rFonts w:hint="eastAsia"/>
          <w:sz w:val="30"/>
          <w:szCs w:val="30"/>
        </w:rPr>
        <w:t>964</w:t>
      </w:r>
      <w:r>
        <w:rPr>
          <w:rFonts w:hint="eastAsia"/>
          <w:sz w:val="30"/>
          <w:szCs w:val="30"/>
        </w:rPr>
        <w:t>号量刑建议书，建议对被告人张某判处其三到四年有期徒刑，并处罚金。</w:t>
      </w:r>
    </w:p>
    <w:p w14:paraId="21B66CD6" w14:textId="77777777" w:rsidR="00A8615F" w:rsidRDefault="00A8615F">
      <w:pPr>
        <w:spacing w:line="500" w:lineRule="atLeast"/>
        <w:ind w:firstLine="600"/>
        <w:divId w:val="944579259"/>
        <w:rPr>
          <w:rFonts w:hint="eastAsia"/>
          <w:sz w:val="30"/>
          <w:szCs w:val="30"/>
        </w:rPr>
      </w:pPr>
      <w:r>
        <w:rPr>
          <w:rFonts w:hint="eastAsia"/>
          <w:sz w:val="30"/>
          <w:szCs w:val="30"/>
        </w:rPr>
        <w:t>被告人张某表示认罪，但其辩称：起诉书指控其被纪委打电话叫去调查不属实。当时其退休了，从老家回来后，黄姓工作人员打电话叫其过去了解一下情况。</w:t>
      </w:r>
    </w:p>
    <w:p w14:paraId="6E7A202A" w14:textId="77777777" w:rsidR="00A8615F" w:rsidRDefault="00A8615F">
      <w:pPr>
        <w:spacing w:line="500" w:lineRule="atLeast"/>
        <w:ind w:firstLine="600"/>
        <w:divId w:val="1821462334"/>
        <w:rPr>
          <w:rFonts w:hint="eastAsia"/>
          <w:sz w:val="30"/>
          <w:szCs w:val="30"/>
        </w:rPr>
      </w:pPr>
      <w:r>
        <w:rPr>
          <w:rFonts w:hint="eastAsia"/>
          <w:sz w:val="30"/>
          <w:szCs w:val="30"/>
        </w:rPr>
        <w:t>被告人张某的辩护人发表辩护意见称：</w:t>
      </w:r>
      <w:r>
        <w:rPr>
          <w:rFonts w:hint="eastAsia"/>
          <w:sz w:val="30"/>
          <w:szCs w:val="30"/>
        </w:rPr>
        <w:t>1</w:t>
      </w:r>
      <w:r>
        <w:rPr>
          <w:rFonts w:hint="eastAsia"/>
          <w:sz w:val="30"/>
          <w:szCs w:val="30"/>
        </w:rPr>
        <w:t>、对公诉机关指控被告人犯受贿罪及受贿金额并无异议，但综合全案证据，被告人在接到电话通知后主动自愿前往单位纪检监察室办公室，并如实供述全部涉案受贿事实行为，依法应当认定为自首，并予以从轻、减轻处罚；</w:t>
      </w:r>
      <w:r>
        <w:rPr>
          <w:rFonts w:hint="eastAsia"/>
          <w:sz w:val="30"/>
          <w:szCs w:val="30"/>
        </w:rPr>
        <w:t>2</w:t>
      </w:r>
      <w:r>
        <w:rPr>
          <w:rFonts w:hint="eastAsia"/>
          <w:sz w:val="30"/>
          <w:szCs w:val="30"/>
        </w:rPr>
        <w:t>、根据本案证据材料显示，被告人仅客观上存在事后收取款项行为，且被告人明确表示此前并没有与相关的行贿人员提前约定任何费用，现有证据材料也并未显示被告人有违规提供任何超出正常范围的职务便利或帮助，也没有材料显示有给国家、集体、或第三人造成财产损失和后果，行贿、受贿双方的陈述也均印证了所谓的便利或者帮助只不过是交代底下办事人员不得刻意为难或拖延。被告人其主观恶性明显较小，社会危害后果明显较轻，与一般的拿钱办事甚至是索贿行为存在明显区别。</w:t>
      </w:r>
      <w:r>
        <w:rPr>
          <w:rFonts w:hint="eastAsia"/>
          <w:sz w:val="30"/>
          <w:szCs w:val="30"/>
        </w:rPr>
        <w:t>3</w:t>
      </w:r>
      <w:r>
        <w:rPr>
          <w:rFonts w:hint="eastAsia"/>
          <w:sz w:val="30"/>
          <w:szCs w:val="30"/>
        </w:rPr>
        <w:t>、被告人认罪态度良好，供述稳定，并于侦查阶段就主动委托家属退还赃款、赃物，该事实在证据中有明显体现，依法可对其予以从轻处罚。</w:t>
      </w:r>
      <w:r>
        <w:rPr>
          <w:rFonts w:hint="eastAsia"/>
          <w:sz w:val="30"/>
          <w:szCs w:val="30"/>
        </w:rPr>
        <w:t>4</w:t>
      </w:r>
      <w:r>
        <w:rPr>
          <w:rFonts w:hint="eastAsia"/>
          <w:sz w:val="30"/>
          <w:szCs w:val="30"/>
        </w:rPr>
        <w:t>、依据两高最新司法解释规定，本案涉案金额按照公诉机关提供的人民币与港币之间历年的汇率情况，折合人民币仅约</w:t>
      </w:r>
      <w:r>
        <w:rPr>
          <w:rFonts w:hint="eastAsia"/>
          <w:sz w:val="30"/>
          <w:szCs w:val="30"/>
        </w:rPr>
        <w:t>72</w:t>
      </w:r>
      <w:r>
        <w:rPr>
          <w:rFonts w:hint="eastAsia"/>
          <w:sz w:val="30"/>
          <w:szCs w:val="30"/>
        </w:rPr>
        <w:t>万余元，对其宣告缓刑一年两个月有期徒刑，并适用缓刑，已经足以达到惩戒的目的，并符合罪责刑相适应原则。被告人家中父亲现年</w:t>
      </w:r>
      <w:r>
        <w:rPr>
          <w:rFonts w:hint="eastAsia"/>
          <w:sz w:val="30"/>
          <w:szCs w:val="30"/>
        </w:rPr>
        <w:t>90</w:t>
      </w:r>
      <w:r>
        <w:rPr>
          <w:rFonts w:hint="eastAsia"/>
          <w:sz w:val="30"/>
          <w:szCs w:val="30"/>
        </w:rPr>
        <w:t>岁需要照顾，希望法庭对被告人从轻</w:t>
      </w:r>
      <w:r>
        <w:rPr>
          <w:rFonts w:hint="eastAsia"/>
          <w:sz w:val="30"/>
          <w:szCs w:val="30"/>
        </w:rPr>
        <w:t>处罚，让被告人早日回归社会照顾其父亲。</w:t>
      </w:r>
    </w:p>
    <w:p w14:paraId="5E30D49B" w14:textId="77777777" w:rsidR="00A8615F" w:rsidRDefault="00A8615F">
      <w:pPr>
        <w:spacing w:line="500" w:lineRule="atLeast"/>
        <w:ind w:firstLine="600"/>
        <w:divId w:val="408386143"/>
        <w:rPr>
          <w:rFonts w:hint="eastAsia"/>
          <w:sz w:val="30"/>
          <w:szCs w:val="30"/>
        </w:rPr>
      </w:pPr>
      <w:r>
        <w:rPr>
          <w:rFonts w:hint="eastAsia"/>
          <w:sz w:val="30"/>
          <w:szCs w:val="30"/>
        </w:rPr>
        <w:t>本院认为，被告人张某作为国家工作人员，利用职务上的便利，非法收受他人财物价值</w:t>
      </w:r>
      <w:r>
        <w:rPr>
          <w:rFonts w:hint="eastAsia"/>
          <w:sz w:val="30"/>
          <w:szCs w:val="30"/>
        </w:rPr>
        <w:t>72</w:t>
      </w:r>
      <w:r>
        <w:rPr>
          <w:rFonts w:hint="eastAsia"/>
          <w:sz w:val="30"/>
          <w:szCs w:val="30"/>
        </w:rPr>
        <w:t>万余元，为他人谋取利益，数额巨大，其行为已构成受贿罪。公诉机关指控的犯罪事实清楚，证据确实、充分，指控的罪名成立。辩护人辩称被告人张某有自首情节的意见，审理认为，被告人张某不符合自动投案的相关规定，且深圳市纪委作为一级办案机关出具的到案情况说明，证实在对被告人张某进行调查之前，已经掌握了本案的部分线索，被告人不存在主动投案的主动性、直接性，辩护人关于自首情节的辩称，本院不予采纳。</w:t>
      </w:r>
    </w:p>
    <w:p w14:paraId="12592723" w14:textId="77777777" w:rsidR="00A8615F" w:rsidRDefault="00A8615F">
      <w:pPr>
        <w:spacing w:line="500" w:lineRule="atLeast"/>
        <w:ind w:firstLine="600"/>
        <w:divId w:val="1235047213"/>
        <w:rPr>
          <w:rFonts w:hint="eastAsia"/>
          <w:sz w:val="30"/>
          <w:szCs w:val="30"/>
        </w:rPr>
      </w:pPr>
      <w:r>
        <w:rPr>
          <w:rFonts w:hint="eastAsia"/>
          <w:sz w:val="30"/>
          <w:szCs w:val="30"/>
        </w:rPr>
        <w:t>被告人张某归案后能如实供述相关犯罪事实，认罪态度较好，且案发后，其家属代其退还全部赃款、赃物，依法予以从轻处罚。综合本案事实情节及公诉机关的量刑建议，依照《中华人民共和国刑法》第三百八十五条第一款、第三百八十六条、第三百八十三条第一款第（二）项、第二款、第三款、第六十七条第三款、第六十四条之规定，判决如下：</w:t>
      </w:r>
    </w:p>
    <w:p w14:paraId="013F219E" w14:textId="77777777" w:rsidR="00A8615F" w:rsidRDefault="00A8615F">
      <w:pPr>
        <w:spacing w:line="500" w:lineRule="atLeast"/>
        <w:ind w:firstLine="600"/>
        <w:divId w:val="385030147"/>
        <w:rPr>
          <w:rFonts w:hint="eastAsia"/>
          <w:sz w:val="30"/>
          <w:szCs w:val="30"/>
        </w:rPr>
      </w:pPr>
      <w:r>
        <w:rPr>
          <w:rFonts w:hint="eastAsia"/>
          <w:sz w:val="30"/>
          <w:szCs w:val="30"/>
        </w:rPr>
        <w:t>一、被告人张某犯受贿罪，判处有期徒刑三年，并处罚金人民币二十万元。</w:t>
      </w:r>
    </w:p>
    <w:p w14:paraId="6DF94AD7" w14:textId="77777777" w:rsidR="00A8615F" w:rsidRDefault="00A8615F">
      <w:pPr>
        <w:spacing w:line="500" w:lineRule="atLeast"/>
        <w:ind w:firstLine="600"/>
        <w:divId w:val="78187550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日起执行至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日止。罚金自本判决生效之日起十日内向本院缴纳，上缴国库。）</w:t>
      </w:r>
    </w:p>
    <w:p w14:paraId="0FB90CE6" w14:textId="77777777" w:rsidR="00A8615F" w:rsidRDefault="00A8615F">
      <w:pPr>
        <w:spacing w:line="500" w:lineRule="atLeast"/>
        <w:ind w:firstLine="600"/>
        <w:divId w:val="995767596"/>
        <w:rPr>
          <w:rFonts w:hint="eastAsia"/>
          <w:sz w:val="30"/>
          <w:szCs w:val="30"/>
        </w:rPr>
      </w:pPr>
      <w:r>
        <w:rPr>
          <w:rFonts w:hint="eastAsia"/>
          <w:sz w:val="30"/>
          <w:szCs w:val="30"/>
        </w:rPr>
        <w:t>二、退缴的港币</w:t>
      </w:r>
      <w:r>
        <w:rPr>
          <w:rFonts w:hint="eastAsia"/>
          <w:sz w:val="30"/>
          <w:szCs w:val="30"/>
        </w:rPr>
        <w:t>60</w:t>
      </w:r>
      <w:r>
        <w:rPr>
          <w:rFonts w:hint="eastAsia"/>
          <w:sz w:val="30"/>
          <w:szCs w:val="30"/>
        </w:rPr>
        <w:t>万元、人民币</w:t>
      </w:r>
      <w:r>
        <w:rPr>
          <w:rFonts w:hint="eastAsia"/>
          <w:sz w:val="30"/>
          <w:szCs w:val="30"/>
        </w:rPr>
        <w:t>7.5</w:t>
      </w:r>
      <w:r>
        <w:rPr>
          <w:rFonts w:hint="eastAsia"/>
          <w:sz w:val="30"/>
          <w:szCs w:val="30"/>
        </w:rPr>
        <w:t>万元、</w:t>
      </w:r>
      <w:r>
        <w:rPr>
          <w:rFonts w:hint="eastAsia"/>
          <w:sz w:val="30"/>
          <w:szCs w:val="30"/>
        </w:rPr>
        <w:t>OMEGA</w:t>
      </w:r>
      <w:r>
        <w:rPr>
          <w:rFonts w:hint="eastAsia"/>
          <w:sz w:val="30"/>
          <w:szCs w:val="30"/>
        </w:rPr>
        <w:t>女表、</w:t>
      </w:r>
      <w:r>
        <w:rPr>
          <w:rFonts w:hint="eastAsia"/>
          <w:sz w:val="30"/>
          <w:szCs w:val="30"/>
        </w:rPr>
        <w:t>CARTIER</w:t>
      </w:r>
      <w:r>
        <w:rPr>
          <w:rFonts w:hint="eastAsia"/>
          <w:sz w:val="30"/>
          <w:szCs w:val="30"/>
        </w:rPr>
        <w:t>男表各一块依法没收，上缴国库。</w:t>
      </w:r>
    </w:p>
    <w:p w14:paraId="49309D0F" w14:textId="77777777" w:rsidR="00A8615F" w:rsidRDefault="00A8615F">
      <w:pPr>
        <w:spacing w:line="500" w:lineRule="atLeast"/>
        <w:ind w:firstLine="600"/>
        <w:divId w:val="196164681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14:paraId="6906298E" w14:textId="77777777" w:rsidR="00A8615F" w:rsidRDefault="00A8615F">
      <w:pPr>
        <w:spacing w:line="500" w:lineRule="atLeast"/>
        <w:jc w:val="right"/>
        <w:divId w:val="1032994269"/>
        <w:rPr>
          <w:rFonts w:hint="eastAsia"/>
          <w:sz w:val="30"/>
          <w:szCs w:val="30"/>
        </w:rPr>
      </w:pPr>
      <w:r>
        <w:rPr>
          <w:rFonts w:hint="eastAsia"/>
          <w:sz w:val="30"/>
          <w:szCs w:val="30"/>
        </w:rPr>
        <w:t>审　判　长　　张国辉</w:t>
      </w:r>
    </w:p>
    <w:p w14:paraId="2C751603" w14:textId="77777777" w:rsidR="00A8615F" w:rsidRDefault="00A8615F">
      <w:pPr>
        <w:spacing w:line="500" w:lineRule="atLeast"/>
        <w:jc w:val="right"/>
        <w:divId w:val="1389037428"/>
        <w:rPr>
          <w:rFonts w:hint="eastAsia"/>
          <w:sz w:val="30"/>
          <w:szCs w:val="30"/>
        </w:rPr>
      </w:pPr>
      <w:r>
        <w:rPr>
          <w:rFonts w:hint="eastAsia"/>
          <w:sz w:val="30"/>
          <w:szCs w:val="30"/>
        </w:rPr>
        <w:t>人民陪审员　　辛倩平</w:t>
      </w:r>
    </w:p>
    <w:p w14:paraId="22DA3A5F" w14:textId="77777777" w:rsidR="00A8615F" w:rsidRDefault="00A8615F">
      <w:pPr>
        <w:spacing w:line="500" w:lineRule="atLeast"/>
        <w:jc w:val="right"/>
        <w:divId w:val="1891769708"/>
        <w:rPr>
          <w:rFonts w:hint="eastAsia"/>
          <w:sz w:val="30"/>
          <w:szCs w:val="30"/>
        </w:rPr>
      </w:pPr>
      <w:r>
        <w:rPr>
          <w:rFonts w:hint="eastAsia"/>
          <w:sz w:val="30"/>
          <w:szCs w:val="30"/>
        </w:rPr>
        <w:t>人民陪审员　　赖秀芳</w:t>
      </w:r>
    </w:p>
    <w:p w14:paraId="28FE1AB7" w14:textId="77777777" w:rsidR="00A8615F" w:rsidRDefault="00A8615F">
      <w:pPr>
        <w:spacing w:line="500" w:lineRule="atLeast"/>
        <w:jc w:val="right"/>
        <w:divId w:val="904411993"/>
        <w:rPr>
          <w:rFonts w:hint="eastAsia"/>
          <w:sz w:val="30"/>
          <w:szCs w:val="30"/>
        </w:rPr>
      </w:pPr>
      <w:r>
        <w:rPr>
          <w:rFonts w:hint="eastAsia"/>
          <w:sz w:val="30"/>
          <w:szCs w:val="30"/>
        </w:rPr>
        <w:t>二〇一六年八月二十三日</w:t>
      </w:r>
    </w:p>
    <w:p w14:paraId="3753ADE8" w14:textId="77777777" w:rsidR="00A8615F" w:rsidRDefault="00A8615F">
      <w:pPr>
        <w:spacing w:line="500" w:lineRule="atLeast"/>
        <w:jc w:val="right"/>
        <w:divId w:val="1364863089"/>
        <w:rPr>
          <w:rFonts w:hint="eastAsia"/>
          <w:sz w:val="30"/>
          <w:szCs w:val="30"/>
        </w:rPr>
      </w:pPr>
      <w:r>
        <w:rPr>
          <w:rFonts w:hint="eastAsia"/>
          <w:sz w:val="30"/>
          <w:szCs w:val="30"/>
        </w:rPr>
        <w:t>书　记　员　　石银芳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852C8" w14:textId="77777777" w:rsidR="00C16D63" w:rsidRDefault="00C16D63" w:rsidP="00C16D63">
      <w:pPr>
        <w:rPr>
          <w:rFonts w:hint="eastAsia"/>
        </w:rPr>
      </w:pPr>
      <w:r>
        <w:separator/>
      </w:r>
    </w:p>
  </w:endnote>
  <w:endnote w:type="continuationSeparator" w:id="0">
    <w:p w14:paraId="25481A19" w14:textId="77777777" w:rsidR="00C16D63" w:rsidRDefault="00C16D63" w:rsidP="00C16D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75074" w14:textId="77777777" w:rsidR="00C16D63" w:rsidRDefault="00C16D63" w:rsidP="00C16D63">
      <w:pPr>
        <w:rPr>
          <w:rFonts w:hint="eastAsia"/>
        </w:rPr>
      </w:pPr>
      <w:r>
        <w:separator/>
      </w:r>
    </w:p>
  </w:footnote>
  <w:footnote w:type="continuationSeparator" w:id="0">
    <w:p w14:paraId="44C1D75A" w14:textId="77777777" w:rsidR="00C16D63" w:rsidRDefault="00C16D63" w:rsidP="00C16D6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16D63"/>
    <w:rsid w:val="00A23C24"/>
    <w:rsid w:val="00A8615F"/>
    <w:rsid w:val="00C16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EC70F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16D63"/>
    <w:pPr>
      <w:tabs>
        <w:tab w:val="center" w:pos="4153"/>
        <w:tab w:val="right" w:pos="8306"/>
      </w:tabs>
      <w:snapToGrid w:val="0"/>
      <w:jc w:val="center"/>
    </w:pPr>
    <w:rPr>
      <w:sz w:val="18"/>
      <w:szCs w:val="18"/>
    </w:rPr>
  </w:style>
  <w:style w:type="character" w:customStyle="1" w:styleId="a4">
    <w:name w:val="页眉 字符"/>
    <w:basedOn w:val="a0"/>
    <w:link w:val="a3"/>
    <w:uiPriority w:val="99"/>
    <w:rsid w:val="00C16D63"/>
    <w:rPr>
      <w:rFonts w:ascii="宋体" w:eastAsia="宋体" w:hAnsi="宋体" w:cs="宋体"/>
      <w:sz w:val="18"/>
      <w:szCs w:val="18"/>
    </w:rPr>
  </w:style>
  <w:style w:type="paragraph" w:styleId="a5">
    <w:name w:val="footer"/>
    <w:basedOn w:val="a"/>
    <w:link w:val="a6"/>
    <w:uiPriority w:val="99"/>
    <w:unhideWhenUsed/>
    <w:rsid w:val="00C16D63"/>
    <w:pPr>
      <w:tabs>
        <w:tab w:val="center" w:pos="4153"/>
        <w:tab w:val="right" w:pos="8306"/>
      </w:tabs>
      <w:snapToGrid w:val="0"/>
    </w:pPr>
    <w:rPr>
      <w:sz w:val="18"/>
      <w:szCs w:val="18"/>
    </w:rPr>
  </w:style>
  <w:style w:type="character" w:customStyle="1" w:styleId="a6">
    <w:name w:val="页脚 字符"/>
    <w:basedOn w:val="a0"/>
    <w:link w:val="a5"/>
    <w:uiPriority w:val="99"/>
    <w:rsid w:val="00C16D6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6673">
      <w:marLeft w:val="0"/>
      <w:marRight w:val="0"/>
      <w:marTop w:val="10"/>
      <w:marBottom w:val="10"/>
      <w:divBdr>
        <w:top w:val="none" w:sz="0" w:space="0" w:color="auto"/>
        <w:left w:val="none" w:sz="0" w:space="0" w:color="auto"/>
        <w:bottom w:val="none" w:sz="0" w:space="0" w:color="auto"/>
        <w:right w:val="none" w:sz="0" w:space="0" w:color="auto"/>
      </w:divBdr>
    </w:div>
    <w:div w:id="85006836">
      <w:marLeft w:val="0"/>
      <w:marRight w:val="0"/>
      <w:marTop w:val="10"/>
      <w:marBottom w:val="10"/>
      <w:divBdr>
        <w:top w:val="none" w:sz="0" w:space="0" w:color="auto"/>
        <w:left w:val="none" w:sz="0" w:space="0" w:color="auto"/>
        <w:bottom w:val="none" w:sz="0" w:space="0" w:color="auto"/>
        <w:right w:val="none" w:sz="0" w:space="0" w:color="auto"/>
      </w:divBdr>
    </w:div>
    <w:div w:id="121651458">
      <w:marLeft w:val="0"/>
      <w:marRight w:val="0"/>
      <w:marTop w:val="10"/>
      <w:marBottom w:val="10"/>
      <w:divBdr>
        <w:top w:val="none" w:sz="0" w:space="0" w:color="auto"/>
        <w:left w:val="none" w:sz="0" w:space="0" w:color="auto"/>
        <w:bottom w:val="none" w:sz="0" w:space="0" w:color="auto"/>
        <w:right w:val="none" w:sz="0" w:space="0" w:color="auto"/>
      </w:divBdr>
    </w:div>
    <w:div w:id="175970526">
      <w:marLeft w:val="0"/>
      <w:marRight w:val="0"/>
      <w:marTop w:val="10"/>
      <w:marBottom w:val="10"/>
      <w:divBdr>
        <w:top w:val="none" w:sz="0" w:space="0" w:color="auto"/>
        <w:left w:val="none" w:sz="0" w:space="0" w:color="auto"/>
        <w:bottom w:val="none" w:sz="0" w:space="0" w:color="auto"/>
        <w:right w:val="none" w:sz="0" w:space="0" w:color="auto"/>
      </w:divBdr>
    </w:div>
    <w:div w:id="176771983">
      <w:marLeft w:val="0"/>
      <w:marRight w:val="0"/>
      <w:marTop w:val="10"/>
      <w:marBottom w:val="10"/>
      <w:divBdr>
        <w:top w:val="none" w:sz="0" w:space="0" w:color="auto"/>
        <w:left w:val="none" w:sz="0" w:space="0" w:color="auto"/>
        <w:bottom w:val="none" w:sz="0" w:space="0" w:color="auto"/>
        <w:right w:val="none" w:sz="0" w:space="0" w:color="auto"/>
      </w:divBdr>
    </w:div>
    <w:div w:id="186872732">
      <w:marLeft w:val="0"/>
      <w:marRight w:val="0"/>
      <w:marTop w:val="10"/>
      <w:marBottom w:val="10"/>
      <w:divBdr>
        <w:top w:val="none" w:sz="0" w:space="0" w:color="auto"/>
        <w:left w:val="none" w:sz="0" w:space="0" w:color="auto"/>
        <w:bottom w:val="none" w:sz="0" w:space="0" w:color="auto"/>
        <w:right w:val="none" w:sz="0" w:space="0" w:color="auto"/>
      </w:divBdr>
    </w:div>
    <w:div w:id="266428527">
      <w:marLeft w:val="0"/>
      <w:marRight w:val="0"/>
      <w:marTop w:val="10"/>
      <w:marBottom w:val="10"/>
      <w:divBdr>
        <w:top w:val="none" w:sz="0" w:space="0" w:color="auto"/>
        <w:left w:val="none" w:sz="0" w:space="0" w:color="auto"/>
        <w:bottom w:val="none" w:sz="0" w:space="0" w:color="auto"/>
        <w:right w:val="none" w:sz="0" w:space="0" w:color="auto"/>
      </w:divBdr>
    </w:div>
    <w:div w:id="385030147">
      <w:marLeft w:val="0"/>
      <w:marRight w:val="0"/>
      <w:marTop w:val="10"/>
      <w:marBottom w:val="10"/>
      <w:divBdr>
        <w:top w:val="none" w:sz="0" w:space="0" w:color="auto"/>
        <w:left w:val="none" w:sz="0" w:space="0" w:color="auto"/>
        <w:bottom w:val="none" w:sz="0" w:space="0" w:color="auto"/>
        <w:right w:val="none" w:sz="0" w:space="0" w:color="auto"/>
      </w:divBdr>
    </w:div>
    <w:div w:id="408386143">
      <w:marLeft w:val="0"/>
      <w:marRight w:val="0"/>
      <w:marTop w:val="10"/>
      <w:marBottom w:val="10"/>
      <w:divBdr>
        <w:top w:val="none" w:sz="0" w:space="0" w:color="auto"/>
        <w:left w:val="none" w:sz="0" w:space="0" w:color="auto"/>
        <w:bottom w:val="none" w:sz="0" w:space="0" w:color="auto"/>
        <w:right w:val="none" w:sz="0" w:space="0" w:color="auto"/>
      </w:divBdr>
    </w:div>
    <w:div w:id="447970693">
      <w:marLeft w:val="0"/>
      <w:marRight w:val="0"/>
      <w:marTop w:val="10"/>
      <w:marBottom w:val="10"/>
      <w:divBdr>
        <w:top w:val="none" w:sz="0" w:space="0" w:color="auto"/>
        <w:left w:val="none" w:sz="0" w:space="0" w:color="auto"/>
        <w:bottom w:val="none" w:sz="0" w:space="0" w:color="auto"/>
        <w:right w:val="none" w:sz="0" w:space="0" w:color="auto"/>
      </w:divBdr>
    </w:div>
    <w:div w:id="510680191">
      <w:marLeft w:val="0"/>
      <w:marRight w:val="0"/>
      <w:marTop w:val="10"/>
      <w:marBottom w:val="10"/>
      <w:divBdr>
        <w:top w:val="none" w:sz="0" w:space="0" w:color="auto"/>
        <w:left w:val="none" w:sz="0" w:space="0" w:color="auto"/>
        <w:bottom w:val="none" w:sz="0" w:space="0" w:color="auto"/>
        <w:right w:val="none" w:sz="0" w:space="0" w:color="auto"/>
      </w:divBdr>
    </w:div>
    <w:div w:id="599147972">
      <w:marLeft w:val="0"/>
      <w:marRight w:val="0"/>
      <w:marTop w:val="10"/>
      <w:marBottom w:val="10"/>
      <w:divBdr>
        <w:top w:val="none" w:sz="0" w:space="0" w:color="auto"/>
        <w:left w:val="none" w:sz="0" w:space="0" w:color="auto"/>
        <w:bottom w:val="none" w:sz="0" w:space="0" w:color="auto"/>
        <w:right w:val="none" w:sz="0" w:space="0" w:color="auto"/>
      </w:divBdr>
    </w:div>
    <w:div w:id="719132467">
      <w:marLeft w:val="0"/>
      <w:marRight w:val="0"/>
      <w:marTop w:val="10"/>
      <w:marBottom w:val="10"/>
      <w:divBdr>
        <w:top w:val="none" w:sz="0" w:space="0" w:color="auto"/>
        <w:left w:val="none" w:sz="0" w:space="0" w:color="auto"/>
        <w:bottom w:val="none" w:sz="0" w:space="0" w:color="auto"/>
        <w:right w:val="none" w:sz="0" w:space="0" w:color="auto"/>
      </w:divBdr>
    </w:div>
    <w:div w:id="781875507">
      <w:marLeft w:val="0"/>
      <w:marRight w:val="0"/>
      <w:marTop w:val="10"/>
      <w:marBottom w:val="10"/>
      <w:divBdr>
        <w:top w:val="none" w:sz="0" w:space="0" w:color="auto"/>
        <w:left w:val="none" w:sz="0" w:space="0" w:color="auto"/>
        <w:bottom w:val="none" w:sz="0" w:space="0" w:color="auto"/>
        <w:right w:val="none" w:sz="0" w:space="0" w:color="auto"/>
      </w:divBdr>
    </w:div>
    <w:div w:id="904411993">
      <w:marLeft w:val="0"/>
      <w:marRight w:val="720"/>
      <w:marTop w:val="10"/>
      <w:marBottom w:val="10"/>
      <w:divBdr>
        <w:top w:val="none" w:sz="0" w:space="0" w:color="auto"/>
        <w:left w:val="none" w:sz="0" w:space="0" w:color="auto"/>
        <w:bottom w:val="none" w:sz="0" w:space="0" w:color="auto"/>
        <w:right w:val="none" w:sz="0" w:space="0" w:color="auto"/>
      </w:divBdr>
    </w:div>
    <w:div w:id="919098692">
      <w:marLeft w:val="0"/>
      <w:marRight w:val="0"/>
      <w:marTop w:val="10"/>
      <w:marBottom w:val="10"/>
      <w:divBdr>
        <w:top w:val="none" w:sz="0" w:space="0" w:color="auto"/>
        <w:left w:val="none" w:sz="0" w:space="0" w:color="auto"/>
        <w:bottom w:val="none" w:sz="0" w:space="0" w:color="auto"/>
        <w:right w:val="none" w:sz="0" w:space="0" w:color="auto"/>
      </w:divBdr>
    </w:div>
    <w:div w:id="923221505">
      <w:marLeft w:val="0"/>
      <w:marRight w:val="0"/>
      <w:marTop w:val="10"/>
      <w:marBottom w:val="10"/>
      <w:divBdr>
        <w:top w:val="none" w:sz="0" w:space="0" w:color="auto"/>
        <w:left w:val="none" w:sz="0" w:space="0" w:color="auto"/>
        <w:bottom w:val="none" w:sz="0" w:space="0" w:color="auto"/>
        <w:right w:val="none" w:sz="0" w:space="0" w:color="auto"/>
      </w:divBdr>
    </w:div>
    <w:div w:id="944579259">
      <w:marLeft w:val="0"/>
      <w:marRight w:val="0"/>
      <w:marTop w:val="10"/>
      <w:marBottom w:val="10"/>
      <w:divBdr>
        <w:top w:val="none" w:sz="0" w:space="0" w:color="auto"/>
        <w:left w:val="none" w:sz="0" w:space="0" w:color="auto"/>
        <w:bottom w:val="none" w:sz="0" w:space="0" w:color="auto"/>
        <w:right w:val="none" w:sz="0" w:space="0" w:color="auto"/>
      </w:divBdr>
    </w:div>
    <w:div w:id="995767596">
      <w:marLeft w:val="0"/>
      <w:marRight w:val="0"/>
      <w:marTop w:val="10"/>
      <w:marBottom w:val="10"/>
      <w:divBdr>
        <w:top w:val="none" w:sz="0" w:space="0" w:color="auto"/>
        <w:left w:val="none" w:sz="0" w:space="0" w:color="auto"/>
        <w:bottom w:val="none" w:sz="0" w:space="0" w:color="auto"/>
        <w:right w:val="none" w:sz="0" w:space="0" w:color="auto"/>
      </w:divBdr>
    </w:div>
    <w:div w:id="1032994269">
      <w:marLeft w:val="0"/>
      <w:marRight w:val="720"/>
      <w:marTop w:val="10"/>
      <w:marBottom w:val="10"/>
      <w:divBdr>
        <w:top w:val="none" w:sz="0" w:space="0" w:color="auto"/>
        <w:left w:val="none" w:sz="0" w:space="0" w:color="auto"/>
        <w:bottom w:val="none" w:sz="0" w:space="0" w:color="auto"/>
        <w:right w:val="none" w:sz="0" w:space="0" w:color="auto"/>
      </w:divBdr>
    </w:div>
    <w:div w:id="1077556427">
      <w:marLeft w:val="0"/>
      <w:marRight w:val="0"/>
      <w:marTop w:val="10"/>
      <w:marBottom w:val="10"/>
      <w:divBdr>
        <w:top w:val="none" w:sz="0" w:space="0" w:color="auto"/>
        <w:left w:val="none" w:sz="0" w:space="0" w:color="auto"/>
        <w:bottom w:val="none" w:sz="0" w:space="0" w:color="auto"/>
        <w:right w:val="none" w:sz="0" w:space="0" w:color="auto"/>
      </w:divBdr>
    </w:div>
    <w:div w:id="1099763380">
      <w:marLeft w:val="0"/>
      <w:marRight w:val="0"/>
      <w:marTop w:val="10"/>
      <w:marBottom w:val="10"/>
      <w:divBdr>
        <w:top w:val="none" w:sz="0" w:space="0" w:color="auto"/>
        <w:left w:val="none" w:sz="0" w:space="0" w:color="auto"/>
        <w:bottom w:val="none" w:sz="0" w:space="0" w:color="auto"/>
        <w:right w:val="none" w:sz="0" w:space="0" w:color="auto"/>
      </w:divBdr>
    </w:div>
    <w:div w:id="1235047213">
      <w:marLeft w:val="0"/>
      <w:marRight w:val="0"/>
      <w:marTop w:val="10"/>
      <w:marBottom w:val="10"/>
      <w:divBdr>
        <w:top w:val="none" w:sz="0" w:space="0" w:color="auto"/>
        <w:left w:val="none" w:sz="0" w:space="0" w:color="auto"/>
        <w:bottom w:val="none" w:sz="0" w:space="0" w:color="auto"/>
        <w:right w:val="none" w:sz="0" w:space="0" w:color="auto"/>
      </w:divBdr>
    </w:div>
    <w:div w:id="1364863089">
      <w:marLeft w:val="0"/>
      <w:marRight w:val="720"/>
      <w:marTop w:val="10"/>
      <w:marBottom w:val="10"/>
      <w:divBdr>
        <w:top w:val="none" w:sz="0" w:space="0" w:color="auto"/>
        <w:left w:val="none" w:sz="0" w:space="0" w:color="auto"/>
        <w:bottom w:val="none" w:sz="0" w:space="0" w:color="auto"/>
        <w:right w:val="none" w:sz="0" w:space="0" w:color="auto"/>
      </w:divBdr>
    </w:div>
    <w:div w:id="1389037428">
      <w:marLeft w:val="0"/>
      <w:marRight w:val="720"/>
      <w:marTop w:val="10"/>
      <w:marBottom w:val="10"/>
      <w:divBdr>
        <w:top w:val="none" w:sz="0" w:space="0" w:color="auto"/>
        <w:left w:val="none" w:sz="0" w:space="0" w:color="auto"/>
        <w:bottom w:val="none" w:sz="0" w:space="0" w:color="auto"/>
        <w:right w:val="none" w:sz="0" w:space="0" w:color="auto"/>
      </w:divBdr>
    </w:div>
    <w:div w:id="1821462334">
      <w:marLeft w:val="0"/>
      <w:marRight w:val="0"/>
      <w:marTop w:val="10"/>
      <w:marBottom w:val="10"/>
      <w:divBdr>
        <w:top w:val="none" w:sz="0" w:space="0" w:color="auto"/>
        <w:left w:val="none" w:sz="0" w:space="0" w:color="auto"/>
        <w:bottom w:val="none" w:sz="0" w:space="0" w:color="auto"/>
        <w:right w:val="none" w:sz="0" w:space="0" w:color="auto"/>
      </w:divBdr>
    </w:div>
    <w:div w:id="1891769708">
      <w:marLeft w:val="0"/>
      <w:marRight w:val="720"/>
      <w:marTop w:val="10"/>
      <w:marBottom w:val="10"/>
      <w:divBdr>
        <w:top w:val="none" w:sz="0" w:space="0" w:color="auto"/>
        <w:left w:val="none" w:sz="0" w:space="0" w:color="auto"/>
        <w:bottom w:val="none" w:sz="0" w:space="0" w:color="auto"/>
        <w:right w:val="none" w:sz="0" w:space="0" w:color="auto"/>
      </w:divBdr>
    </w:div>
    <w:div w:id="1916740742">
      <w:marLeft w:val="0"/>
      <w:marRight w:val="0"/>
      <w:marTop w:val="10"/>
      <w:marBottom w:val="10"/>
      <w:divBdr>
        <w:top w:val="none" w:sz="0" w:space="0" w:color="auto"/>
        <w:left w:val="none" w:sz="0" w:space="0" w:color="auto"/>
        <w:bottom w:val="none" w:sz="0" w:space="0" w:color="auto"/>
        <w:right w:val="none" w:sz="0" w:space="0" w:color="auto"/>
      </w:divBdr>
    </w:div>
    <w:div w:id="19616468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529</Words>
  <Characters>3019</Characters>
  <Application>Microsoft Office Word</Application>
  <DocSecurity>0</DocSecurity>
  <Lines>25</Lines>
  <Paragraphs>7</Paragraphs>
  <ScaleCrop>false</ScaleCrop>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2025-04-30T05:39:00Z</dcterms:created>
  <dcterms:modified xsi:type="dcterms:W3CDTF">2025-04-30T05:39:00Z</dcterms:modified>
</cp:coreProperties>
</file>