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0FEE8" w14:textId="77777777" w:rsidR="009E03E8" w:rsidRDefault="009E03E8">
      <w:pPr>
        <w:spacing w:line="500" w:lineRule="atLeast"/>
        <w:jc w:val="center"/>
        <w:divId w:val="1670788174"/>
        <w:rPr>
          <w:rFonts w:ascii="黑体" w:eastAsia="黑体" w:hAnsi="黑体"/>
          <w:sz w:val="36"/>
          <w:szCs w:val="36"/>
        </w:rPr>
      </w:pPr>
      <w:r>
        <w:rPr>
          <w:rFonts w:ascii="黑体" w:eastAsia="黑体" w:hAnsi="黑体" w:hint="eastAsia"/>
          <w:sz w:val="36"/>
          <w:szCs w:val="36"/>
        </w:rPr>
        <w:t>云浮市云安区人民法院</w:t>
      </w:r>
    </w:p>
    <w:p w14:paraId="741FC386" w14:textId="77777777" w:rsidR="009E03E8" w:rsidRDefault="009E03E8">
      <w:pPr>
        <w:spacing w:line="500" w:lineRule="atLeast"/>
        <w:jc w:val="center"/>
        <w:divId w:val="930356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9CE332" w14:textId="77777777" w:rsidR="009E03E8" w:rsidRDefault="009E03E8">
      <w:pPr>
        <w:spacing w:line="500" w:lineRule="atLeast"/>
        <w:jc w:val="right"/>
        <w:divId w:val="1738432544"/>
        <w:rPr>
          <w:rFonts w:hint="eastAsia"/>
          <w:sz w:val="30"/>
          <w:szCs w:val="30"/>
        </w:rPr>
      </w:pPr>
      <w:r>
        <w:rPr>
          <w:rFonts w:hint="eastAsia"/>
          <w:sz w:val="30"/>
          <w:szCs w:val="30"/>
        </w:rPr>
        <w:t>（</w:t>
      </w:r>
      <w:r>
        <w:rPr>
          <w:rFonts w:hint="eastAsia"/>
          <w:sz w:val="30"/>
          <w:szCs w:val="30"/>
        </w:rPr>
        <w:t>2015</w:t>
      </w:r>
      <w:r>
        <w:rPr>
          <w:rFonts w:hint="eastAsia"/>
          <w:sz w:val="30"/>
          <w:szCs w:val="30"/>
        </w:rPr>
        <w:t>）云安法刑初字第</w:t>
      </w:r>
      <w:r>
        <w:rPr>
          <w:rFonts w:hint="eastAsia"/>
          <w:sz w:val="30"/>
          <w:szCs w:val="30"/>
        </w:rPr>
        <w:t>125</w:t>
      </w:r>
      <w:r>
        <w:rPr>
          <w:rFonts w:hint="eastAsia"/>
          <w:sz w:val="30"/>
          <w:szCs w:val="30"/>
        </w:rPr>
        <w:t>号</w:t>
      </w:r>
    </w:p>
    <w:p w14:paraId="7AC49DD9" w14:textId="77777777" w:rsidR="009E03E8" w:rsidRDefault="009E03E8">
      <w:pPr>
        <w:spacing w:line="500" w:lineRule="atLeast"/>
        <w:ind w:firstLine="600"/>
        <w:divId w:val="1046950670"/>
        <w:rPr>
          <w:rFonts w:hint="eastAsia"/>
          <w:sz w:val="30"/>
          <w:szCs w:val="30"/>
        </w:rPr>
      </w:pPr>
      <w:r>
        <w:rPr>
          <w:rFonts w:hint="eastAsia"/>
          <w:sz w:val="30"/>
          <w:szCs w:val="30"/>
        </w:rPr>
        <w:t>公诉机关云浮市云安区人民检察院。</w:t>
      </w:r>
    </w:p>
    <w:p w14:paraId="63E87FDF" w14:textId="77777777" w:rsidR="009E03E8" w:rsidRDefault="009E03E8">
      <w:pPr>
        <w:spacing w:line="500" w:lineRule="atLeast"/>
        <w:ind w:firstLine="600"/>
        <w:divId w:val="969550825"/>
        <w:rPr>
          <w:rFonts w:hint="eastAsia"/>
          <w:sz w:val="30"/>
          <w:szCs w:val="30"/>
        </w:rPr>
      </w:pPr>
      <w:r>
        <w:rPr>
          <w:rFonts w:hint="eastAsia"/>
          <w:sz w:val="30"/>
          <w:szCs w:val="30"/>
        </w:rPr>
        <w:t>被告人张某某，男，</w:t>
      </w:r>
      <w:r>
        <w:rPr>
          <w:rFonts w:hint="eastAsia"/>
          <w:sz w:val="30"/>
          <w:szCs w:val="30"/>
        </w:rPr>
        <w:t>1974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日出生，汉族，大专文化，原系云浮市运达投资控股有限公司副总经理，住云浮市云城区。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日因本案被羁押，次日被刑事拘留，同年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日被逮捕。现羁押于云浮市第一看守所。</w:t>
      </w:r>
    </w:p>
    <w:p w14:paraId="697E84EC" w14:textId="77777777" w:rsidR="009E03E8" w:rsidRDefault="009E03E8">
      <w:pPr>
        <w:spacing w:line="500" w:lineRule="atLeast"/>
        <w:ind w:firstLine="600"/>
        <w:divId w:val="660695981"/>
        <w:rPr>
          <w:rFonts w:hint="eastAsia"/>
          <w:sz w:val="30"/>
          <w:szCs w:val="30"/>
        </w:rPr>
      </w:pPr>
      <w:r>
        <w:rPr>
          <w:rFonts w:hint="eastAsia"/>
          <w:sz w:val="30"/>
          <w:szCs w:val="30"/>
        </w:rPr>
        <w:t>辩护人区德龙，广东言邦律师事务所律师。</w:t>
      </w:r>
    </w:p>
    <w:p w14:paraId="35BE35B1" w14:textId="77777777" w:rsidR="009E03E8" w:rsidRDefault="009E03E8">
      <w:pPr>
        <w:spacing w:line="500" w:lineRule="atLeast"/>
        <w:ind w:firstLine="600"/>
        <w:divId w:val="1936671324"/>
        <w:rPr>
          <w:rFonts w:hint="eastAsia"/>
          <w:sz w:val="30"/>
          <w:szCs w:val="30"/>
        </w:rPr>
      </w:pPr>
      <w:r>
        <w:rPr>
          <w:rFonts w:hint="eastAsia"/>
          <w:sz w:val="30"/>
          <w:szCs w:val="30"/>
        </w:rPr>
        <w:t>辩护人刘滨培，广东言邦律师事务所律师。</w:t>
      </w:r>
    </w:p>
    <w:p w14:paraId="5D1E869D" w14:textId="77777777" w:rsidR="009E03E8" w:rsidRDefault="009E03E8">
      <w:pPr>
        <w:spacing w:line="500" w:lineRule="atLeast"/>
        <w:ind w:firstLine="600"/>
        <w:divId w:val="1331060567"/>
        <w:rPr>
          <w:rFonts w:hint="eastAsia"/>
          <w:sz w:val="30"/>
          <w:szCs w:val="30"/>
        </w:rPr>
      </w:pPr>
      <w:r>
        <w:rPr>
          <w:rFonts w:hint="eastAsia"/>
          <w:sz w:val="30"/>
          <w:szCs w:val="30"/>
        </w:rPr>
        <w:t>云浮市云安区人民检察院以云安区检公诉刑诉</w:t>
      </w:r>
      <w:r>
        <w:rPr>
          <w:rFonts w:hint="eastAsia"/>
          <w:sz w:val="30"/>
          <w:szCs w:val="30"/>
        </w:rPr>
        <w:t>[2015]101</w:t>
      </w:r>
      <w:r>
        <w:rPr>
          <w:rFonts w:hint="eastAsia"/>
          <w:sz w:val="30"/>
          <w:szCs w:val="30"/>
        </w:rPr>
        <w:t>号起诉书指控被告人张某某犯贪污罪，于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日向本院提起公诉。本院依法组成合议庭，公开开庭审理了本案。云浮市云安区人民检察院指派检察员陈军出庭支持公诉，被告人张某某及其辩护人区德龙到庭参加诉讼。</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日，云浮市中级人民法院批准本案延长审理期限三个月。现已审理终结。</w:t>
      </w:r>
    </w:p>
    <w:p w14:paraId="771F2187" w14:textId="77777777" w:rsidR="009E03E8" w:rsidRDefault="009E03E8">
      <w:pPr>
        <w:spacing w:line="500" w:lineRule="atLeast"/>
        <w:ind w:firstLine="600"/>
        <w:divId w:val="840974339"/>
        <w:rPr>
          <w:rFonts w:hint="eastAsia"/>
          <w:sz w:val="30"/>
          <w:szCs w:val="30"/>
        </w:rPr>
      </w:pPr>
      <w:r>
        <w:rPr>
          <w:rFonts w:hint="eastAsia"/>
          <w:sz w:val="30"/>
          <w:szCs w:val="30"/>
        </w:rPr>
        <w:t>云浮市云安区人民检察院指控，</w:t>
      </w:r>
      <w:r>
        <w:rPr>
          <w:rFonts w:hint="eastAsia"/>
          <w:sz w:val="30"/>
          <w:szCs w:val="30"/>
        </w:rPr>
        <w:t>2010</w:t>
      </w:r>
      <w:r>
        <w:rPr>
          <w:rFonts w:hint="eastAsia"/>
          <w:sz w:val="30"/>
          <w:szCs w:val="30"/>
        </w:rPr>
        <w:t>年间，被告人张某某利用其在云浮市运达投资控股有限公司及云浮市安达投资控股有限公司任职，代表沿江公路建设项目业主方负责征地拆迁工作上的便利，以冲销相关工作经费的名义，要求具体负责沿江公路征地工作的六都镇政府工作人员阙某某等人虚报套取国家征地补偿款。阙某某与黄湾村委桐村村长林某某（均另案处理）等人按照其要求通过制定虚假的建设项目征用土地协议书，虚报套取国家征地补偿款</w:t>
      </w:r>
      <w:r>
        <w:rPr>
          <w:rFonts w:hint="eastAsia"/>
          <w:sz w:val="30"/>
          <w:szCs w:val="30"/>
        </w:rPr>
        <w:t>160016</w:t>
      </w:r>
      <w:r>
        <w:rPr>
          <w:rFonts w:hint="eastAsia"/>
          <w:sz w:val="30"/>
          <w:szCs w:val="30"/>
        </w:rPr>
        <w:t>元，并将其中的</w:t>
      </w:r>
      <w:r>
        <w:rPr>
          <w:rFonts w:hint="eastAsia"/>
          <w:sz w:val="30"/>
          <w:szCs w:val="30"/>
        </w:rPr>
        <w:t>160015</w:t>
      </w:r>
      <w:r>
        <w:rPr>
          <w:rFonts w:hint="eastAsia"/>
          <w:sz w:val="30"/>
          <w:szCs w:val="30"/>
        </w:rPr>
        <w:t>元划拨到林某某的银行账户，再由林按照约定的分配方案将其中的</w:t>
      </w:r>
      <w:r>
        <w:rPr>
          <w:rFonts w:hint="eastAsia"/>
          <w:sz w:val="30"/>
          <w:szCs w:val="30"/>
        </w:rPr>
        <w:t>130000</w:t>
      </w:r>
      <w:r>
        <w:rPr>
          <w:rFonts w:hint="eastAsia"/>
          <w:sz w:val="30"/>
          <w:szCs w:val="30"/>
        </w:rPr>
        <w:t>元转帐到被告人张某某提供的梁某某（另案处理）</w:t>
      </w:r>
      <w:r>
        <w:rPr>
          <w:rFonts w:hint="eastAsia"/>
          <w:sz w:val="30"/>
          <w:szCs w:val="30"/>
        </w:rPr>
        <w:lastRenderedPageBreak/>
        <w:t>的银行个人账户，除分给梁</w:t>
      </w:r>
      <w:r>
        <w:rPr>
          <w:rFonts w:hint="eastAsia"/>
          <w:sz w:val="30"/>
          <w:szCs w:val="30"/>
        </w:rPr>
        <w:t>10000</w:t>
      </w:r>
      <w:r>
        <w:rPr>
          <w:rFonts w:hint="eastAsia"/>
          <w:sz w:val="30"/>
          <w:szCs w:val="30"/>
        </w:rPr>
        <w:t>元外，余款</w:t>
      </w:r>
      <w:r>
        <w:rPr>
          <w:rFonts w:hint="eastAsia"/>
          <w:sz w:val="30"/>
          <w:szCs w:val="30"/>
        </w:rPr>
        <w:t>120000</w:t>
      </w:r>
      <w:r>
        <w:rPr>
          <w:rFonts w:hint="eastAsia"/>
          <w:sz w:val="30"/>
          <w:szCs w:val="30"/>
        </w:rPr>
        <w:t>元由被告人张某某个人所得。</w:t>
      </w:r>
    </w:p>
    <w:p w14:paraId="005638D9" w14:textId="77777777" w:rsidR="009E03E8" w:rsidRDefault="009E03E8">
      <w:pPr>
        <w:spacing w:line="500" w:lineRule="atLeast"/>
        <w:ind w:firstLine="600"/>
        <w:divId w:val="1353259961"/>
        <w:rPr>
          <w:rFonts w:hint="eastAsia"/>
          <w:sz w:val="30"/>
          <w:szCs w:val="30"/>
        </w:rPr>
      </w:pPr>
      <w:r>
        <w:rPr>
          <w:rFonts w:hint="eastAsia"/>
          <w:sz w:val="30"/>
          <w:szCs w:val="30"/>
        </w:rPr>
        <w:t>针对指控的事实，公诉机关向法庭提供了证人证言，云安区六都镇黄湾村委会提供的书证材料，司法会计鉴定书，被告人张某某的供述等证据。据此，认为被告人张某某的行为已构成贪污罪，提请本院依照《中华人民共和国刑法》第三百八十二条、第三百八十三条的规定判处。</w:t>
      </w:r>
    </w:p>
    <w:p w14:paraId="06CF999A" w14:textId="77777777" w:rsidR="009E03E8" w:rsidRDefault="009E03E8">
      <w:pPr>
        <w:spacing w:line="500" w:lineRule="atLeast"/>
        <w:ind w:firstLine="600"/>
        <w:divId w:val="609972953"/>
        <w:rPr>
          <w:rFonts w:hint="eastAsia"/>
          <w:sz w:val="30"/>
          <w:szCs w:val="30"/>
        </w:rPr>
      </w:pPr>
      <w:r>
        <w:rPr>
          <w:rFonts w:hint="eastAsia"/>
          <w:sz w:val="30"/>
          <w:szCs w:val="30"/>
        </w:rPr>
        <w:t>被告人张某某对公诉机关指控的事实作了供述，没有提出辩解意见。</w:t>
      </w:r>
    </w:p>
    <w:p w14:paraId="65446856" w14:textId="77777777" w:rsidR="009E03E8" w:rsidRDefault="009E03E8">
      <w:pPr>
        <w:spacing w:line="500" w:lineRule="atLeast"/>
        <w:ind w:firstLine="600"/>
        <w:divId w:val="735473169"/>
        <w:rPr>
          <w:rFonts w:hint="eastAsia"/>
          <w:sz w:val="30"/>
          <w:szCs w:val="30"/>
        </w:rPr>
      </w:pPr>
      <w:r>
        <w:rPr>
          <w:rFonts w:hint="eastAsia"/>
          <w:sz w:val="30"/>
          <w:szCs w:val="30"/>
        </w:rPr>
        <w:t>辩护人对公诉机关指控被告人张某某构成贪污罪没有意见，但认为被告人张某某个人分得的金额为</w:t>
      </w:r>
      <w:r>
        <w:rPr>
          <w:rFonts w:hint="eastAsia"/>
          <w:sz w:val="30"/>
          <w:szCs w:val="30"/>
        </w:rPr>
        <w:t>70000</w:t>
      </w:r>
      <w:r>
        <w:rPr>
          <w:rFonts w:hint="eastAsia"/>
          <w:sz w:val="30"/>
          <w:szCs w:val="30"/>
        </w:rPr>
        <w:t>元，且被告人张某某有自首情节，在提起公诉前如实供述自己的罪行、积极退赃，是初犯，认罪态度良好。</w:t>
      </w:r>
    </w:p>
    <w:p w14:paraId="0C6386B9" w14:textId="77777777" w:rsidR="009E03E8" w:rsidRDefault="009E03E8">
      <w:pPr>
        <w:spacing w:line="500" w:lineRule="atLeast"/>
        <w:ind w:firstLine="600"/>
        <w:divId w:val="63186045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年间，原云安县人民政府开展六都镇至高要市大湾镇沿江公路建设项目，需征收六都镇黄湾村委所属自然村的土地。在</w:t>
      </w:r>
      <w:r>
        <w:rPr>
          <w:rFonts w:hint="eastAsia"/>
          <w:sz w:val="30"/>
          <w:szCs w:val="30"/>
        </w:rPr>
        <w:t>2010</w:t>
      </w:r>
      <w:r>
        <w:rPr>
          <w:rFonts w:hint="eastAsia"/>
          <w:sz w:val="30"/>
          <w:szCs w:val="30"/>
        </w:rPr>
        <w:t>年间，被告人张某某利用其在云浮市运达投资控股有限公司及云浮市安达投资控股有限公司任职，代表沿江公路建设项目业主方负责征地拆迁工作上的便利，以冲销相关工作经费的名义，要求具体负责沿江公路征地工作的六都镇政府工作人员阙某某、陈某某（均另案处理）虚报套取国家征地补偿款。阙某某与黄湾村委桐村村长林某某（另案处理）等人按照其要求通过制定虚假的建设项目征用土地协议书，虚报套取国家征地补偿款</w:t>
      </w:r>
      <w:r>
        <w:rPr>
          <w:rFonts w:hint="eastAsia"/>
          <w:sz w:val="30"/>
          <w:szCs w:val="30"/>
        </w:rPr>
        <w:t>160015</w:t>
      </w:r>
      <w:r>
        <w:rPr>
          <w:rFonts w:hint="eastAsia"/>
          <w:sz w:val="30"/>
          <w:szCs w:val="30"/>
        </w:rPr>
        <w:t>元划拨到林某某的银行账户，再由林某某按照约定的分配方案将其中的</w:t>
      </w:r>
      <w:r>
        <w:rPr>
          <w:rFonts w:hint="eastAsia"/>
          <w:sz w:val="30"/>
          <w:szCs w:val="30"/>
        </w:rPr>
        <w:t>130000</w:t>
      </w:r>
      <w:r>
        <w:rPr>
          <w:rFonts w:hint="eastAsia"/>
          <w:sz w:val="30"/>
          <w:szCs w:val="30"/>
        </w:rPr>
        <w:t>元转帐到被告人张某某提供的梁某某（另案处理）的银行个人账户，除分给梁某某</w:t>
      </w:r>
      <w:r>
        <w:rPr>
          <w:rFonts w:hint="eastAsia"/>
          <w:sz w:val="30"/>
          <w:szCs w:val="30"/>
        </w:rPr>
        <w:t>10000</w:t>
      </w:r>
      <w:r>
        <w:rPr>
          <w:rFonts w:hint="eastAsia"/>
          <w:sz w:val="30"/>
          <w:szCs w:val="30"/>
        </w:rPr>
        <w:t>元外，余款</w:t>
      </w:r>
      <w:r>
        <w:rPr>
          <w:rFonts w:hint="eastAsia"/>
          <w:sz w:val="30"/>
          <w:szCs w:val="30"/>
        </w:rPr>
        <w:t>120000</w:t>
      </w:r>
      <w:r>
        <w:rPr>
          <w:rFonts w:hint="eastAsia"/>
          <w:sz w:val="30"/>
          <w:szCs w:val="30"/>
        </w:rPr>
        <w:t>元由被告人张某某个人所得。</w:t>
      </w:r>
    </w:p>
    <w:p w14:paraId="61342971" w14:textId="77777777" w:rsidR="009E03E8" w:rsidRDefault="009E03E8">
      <w:pPr>
        <w:spacing w:line="500" w:lineRule="atLeast"/>
        <w:ind w:firstLine="600"/>
        <w:divId w:val="166410495"/>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日，被告人张某某被传召到案接受调查，如实供述了其上述犯罪的主要犯罪事实。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日，侦查机关对被告人张某某贪污罪一案立案侦查。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日，被告人张某某的亲属代其退出赃款</w:t>
      </w:r>
      <w:r>
        <w:rPr>
          <w:rFonts w:hint="eastAsia"/>
          <w:sz w:val="30"/>
          <w:szCs w:val="30"/>
        </w:rPr>
        <w:t>70000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日，又代其退出赃款</w:t>
      </w:r>
      <w:r>
        <w:rPr>
          <w:rFonts w:hint="eastAsia"/>
          <w:sz w:val="30"/>
          <w:szCs w:val="30"/>
        </w:rPr>
        <w:t>50000</w:t>
      </w:r>
      <w:r>
        <w:rPr>
          <w:rFonts w:hint="eastAsia"/>
          <w:sz w:val="30"/>
          <w:szCs w:val="30"/>
        </w:rPr>
        <w:t>元。</w:t>
      </w:r>
    </w:p>
    <w:p w14:paraId="2926C3C5" w14:textId="77777777" w:rsidR="009E03E8" w:rsidRDefault="009E03E8">
      <w:pPr>
        <w:spacing w:line="500" w:lineRule="atLeast"/>
        <w:ind w:firstLine="600"/>
        <w:divId w:val="782766006"/>
        <w:rPr>
          <w:rFonts w:hint="eastAsia"/>
          <w:sz w:val="30"/>
          <w:szCs w:val="30"/>
        </w:rPr>
      </w:pPr>
      <w:r>
        <w:rPr>
          <w:rFonts w:hint="eastAsia"/>
          <w:sz w:val="30"/>
          <w:szCs w:val="30"/>
        </w:rPr>
        <w:t>以上事实，有经法庭质证核实，且能相互印证，相互吻合的下列证据证实：</w:t>
      </w:r>
    </w:p>
    <w:p w14:paraId="4F312FBC" w14:textId="77777777" w:rsidR="009E03E8" w:rsidRDefault="009E03E8">
      <w:pPr>
        <w:spacing w:line="500" w:lineRule="atLeast"/>
        <w:ind w:firstLine="600"/>
        <w:divId w:val="1398357526"/>
        <w:rPr>
          <w:rFonts w:hint="eastAsia"/>
          <w:sz w:val="30"/>
          <w:szCs w:val="30"/>
        </w:rPr>
      </w:pPr>
      <w:r>
        <w:rPr>
          <w:rFonts w:hint="eastAsia"/>
          <w:sz w:val="30"/>
          <w:szCs w:val="30"/>
        </w:rPr>
        <w:t>1</w:t>
      </w:r>
      <w:r>
        <w:rPr>
          <w:rFonts w:hint="eastAsia"/>
          <w:sz w:val="30"/>
          <w:szCs w:val="30"/>
        </w:rPr>
        <w:t>、同案人梁某某、阙某某、陈某某、林某某的供述。</w:t>
      </w:r>
    </w:p>
    <w:p w14:paraId="2D0130F7" w14:textId="77777777" w:rsidR="009E03E8" w:rsidRDefault="009E03E8">
      <w:pPr>
        <w:spacing w:line="500" w:lineRule="atLeast"/>
        <w:ind w:firstLine="600"/>
        <w:divId w:val="1668899697"/>
        <w:rPr>
          <w:rFonts w:hint="eastAsia"/>
          <w:sz w:val="30"/>
          <w:szCs w:val="30"/>
        </w:rPr>
      </w:pPr>
      <w:r>
        <w:rPr>
          <w:rFonts w:hint="eastAsia"/>
          <w:sz w:val="30"/>
          <w:szCs w:val="30"/>
        </w:rPr>
        <w:t>2</w:t>
      </w:r>
      <w:r>
        <w:rPr>
          <w:rFonts w:hint="eastAsia"/>
          <w:sz w:val="30"/>
          <w:szCs w:val="30"/>
        </w:rPr>
        <w:t>、证人叶某某、朱某某、钟某某、吕某某、林某的证言。</w:t>
      </w:r>
    </w:p>
    <w:p w14:paraId="21C03C43" w14:textId="77777777" w:rsidR="009E03E8" w:rsidRDefault="009E03E8">
      <w:pPr>
        <w:spacing w:line="500" w:lineRule="atLeast"/>
        <w:ind w:firstLine="600"/>
        <w:divId w:val="206572295"/>
        <w:rPr>
          <w:rFonts w:hint="eastAsia"/>
          <w:sz w:val="30"/>
          <w:szCs w:val="30"/>
        </w:rPr>
      </w:pPr>
      <w:r>
        <w:rPr>
          <w:rFonts w:hint="eastAsia"/>
          <w:sz w:val="30"/>
          <w:szCs w:val="30"/>
        </w:rPr>
        <w:t>3</w:t>
      </w:r>
      <w:r>
        <w:rPr>
          <w:rFonts w:hint="eastAsia"/>
          <w:sz w:val="30"/>
          <w:szCs w:val="30"/>
        </w:rPr>
        <w:t>、被告人张某某的供述。</w:t>
      </w:r>
    </w:p>
    <w:p w14:paraId="66D4A995" w14:textId="77777777" w:rsidR="009E03E8" w:rsidRDefault="009E03E8">
      <w:pPr>
        <w:spacing w:line="500" w:lineRule="atLeast"/>
        <w:ind w:firstLine="600"/>
        <w:divId w:val="551162781"/>
        <w:rPr>
          <w:rFonts w:hint="eastAsia"/>
          <w:sz w:val="30"/>
          <w:szCs w:val="30"/>
        </w:rPr>
      </w:pPr>
      <w:r>
        <w:rPr>
          <w:rFonts w:hint="eastAsia"/>
          <w:sz w:val="30"/>
          <w:szCs w:val="30"/>
        </w:rPr>
        <w:t>4</w:t>
      </w:r>
      <w:r>
        <w:rPr>
          <w:rFonts w:hint="eastAsia"/>
          <w:sz w:val="30"/>
          <w:szCs w:val="30"/>
        </w:rPr>
        <w:t>、辨认笔录。</w:t>
      </w:r>
    </w:p>
    <w:p w14:paraId="077AB1C4" w14:textId="77777777" w:rsidR="009E03E8" w:rsidRDefault="009E03E8">
      <w:pPr>
        <w:spacing w:line="500" w:lineRule="atLeast"/>
        <w:ind w:firstLine="600"/>
        <w:divId w:val="1920096920"/>
        <w:rPr>
          <w:rFonts w:hint="eastAsia"/>
          <w:sz w:val="30"/>
          <w:szCs w:val="30"/>
        </w:rPr>
      </w:pPr>
      <w:r>
        <w:rPr>
          <w:rFonts w:hint="eastAsia"/>
          <w:sz w:val="30"/>
          <w:szCs w:val="30"/>
        </w:rPr>
        <w:t>5</w:t>
      </w:r>
      <w:r>
        <w:rPr>
          <w:rFonts w:hint="eastAsia"/>
          <w:sz w:val="30"/>
          <w:szCs w:val="30"/>
        </w:rPr>
        <w:t>、广东省农村信用合作社业务凭证、付款凭证、支票存根、批量代付明细清单、取款凭条、帐户交易明细、建设项目征用土地协议书、企业法人营业执照等书证。</w:t>
      </w:r>
    </w:p>
    <w:p w14:paraId="0902709E" w14:textId="77777777" w:rsidR="009E03E8" w:rsidRDefault="009E03E8">
      <w:pPr>
        <w:spacing w:line="500" w:lineRule="atLeast"/>
        <w:ind w:firstLine="600"/>
        <w:divId w:val="321737593"/>
        <w:rPr>
          <w:rFonts w:hint="eastAsia"/>
          <w:sz w:val="30"/>
          <w:szCs w:val="30"/>
        </w:rPr>
      </w:pPr>
      <w:r>
        <w:rPr>
          <w:rFonts w:hint="eastAsia"/>
          <w:sz w:val="30"/>
          <w:szCs w:val="30"/>
        </w:rPr>
        <w:t>6</w:t>
      </w:r>
      <w:r>
        <w:rPr>
          <w:rFonts w:hint="eastAsia"/>
          <w:sz w:val="30"/>
          <w:szCs w:val="30"/>
        </w:rPr>
        <w:t>、立案决定书、线索来源及抓获经过。</w:t>
      </w:r>
    </w:p>
    <w:p w14:paraId="3DA70AA8" w14:textId="77777777" w:rsidR="009E03E8" w:rsidRDefault="009E03E8">
      <w:pPr>
        <w:spacing w:line="500" w:lineRule="atLeast"/>
        <w:ind w:firstLine="600"/>
        <w:divId w:val="1699309696"/>
        <w:rPr>
          <w:rFonts w:hint="eastAsia"/>
          <w:sz w:val="30"/>
          <w:szCs w:val="30"/>
        </w:rPr>
      </w:pPr>
      <w:r>
        <w:rPr>
          <w:rFonts w:hint="eastAsia"/>
          <w:sz w:val="30"/>
          <w:szCs w:val="30"/>
        </w:rPr>
        <w:t>7</w:t>
      </w:r>
      <w:r>
        <w:rPr>
          <w:rFonts w:hint="eastAsia"/>
          <w:sz w:val="30"/>
          <w:szCs w:val="30"/>
        </w:rPr>
        <w:t>、证明、任职材料。</w:t>
      </w:r>
    </w:p>
    <w:p w14:paraId="4C509DC8" w14:textId="77777777" w:rsidR="009E03E8" w:rsidRDefault="009E03E8">
      <w:pPr>
        <w:spacing w:line="500" w:lineRule="atLeast"/>
        <w:ind w:firstLine="600"/>
        <w:divId w:val="285429023"/>
        <w:rPr>
          <w:rFonts w:hint="eastAsia"/>
          <w:sz w:val="30"/>
          <w:szCs w:val="30"/>
        </w:rPr>
      </w:pPr>
      <w:r>
        <w:rPr>
          <w:rFonts w:hint="eastAsia"/>
          <w:sz w:val="30"/>
          <w:szCs w:val="30"/>
        </w:rPr>
        <w:t>8</w:t>
      </w:r>
      <w:r>
        <w:rPr>
          <w:rFonts w:hint="eastAsia"/>
          <w:sz w:val="30"/>
          <w:szCs w:val="30"/>
        </w:rPr>
        <w:t>、云浮市人民检察院司法会计鉴定书。</w:t>
      </w:r>
    </w:p>
    <w:p w14:paraId="4BC1D7D3" w14:textId="77777777" w:rsidR="009E03E8" w:rsidRDefault="009E03E8">
      <w:pPr>
        <w:spacing w:line="500" w:lineRule="atLeast"/>
        <w:ind w:firstLine="600"/>
        <w:divId w:val="1277639349"/>
        <w:rPr>
          <w:rFonts w:hint="eastAsia"/>
          <w:sz w:val="30"/>
          <w:szCs w:val="30"/>
        </w:rPr>
      </w:pPr>
      <w:r>
        <w:rPr>
          <w:rFonts w:hint="eastAsia"/>
          <w:sz w:val="30"/>
          <w:szCs w:val="30"/>
        </w:rPr>
        <w:t>9</w:t>
      </w:r>
      <w:r>
        <w:rPr>
          <w:rFonts w:hint="eastAsia"/>
          <w:sz w:val="30"/>
          <w:szCs w:val="30"/>
        </w:rPr>
        <w:t>、现金交款单、广东省非税收入票据。</w:t>
      </w:r>
    </w:p>
    <w:p w14:paraId="66818F25" w14:textId="77777777" w:rsidR="009E03E8" w:rsidRDefault="009E03E8">
      <w:pPr>
        <w:spacing w:line="500" w:lineRule="atLeast"/>
        <w:ind w:firstLine="600"/>
        <w:divId w:val="1565796884"/>
        <w:rPr>
          <w:rFonts w:hint="eastAsia"/>
          <w:sz w:val="30"/>
          <w:szCs w:val="30"/>
        </w:rPr>
      </w:pPr>
      <w:r>
        <w:rPr>
          <w:rFonts w:hint="eastAsia"/>
          <w:sz w:val="30"/>
          <w:szCs w:val="30"/>
        </w:rPr>
        <w:t>本院认为，被告人张某某身为国家工作人员，在开展征地工作过程中，利用职务便利与国家工作人员勾结，参与将套取的国家征地补偿款</w:t>
      </w:r>
      <w:r>
        <w:rPr>
          <w:rFonts w:hint="eastAsia"/>
          <w:sz w:val="30"/>
          <w:szCs w:val="30"/>
        </w:rPr>
        <w:t>130000</w:t>
      </w:r>
      <w:r>
        <w:rPr>
          <w:rFonts w:hint="eastAsia"/>
          <w:sz w:val="30"/>
          <w:szCs w:val="30"/>
        </w:rPr>
        <w:t>元进行私分，被告人张某某分得赃款</w:t>
      </w:r>
      <w:r>
        <w:rPr>
          <w:rFonts w:hint="eastAsia"/>
          <w:sz w:val="30"/>
          <w:szCs w:val="30"/>
        </w:rPr>
        <w:t>120000</w:t>
      </w:r>
      <w:r>
        <w:rPr>
          <w:rFonts w:hint="eastAsia"/>
          <w:sz w:val="30"/>
          <w:szCs w:val="30"/>
        </w:rPr>
        <w:t>元，贪污数额较大，其行为已构成贪污罪。在共同犯罪中被告人张某某提起犯意，起主要作用，是主犯。公诉机关指控被告人犯贪污罪的事实清楚，罪名成立。辩护人认为被告人张某某个人分得的金额为</w:t>
      </w:r>
      <w:r>
        <w:rPr>
          <w:rFonts w:hint="eastAsia"/>
          <w:sz w:val="30"/>
          <w:szCs w:val="30"/>
        </w:rPr>
        <w:t>70000</w:t>
      </w:r>
      <w:r>
        <w:rPr>
          <w:rFonts w:hint="eastAsia"/>
          <w:sz w:val="30"/>
          <w:szCs w:val="30"/>
        </w:rPr>
        <w:t>元的辩护意见，依据不足，本院不予采纳。辩护人认为被告人张某某有自首情节，在提起公诉前如实供述自己的罪行、积极退赃，是初犯，认罪态度良好等意见，经查属实，本院予以采纳。鉴于被告人张某某在立案侦查前且尚未被采取强制措施前主动供述自己的主要犯罪事实，是自首，且通过家属退清了个人所得的全部赃款，依法可以从轻处罚。根据被告人犯罪的事实、性质、情节和对社会的危害程度，经本院审判委员会讨论决定，依照《中华人民共和国刑法》第三百八十二条、第三百八十三条、第二十六条、第五十二条、第五十三条、第六十四条、第六十七条和最高人民法院、最高人民检察院《关于办理贪污贿赂刑事案件适用法律若干问题的解释》第一条第一款、第十八条、第十九条第一款的规定，判决如下：</w:t>
      </w:r>
    </w:p>
    <w:p w14:paraId="135D61F3" w14:textId="77777777" w:rsidR="009E03E8" w:rsidRDefault="009E03E8">
      <w:pPr>
        <w:spacing w:line="500" w:lineRule="atLeast"/>
        <w:ind w:firstLine="600"/>
        <w:divId w:val="1236740858"/>
        <w:rPr>
          <w:rFonts w:hint="eastAsia"/>
          <w:sz w:val="30"/>
          <w:szCs w:val="30"/>
        </w:rPr>
      </w:pPr>
      <w:r>
        <w:rPr>
          <w:rFonts w:hint="eastAsia"/>
          <w:sz w:val="30"/>
          <w:szCs w:val="30"/>
        </w:rPr>
        <w:t>一、被告人张某某犯贪污罪，判处有期徒刑一年六个月，并处罚金</w:t>
      </w:r>
      <w:r>
        <w:rPr>
          <w:rFonts w:hint="eastAsia"/>
          <w:sz w:val="30"/>
          <w:szCs w:val="30"/>
        </w:rPr>
        <w:t>120000</w:t>
      </w:r>
      <w:r>
        <w:rPr>
          <w:rFonts w:hint="eastAsia"/>
          <w:sz w:val="30"/>
          <w:szCs w:val="30"/>
        </w:rPr>
        <w:t>元。罚金限在本判决生效后</w:t>
      </w:r>
      <w:r>
        <w:rPr>
          <w:rFonts w:hint="eastAsia"/>
          <w:sz w:val="30"/>
          <w:szCs w:val="30"/>
        </w:rPr>
        <w:t>30</w:t>
      </w:r>
      <w:r>
        <w:rPr>
          <w:rFonts w:hint="eastAsia"/>
          <w:sz w:val="30"/>
          <w:szCs w:val="30"/>
        </w:rPr>
        <w:t>日内缴交。</w:t>
      </w:r>
    </w:p>
    <w:p w14:paraId="00836326" w14:textId="77777777" w:rsidR="009E03E8" w:rsidRDefault="009E03E8">
      <w:pPr>
        <w:spacing w:line="500" w:lineRule="atLeast"/>
        <w:ind w:firstLine="600"/>
        <w:divId w:val="15247086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w:t>
      </w:r>
    </w:p>
    <w:p w14:paraId="4B7F614D" w14:textId="77777777" w:rsidR="009E03E8" w:rsidRDefault="009E03E8">
      <w:pPr>
        <w:spacing w:line="500" w:lineRule="atLeast"/>
        <w:ind w:firstLine="600"/>
        <w:divId w:val="1813018916"/>
        <w:rPr>
          <w:rFonts w:hint="eastAsia"/>
          <w:sz w:val="30"/>
          <w:szCs w:val="30"/>
        </w:rPr>
      </w:pPr>
      <w:r>
        <w:rPr>
          <w:rFonts w:hint="eastAsia"/>
          <w:sz w:val="30"/>
          <w:szCs w:val="30"/>
        </w:rPr>
        <w:t>二、被告人张某某退出的赃款</w:t>
      </w:r>
      <w:r>
        <w:rPr>
          <w:rFonts w:hint="eastAsia"/>
          <w:sz w:val="30"/>
          <w:szCs w:val="30"/>
        </w:rPr>
        <w:t>120000</w:t>
      </w:r>
      <w:r>
        <w:rPr>
          <w:rFonts w:hint="eastAsia"/>
          <w:sz w:val="30"/>
          <w:szCs w:val="30"/>
        </w:rPr>
        <w:t>元，予以没收，上缴国库。</w:t>
      </w:r>
    </w:p>
    <w:p w14:paraId="70C49F29" w14:textId="77777777" w:rsidR="009E03E8" w:rsidRDefault="009E03E8">
      <w:pPr>
        <w:spacing w:line="500" w:lineRule="atLeast"/>
        <w:ind w:firstLine="600"/>
        <w:divId w:val="41364572"/>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421AEB8B" w14:textId="77777777" w:rsidR="009E03E8" w:rsidRDefault="009E03E8">
      <w:pPr>
        <w:spacing w:line="500" w:lineRule="atLeast"/>
        <w:jc w:val="right"/>
        <w:divId w:val="1600287082"/>
        <w:rPr>
          <w:rFonts w:hint="eastAsia"/>
          <w:sz w:val="30"/>
          <w:szCs w:val="30"/>
        </w:rPr>
      </w:pPr>
      <w:r>
        <w:rPr>
          <w:rFonts w:hint="eastAsia"/>
          <w:sz w:val="30"/>
          <w:szCs w:val="30"/>
        </w:rPr>
        <w:t>审　判　长　　何文大</w:t>
      </w:r>
    </w:p>
    <w:p w14:paraId="1DCB12E2" w14:textId="77777777" w:rsidR="009E03E8" w:rsidRDefault="009E03E8">
      <w:pPr>
        <w:spacing w:line="500" w:lineRule="atLeast"/>
        <w:jc w:val="right"/>
        <w:divId w:val="673607305"/>
        <w:rPr>
          <w:rFonts w:hint="eastAsia"/>
          <w:sz w:val="30"/>
          <w:szCs w:val="30"/>
        </w:rPr>
      </w:pPr>
      <w:r>
        <w:rPr>
          <w:rFonts w:hint="eastAsia"/>
          <w:sz w:val="30"/>
          <w:szCs w:val="30"/>
        </w:rPr>
        <w:t>代理审判员　　何志东</w:t>
      </w:r>
    </w:p>
    <w:p w14:paraId="12A02459" w14:textId="77777777" w:rsidR="009E03E8" w:rsidRDefault="009E03E8">
      <w:pPr>
        <w:spacing w:line="500" w:lineRule="atLeast"/>
        <w:jc w:val="right"/>
        <w:divId w:val="444270840"/>
        <w:rPr>
          <w:rFonts w:hint="eastAsia"/>
          <w:sz w:val="30"/>
          <w:szCs w:val="30"/>
        </w:rPr>
      </w:pPr>
      <w:r>
        <w:rPr>
          <w:rFonts w:hint="eastAsia"/>
          <w:sz w:val="30"/>
          <w:szCs w:val="30"/>
        </w:rPr>
        <w:t>人民陪审员　　姚秀芳</w:t>
      </w:r>
    </w:p>
    <w:p w14:paraId="249F1F4F" w14:textId="77777777" w:rsidR="009E03E8" w:rsidRDefault="009E03E8">
      <w:pPr>
        <w:spacing w:line="500" w:lineRule="atLeast"/>
        <w:jc w:val="right"/>
        <w:divId w:val="496770371"/>
        <w:rPr>
          <w:rFonts w:hint="eastAsia"/>
          <w:sz w:val="30"/>
          <w:szCs w:val="30"/>
        </w:rPr>
      </w:pPr>
      <w:r>
        <w:rPr>
          <w:rFonts w:hint="eastAsia"/>
          <w:sz w:val="30"/>
          <w:szCs w:val="30"/>
        </w:rPr>
        <w:t>二〇一六年五月二十六日</w:t>
      </w:r>
    </w:p>
    <w:p w14:paraId="0780DD4A" w14:textId="77777777" w:rsidR="009E03E8" w:rsidRDefault="009E03E8">
      <w:pPr>
        <w:spacing w:line="500" w:lineRule="atLeast"/>
        <w:jc w:val="right"/>
        <w:divId w:val="403260895"/>
        <w:rPr>
          <w:rFonts w:hint="eastAsia"/>
          <w:sz w:val="30"/>
          <w:szCs w:val="30"/>
        </w:rPr>
      </w:pPr>
      <w:r>
        <w:rPr>
          <w:rFonts w:hint="eastAsia"/>
          <w:sz w:val="30"/>
          <w:szCs w:val="30"/>
        </w:rPr>
        <w:t>书　记　员　　李伟霖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02D9" w14:textId="77777777" w:rsidR="00094797" w:rsidRDefault="00094797" w:rsidP="00094797">
      <w:pPr>
        <w:rPr>
          <w:rFonts w:hint="eastAsia"/>
        </w:rPr>
      </w:pPr>
      <w:r>
        <w:separator/>
      </w:r>
    </w:p>
  </w:endnote>
  <w:endnote w:type="continuationSeparator" w:id="0">
    <w:p w14:paraId="10D3C443" w14:textId="77777777" w:rsidR="00094797" w:rsidRDefault="00094797" w:rsidP="000947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CCB2" w14:textId="77777777" w:rsidR="00094797" w:rsidRDefault="00094797" w:rsidP="00094797">
      <w:pPr>
        <w:rPr>
          <w:rFonts w:hint="eastAsia"/>
        </w:rPr>
      </w:pPr>
      <w:r>
        <w:separator/>
      </w:r>
    </w:p>
  </w:footnote>
  <w:footnote w:type="continuationSeparator" w:id="0">
    <w:p w14:paraId="183DCBC6" w14:textId="77777777" w:rsidR="00094797" w:rsidRDefault="00094797" w:rsidP="000947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4797"/>
    <w:rsid w:val="00094797"/>
    <w:rsid w:val="009E03E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527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4797"/>
    <w:pPr>
      <w:tabs>
        <w:tab w:val="center" w:pos="4153"/>
        <w:tab w:val="right" w:pos="8306"/>
      </w:tabs>
      <w:snapToGrid w:val="0"/>
      <w:jc w:val="center"/>
    </w:pPr>
    <w:rPr>
      <w:sz w:val="18"/>
      <w:szCs w:val="18"/>
    </w:rPr>
  </w:style>
  <w:style w:type="character" w:customStyle="1" w:styleId="a4">
    <w:name w:val="页眉 字符"/>
    <w:basedOn w:val="a0"/>
    <w:link w:val="a3"/>
    <w:uiPriority w:val="99"/>
    <w:rsid w:val="00094797"/>
    <w:rPr>
      <w:rFonts w:ascii="宋体" w:eastAsia="宋体" w:hAnsi="宋体" w:cs="宋体"/>
      <w:sz w:val="18"/>
      <w:szCs w:val="18"/>
    </w:rPr>
  </w:style>
  <w:style w:type="paragraph" w:styleId="a5">
    <w:name w:val="footer"/>
    <w:basedOn w:val="a"/>
    <w:link w:val="a6"/>
    <w:uiPriority w:val="99"/>
    <w:unhideWhenUsed/>
    <w:rsid w:val="00094797"/>
    <w:pPr>
      <w:tabs>
        <w:tab w:val="center" w:pos="4153"/>
        <w:tab w:val="right" w:pos="8306"/>
      </w:tabs>
      <w:snapToGrid w:val="0"/>
    </w:pPr>
    <w:rPr>
      <w:sz w:val="18"/>
      <w:szCs w:val="18"/>
    </w:rPr>
  </w:style>
  <w:style w:type="character" w:customStyle="1" w:styleId="a6">
    <w:name w:val="页脚 字符"/>
    <w:basedOn w:val="a0"/>
    <w:link w:val="a5"/>
    <w:uiPriority w:val="99"/>
    <w:rsid w:val="000947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4572">
      <w:marLeft w:val="0"/>
      <w:marRight w:val="0"/>
      <w:marTop w:val="10"/>
      <w:marBottom w:val="10"/>
      <w:divBdr>
        <w:top w:val="none" w:sz="0" w:space="0" w:color="auto"/>
        <w:left w:val="none" w:sz="0" w:space="0" w:color="auto"/>
        <w:bottom w:val="none" w:sz="0" w:space="0" w:color="auto"/>
        <w:right w:val="none" w:sz="0" w:space="0" w:color="auto"/>
      </w:divBdr>
    </w:div>
    <w:div w:id="166410495">
      <w:marLeft w:val="0"/>
      <w:marRight w:val="0"/>
      <w:marTop w:val="10"/>
      <w:marBottom w:val="10"/>
      <w:divBdr>
        <w:top w:val="none" w:sz="0" w:space="0" w:color="auto"/>
        <w:left w:val="none" w:sz="0" w:space="0" w:color="auto"/>
        <w:bottom w:val="none" w:sz="0" w:space="0" w:color="auto"/>
        <w:right w:val="none" w:sz="0" w:space="0" w:color="auto"/>
      </w:divBdr>
    </w:div>
    <w:div w:id="206572295">
      <w:marLeft w:val="0"/>
      <w:marRight w:val="0"/>
      <w:marTop w:val="10"/>
      <w:marBottom w:val="10"/>
      <w:divBdr>
        <w:top w:val="none" w:sz="0" w:space="0" w:color="auto"/>
        <w:left w:val="none" w:sz="0" w:space="0" w:color="auto"/>
        <w:bottom w:val="none" w:sz="0" w:space="0" w:color="auto"/>
        <w:right w:val="none" w:sz="0" w:space="0" w:color="auto"/>
      </w:divBdr>
    </w:div>
    <w:div w:id="285429023">
      <w:marLeft w:val="0"/>
      <w:marRight w:val="0"/>
      <w:marTop w:val="10"/>
      <w:marBottom w:val="10"/>
      <w:divBdr>
        <w:top w:val="none" w:sz="0" w:space="0" w:color="auto"/>
        <w:left w:val="none" w:sz="0" w:space="0" w:color="auto"/>
        <w:bottom w:val="none" w:sz="0" w:space="0" w:color="auto"/>
        <w:right w:val="none" w:sz="0" w:space="0" w:color="auto"/>
      </w:divBdr>
    </w:div>
    <w:div w:id="321737593">
      <w:marLeft w:val="0"/>
      <w:marRight w:val="0"/>
      <w:marTop w:val="10"/>
      <w:marBottom w:val="10"/>
      <w:divBdr>
        <w:top w:val="none" w:sz="0" w:space="0" w:color="auto"/>
        <w:left w:val="none" w:sz="0" w:space="0" w:color="auto"/>
        <w:bottom w:val="none" w:sz="0" w:space="0" w:color="auto"/>
        <w:right w:val="none" w:sz="0" w:space="0" w:color="auto"/>
      </w:divBdr>
    </w:div>
    <w:div w:id="403260895">
      <w:marLeft w:val="0"/>
      <w:marRight w:val="720"/>
      <w:marTop w:val="10"/>
      <w:marBottom w:val="10"/>
      <w:divBdr>
        <w:top w:val="none" w:sz="0" w:space="0" w:color="auto"/>
        <w:left w:val="none" w:sz="0" w:space="0" w:color="auto"/>
        <w:bottom w:val="none" w:sz="0" w:space="0" w:color="auto"/>
        <w:right w:val="none" w:sz="0" w:space="0" w:color="auto"/>
      </w:divBdr>
    </w:div>
    <w:div w:id="444270840">
      <w:marLeft w:val="0"/>
      <w:marRight w:val="720"/>
      <w:marTop w:val="10"/>
      <w:marBottom w:val="10"/>
      <w:divBdr>
        <w:top w:val="none" w:sz="0" w:space="0" w:color="auto"/>
        <w:left w:val="none" w:sz="0" w:space="0" w:color="auto"/>
        <w:bottom w:val="none" w:sz="0" w:space="0" w:color="auto"/>
        <w:right w:val="none" w:sz="0" w:space="0" w:color="auto"/>
      </w:divBdr>
    </w:div>
    <w:div w:id="496770371">
      <w:marLeft w:val="0"/>
      <w:marRight w:val="720"/>
      <w:marTop w:val="10"/>
      <w:marBottom w:val="10"/>
      <w:divBdr>
        <w:top w:val="none" w:sz="0" w:space="0" w:color="auto"/>
        <w:left w:val="none" w:sz="0" w:space="0" w:color="auto"/>
        <w:bottom w:val="none" w:sz="0" w:space="0" w:color="auto"/>
        <w:right w:val="none" w:sz="0" w:space="0" w:color="auto"/>
      </w:divBdr>
    </w:div>
    <w:div w:id="551162781">
      <w:marLeft w:val="0"/>
      <w:marRight w:val="0"/>
      <w:marTop w:val="10"/>
      <w:marBottom w:val="10"/>
      <w:divBdr>
        <w:top w:val="none" w:sz="0" w:space="0" w:color="auto"/>
        <w:left w:val="none" w:sz="0" w:space="0" w:color="auto"/>
        <w:bottom w:val="none" w:sz="0" w:space="0" w:color="auto"/>
        <w:right w:val="none" w:sz="0" w:space="0" w:color="auto"/>
      </w:divBdr>
    </w:div>
    <w:div w:id="609972953">
      <w:marLeft w:val="0"/>
      <w:marRight w:val="0"/>
      <w:marTop w:val="10"/>
      <w:marBottom w:val="10"/>
      <w:divBdr>
        <w:top w:val="none" w:sz="0" w:space="0" w:color="auto"/>
        <w:left w:val="none" w:sz="0" w:space="0" w:color="auto"/>
        <w:bottom w:val="none" w:sz="0" w:space="0" w:color="auto"/>
        <w:right w:val="none" w:sz="0" w:space="0" w:color="auto"/>
      </w:divBdr>
    </w:div>
    <w:div w:id="631860452">
      <w:marLeft w:val="0"/>
      <w:marRight w:val="0"/>
      <w:marTop w:val="10"/>
      <w:marBottom w:val="10"/>
      <w:divBdr>
        <w:top w:val="none" w:sz="0" w:space="0" w:color="auto"/>
        <w:left w:val="none" w:sz="0" w:space="0" w:color="auto"/>
        <w:bottom w:val="none" w:sz="0" w:space="0" w:color="auto"/>
        <w:right w:val="none" w:sz="0" w:space="0" w:color="auto"/>
      </w:divBdr>
    </w:div>
    <w:div w:id="660695981">
      <w:marLeft w:val="0"/>
      <w:marRight w:val="0"/>
      <w:marTop w:val="10"/>
      <w:marBottom w:val="10"/>
      <w:divBdr>
        <w:top w:val="none" w:sz="0" w:space="0" w:color="auto"/>
        <w:left w:val="none" w:sz="0" w:space="0" w:color="auto"/>
        <w:bottom w:val="none" w:sz="0" w:space="0" w:color="auto"/>
        <w:right w:val="none" w:sz="0" w:space="0" w:color="auto"/>
      </w:divBdr>
    </w:div>
    <w:div w:id="673607305">
      <w:marLeft w:val="0"/>
      <w:marRight w:val="720"/>
      <w:marTop w:val="10"/>
      <w:marBottom w:val="10"/>
      <w:divBdr>
        <w:top w:val="none" w:sz="0" w:space="0" w:color="auto"/>
        <w:left w:val="none" w:sz="0" w:space="0" w:color="auto"/>
        <w:bottom w:val="none" w:sz="0" w:space="0" w:color="auto"/>
        <w:right w:val="none" w:sz="0" w:space="0" w:color="auto"/>
      </w:divBdr>
    </w:div>
    <w:div w:id="735473169">
      <w:marLeft w:val="0"/>
      <w:marRight w:val="0"/>
      <w:marTop w:val="10"/>
      <w:marBottom w:val="10"/>
      <w:divBdr>
        <w:top w:val="none" w:sz="0" w:space="0" w:color="auto"/>
        <w:left w:val="none" w:sz="0" w:space="0" w:color="auto"/>
        <w:bottom w:val="none" w:sz="0" w:space="0" w:color="auto"/>
        <w:right w:val="none" w:sz="0" w:space="0" w:color="auto"/>
      </w:divBdr>
    </w:div>
    <w:div w:id="782766006">
      <w:marLeft w:val="0"/>
      <w:marRight w:val="0"/>
      <w:marTop w:val="10"/>
      <w:marBottom w:val="10"/>
      <w:divBdr>
        <w:top w:val="none" w:sz="0" w:space="0" w:color="auto"/>
        <w:left w:val="none" w:sz="0" w:space="0" w:color="auto"/>
        <w:bottom w:val="none" w:sz="0" w:space="0" w:color="auto"/>
        <w:right w:val="none" w:sz="0" w:space="0" w:color="auto"/>
      </w:divBdr>
    </w:div>
    <w:div w:id="840974339">
      <w:marLeft w:val="0"/>
      <w:marRight w:val="0"/>
      <w:marTop w:val="10"/>
      <w:marBottom w:val="10"/>
      <w:divBdr>
        <w:top w:val="none" w:sz="0" w:space="0" w:color="auto"/>
        <w:left w:val="none" w:sz="0" w:space="0" w:color="auto"/>
        <w:bottom w:val="none" w:sz="0" w:space="0" w:color="auto"/>
        <w:right w:val="none" w:sz="0" w:space="0" w:color="auto"/>
      </w:divBdr>
    </w:div>
    <w:div w:id="930356569">
      <w:marLeft w:val="0"/>
      <w:marRight w:val="0"/>
      <w:marTop w:val="10"/>
      <w:marBottom w:val="10"/>
      <w:divBdr>
        <w:top w:val="none" w:sz="0" w:space="0" w:color="auto"/>
        <w:left w:val="none" w:sz="0" w:space="0" w:color="auto"/>
        <w:bottom w:val="none" w:sz="0" w:space="0" w:color="auto"/>
        <w:right w:val="none" w:sz="0" w:space="0" w:color="auto"/>
      </w:divBdr>
    </w:div>
    <w:div w:id="969550825">
      <w:marLeft w:val="0"/>
      <w:marRight w:val="0"/>
      <w:marTop w:val="10"/>
      <w:marBottom w:val="10"/>
      <w:divBdr>
        <w:top w:val="none" w:sz="0" w:space="0" w:color="auto"/>
        <w:left w:val="none" w:sz="0" w:space="0" w:color="auto"/>
        <w:bottom w:val="none" w:sz="0" w:space="0" w:color="auto"/>
        <w:right w:val="none" w:sz="0" w:space="0" w:color="auto"/>
      </w:divBdr>
    </w:div>
    <w:div w:id="1046950670">
      <w:marLeft w:val="0"/>
      <w:marRight w:val="0"/>
      <w:marTop w:val="10"/>
      <w:marBottom w:val="10"/>
      <w:divBdr>
        <w:top w:val="none" w:sz="0" w:space="0" w:color="auto"/>
        <w:left w:val="none" w:sz="0" w:space="0" w:color="auto"/>
        <w:bottom w:val="none" w:sz="0" w:space="0" w:color="auto"/>
        <w:right w:val="none" w:sz="0" w:space="0" w:color="auto"/>
      </w:divBdr>
    </w:div>
    <w:div w:id="1236740858">
      <w:marLeft w:val="0"/>
      <w:marRight w:val="0"/>
      <w:marTop w:val="10"/>
      <w:marBottom w:val="10"/>
      <w:divBdr>
        <w:top w:val="none" w:sz="0" w:space="0" w:color="auto"/>
        <w:left w:val="none" w:sz="0" w:space="0" w:color="auto"/>
        <w:bottom w:val="none" w:sz="0" w:space="0" w:color="auto"/>
        <w:right w:val="none" w:sz="0" w:space="0" w:color="auto"/>
      </w:divBdr>
    </w:div>
    <w:div w:id="1277639349">
      <w:marLeft w:val="0"/>
      <w:marRight w:val="0"/>
      <w:marTop w:val="10"/>
      <w:marBottom w:val="10"/>
      <w:divBdr>
        <w:top w:val="none" w:sz="0" w:space="0" w:color="auto"/>
        <w:left w:val="none" w:sz="0" w:space="0" w:color="auto"/>
        <w:bottom w:val="none" w:sz="0" w:space="0" w:color="auto"/>
        <w:right w:val="none" w:sz="0" w:space="0" w:color="auto"/>
      </w:divBdr>
    </w:div>
    <w:div w:id="1331060567">
      <w:marLeft w:val="0"/>
      <w:marRight w:val="0"/>
      <w:marTop w:val="10"/>
      <w:marBottom w:val="10"/>
      <w:divBdr>
        <w:top w:val="none" w:sz="0" w:space="0" w:color="auto"/>
        <w:left w:val="none" w:sz="0" w:space="0" w:color="auto"/>
        <w:bottom w:val="none" w:sz="0" w:space="0" w:color="auto"/>
        <w:right w:val="none" w:sz="0" w:space="0" w:color="auto"/>
      </w:divBdr>
    </w:div>
    <w:div w:id="1353259961">
      <w:marLeft w:val="0"/>
      <w:marRight w:val="0"/>
      <w:marTop w:val="10"/>
      <w:marBottom w:val="10"/>
      <w:divBdr>
        <w:top w:val="none" w:sz="0" w:space="0" w:color="auto"/>
        <w:left w:val="none" w:sz="0" w:space="0" w:color="auto"/>
        <w:bottom w:val="none" w:sz="0" w:space="0" w:color="auto"/>
        <w:right w:val="none" w:sz="0" w:space="0" w:color="auto"/>
      </w:divBdr>
    </w:div>
    <w:div w:id="1398357526">
      <w:marLeft w:val="0"/>
      <w:marRight w:val="0"/>
      <w:marTop w:val="10"/>
      <w:marBottom w:val="10"/>
      <w:divBdr>
        <w:top w:val="none" w:sz="0" w:space="0" w:color="auto"/>
        <w:left w:val="none" w:sz="0" w:space="0" w:color="auto"/>
        <w:bottom w:val="none" w:sz="0" w:space="0" w:color="auto"/>
        <w:right w:val="none" w:sz="0" w:space="0" w:color="auto"/>
      </w:divBdr>
    </w:div>
    <w:div w:id="1524708689">
      <w:marLeft w:val="0"/>
      <w:marRight w:val="0"/>
      <w:marTop w:val="10"/>
      <w:marBottom w:val="10"/>
      <w:divBdr>
        <w:top w:val="none" w:sz="0" w:space="0" w:color="auto"/>
        <w:left w:val="none" w:sz="0" w:space="0" w:color="auto"/>
        <w:bottom w:val="none" w:sz="0" w:space="0" w:color="auto"/>
        <w:right w:val="none" w:sz="0" w:space="0" w:color="auto"/>
      </w:divBdr>
    </w:div>
    <w:div w:id="1565796884">
      <w:marLeft w:val="0"/>
      <w:marRight w:val="0"/>
      <w:marTop w:val="10"/>
      <w:marBottom w:val="10"/>
      <w:divBdr>
        <w:top w:val="none" w:sz="0" w:space="0" w:color="auto"/>
        <w:left w:val="none" w:sz="0" w:space="0" w:color="auto"/>
        <w:bottom w:val="none" w:sz="0" w:space="0" w:color="auto"/>
        <w:right w:val="none" w:sz="0" w:space="0" w:color="auto"/>
      </w:divBdr>
    </w:div>
    <w:div w:id="1600287082">
      <w:marLeft w:val="0"/>
      <w:marRight w:val="720"/>
      <w:marTop w:val="10"/>
      <w:marBottom w:val="10"/>
      <w:divBdr>
        <w:top w:val="none" w:sz="0" w:space="0" w:color="auto"/>
        <w:left w:val="none" w:sz="0" w:space="0" w:color="auto"/>
        <w:bottom w:val="none" w:sz="0" w:space="0" w:color="auto"/>
        <w:right w:val="none" w:sz="0" w:space="0" w:color="auto"/>
      </w:divBdr>
    </w:div>
    <w:div w:id="1668899697">
      <w:marLeft w:val="0"/>
      <w:marRight w:val="0"/>
      <w:marTop w:val="10"/>
      <w:marBottom w:val="10"/>
      <w:divBdr>
        <w:top w:val="none" w:sz="0" w:space="0" w:color="auto"/>
        <w:left w:val="none" w:sz="0" w:space="0" w:color="auto"/>
        <w:bottom w:val="none" w:sz="0" w:space="0" w:color="auto"/>
        <w:right w:val="none" w:sz="0" w:space="0" w:color="auto"/>
      </w:divBdr>
    </w:div>
    <w:div w:id="1670788174">
      <w:marLeft w:val="0"/>
      <w:marRight w:val="0"/>
      <w:marTop w:val="10"/>
      <w:marBottom w:val="10"/>
      <w:divBdr>
        <w:top w:val="none" w:sz="0" w:space="0" w:color="auto"/>
        <w:left w:val="none" w:sz="0" w:space="0" w:color="auto"/>
        <w:bottom w:val="none" w:sz="0" w:space="0" w:color="auto"/>
        <w:right w:val="none" w:sz="0" w:space="0" w:color="auto"/>
      </w:divBdr>
    </w:div>
    <w:div w:id="1699309696">
      <w:marLeft w:val="0"/>
      <w:marRight w:val="0"/>
      <w:marTop w:val="10"/>
      <w:marBottom w:val="10"/>
      <w:divBdr>
        <w:top w:val="none" w:sz="0" w:space="0" w:color="auto"/>
        <w:left w:val="none" w:sz="0" w:space="0" w:color="auto"/>
        <w:bottom w:val="none" w:sz="0" w:space="0" w:color="auto"/>
        <w:right w:val="none" w:sz="0" w:space="0" w:color="auto"/>
      </w:divBdr>
    </w:div>
    <w:div w:id="1738432544">
      <w:marLeft w:val="0"/>
      <w:marRight w:val="0"/>
      <w:marTop w:val="10"/>
      <w:marBottom w:val="10"/>
      <w:divBdr>
        <w:top w:val="none" w:sz="0" w:space="0" w:color="auto"/>
        <w:left w:val="none" w:sz="0" w:space="0" w:color="auto"/>
        <w:bottom w:val="none" w:sz="0" w:space="0" w:color="auto"/>
        <w:right w:val="none" w:sz="0" w:space="0" w:color="auto"/>
      </w:divBdr>
    </w:div>
    <w:div w:id="1813018916">
      <w:marLeft w:val="0"/>
      <w:marRight w:val="0"/>
      <w:marTop w:val="10"/>
      <w:marBottom w:val="10"/>
      <w:divBdr>
        <w:top w:val="none" w:sz="0" w:space="0" w:color="auto"/>
        <w:left w:val="none" w:sz="0" w:space="0" w:color="auto"/>
        <w:bottom w:val="none" w:sz="0" w:space="0" w:color="auto"/>
        <w:right w:val="none" w:sz="0" w:space="0" w:color="auto"/>
      </w:divBdr>
    </w:div>
    <w:div w:id="1920096920">
      <w:marLeft w:val="0"/>
      <w:marRight w:val="0"/>
      <w:marTop w:val="10"/>
      <w:marBottom w:val="10"/>
      <w:divBdr>
        <w:top w:val="none" w:sz="0" w:space="0" w:color="auto"/>
        <w:left w:val="none" w:sz="0" w:space="0" w:color="auto"/>
        <w:bottom w:val="none" w:sz="0" w:space="0" w:color="auto"/>
        <w:right w:val="none" w:sz="0" w:space="0" w:color="auto"/>
      </w:divBdr>
    </w:div>
    <w:div w:id="19366713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2025-04-30T05:42:00Z</dcterms:created>
  <dcterms:modified xsi:type="dcterms:W3CDTF">2025-04-30T05:42:00Z</dcterms:modified>
</cp:coreProperties>
</file>