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F048" w14:textId="77777777" w:rsidR="006021F4" w:rsidRDefault="006021F4">
      <w:pPr>
        <w:spacing w:line="500" w:lineRule="atLeast"/>
        <w:jc w:val="center"/>
        <w:divId w:val="1069696986"/>
        <w:rPr>
          <w:rFonts w:ascii="黑体" w:eastAsia="黑体" w:hAnsi="黑体"/>
          <w:sz w:val="36"/>
          <w:szCs w:val="36"/>
        </w:rPr>
      </w:pPr>
      <w:r>
        <w:rPr>
          <w:rFonts w:ascii="黑体" w:eastAsia="黑体" w:hAnsi="黑体" w:hint="eastAsia"/>
          <w:sz w:val="36"/>
          <w:szCs w:val="36"/>
        </w:rPr>
        <w:t>广东省广州市越秀区人民法院</w:t>
      </w:r>
    </w:p>
    <w:p w14:paraId="675DC72E" w14:textId="77777777" w:rsidR="006021F4" w:rsidRDefault="006021F4">
      <w:pPr>
        <w:spacing w:line="500" w:lineRule="atLeast"/>
        <w:jc w:val="center"/>
        <w:divId w:val="303656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AF256D" w14:textId="77777777" w:rsidR="006021F4" w:rsidRDefault="006021F4">
      <w:pPr>
        <w:spacing w:line="500" w:lineRule="atLeast"/>
        <w:jc w:val="right"/>
        <w:divId w:val="1157460406"/>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1292</w:t>
      </w:r>
      <w:r>
        <w:rPr>
          <w:rFonts w:hint="eastAsia"/>
          <w:sz w:val="30"/>
          <w:szCs w:val="30"/>
        </w:rPr>
        <w:t>号</w:t>
      </w:r>
    </w:p>
    <w:p w14:paraId="413B87C9" w14:textId="77777777" w:rsidR="006021F4" w:rsidRDefault="006021F4">
      <w:pPr>
        <w:spacing w:line="500" w:lineRule="atLeast"/>
        <w:ind w:firstLine="600"/>
        <w:divId w:val="1883789474"/>
        <w:rPr>
          <w:rFonts w:hint="eastAsia"/>
          <w:sz w:val="30"/>
          <w:szCs w:val="30"/>
        </w:rPr>
      </w:pPr>
      <w:r>
        <w:rPr>
          <w:rFonts w:hint="eastAsia"/>
          <w:sz w:val="30"/>
          <w:szCs w:val="30"/>
        </w:rPr>
        <w:t>公诉机关广东省广州市越秀区人民检察院。</w:t>
      </w:r>
    </w:p>
    <w:p w14:paraId="23D504E9" w14:textId="77777777" w:rsidR="006021F4" w:rsidRDefault="006021F4">
      <w:pPr>
        <w:spacing w:line="500" w:lineRule="atLeast"/>
        <w:ind w:firstLine="600"/>
        <w:divId w:val="1470590704"/>
        <w:rPr>
          <w:rFonts w:hint="eastAsia"/>
          <w:sz w:val="30"/>
          <w:szCs w:val="30"/>
        </w:rPr>
      </w:pPr>
      <w:r>
        <w:rPr>
          <w:rFonts w:hint="eastAsia"/>
          <w:sz w:val="30"/>
          <w:szCs w:val="30"/>
        </w:rPr>
        <w:t>被告人张某，男，</w:t>
      </w:r>
      <w:r>
        <w:rPr>
          <w:rFonts w:hint="eastAsia"/>
          <w:sz w:val="30"/>
          <w:szCs w:val="30"/>
        </w:rPr>
        <w:t>1975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日出生，汉族，出生地广东，文化程度大学本科，原任广州市某区民政局天河社区服务中心职员，住广州市某区。因本案于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日经广州市越秀区人民检察院决定取保候审，同年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日被本院决定继续取保候审。</w:t>
      </w:r>
    </w:p>
    <w:p w14:paraId="3E2A1EC9" w14:textId="77777777" w:rsidR="006021F4" w:rsidRDefault="006021F4">
      <w:pPr>
        <w:spacing w:line="500" w:lineRule="atLeast"/>
        <w:ind w:firstLine="600"/>
        <w:divId w:val="155458587"/>
        <w:rPr>
          <w:rFonts w:hint="eastAsia"/>
          <w:sz w:val="30"/>
          <w:szCs w:val="30"/>
        </w:rPr>
      </w:pPr>
      <w:r>
        <w:rPr>
          <w:rFonts w:hint="eastAsia"/>
          <w:sz w:val="30"/>
          <w:szCs w:val="30"/>
        </w:rPr>
        <w:t>辩护人吕代兵、吕星，北京市中伦文德（广州）律师事务所律师。</w:t>
      </w:r>
    </w:p>
    <w:p w14:paraId="70EBCB13" w14:textId="77777777" w:rsidR="006021F4" w:rsidRDefault="006021F4">
      <w:pPr>
        <w:spacing w:line="500" w:lineRule="atLeast"/>
        <w:ind w:firstLine="600"/>
        <w:divId w:val="1014109335"/>
        <w:rPr>
          <w:rFonts w:hint="eastAsia"/>
          <w:sz w:val="30"/>
          <w:szCs w:val="30"/>
        </w:rPr>
      </w:pPr>
      <w:r>
        <w:rPr>
          <w:rFonts w:hint="eastAsia"/>
          <w:sz w:val="30"/>
          <w:szCs w:val="30"/>
        </w:rPr>
        <w:t>广东省广州市越秀区人民检察院以越检公刑诉（</w:t>
      </w:r>
      <w:r>
        <w:rPr>
          <w:rFonts w:hint="eastAsia"/>
          <w:sz w:val="30"/>
          <w:szCs w:val="30"/>
        </w:rPr>
        <w:t>2014</w:t>
      </w:r>
      <w:r>
        <w:rPr>
          <w:rFonts w:hint="eastAsia"/>
          <w:sz w:val="30"/>
          <w:szCs w:val="30"/>
        </w:rPr>
        <w:t>）</w:t>
      </w:r>
      <w:r>
        <w:rPr>
          <w:rFonts w:hint="eastAsia"/>
          <w:sz w:val="30"/>
          <w:szCs w:val="30"/>
        </w:rPr>
        <w:t>1360</w:t>
      </w:r>
      <w:r>
        <w:rPr>
          <w:rFonts w:hint="eastAsia"/>
          <w:sz w:val="30"/>
          <w:szCs w:val="30"/>
        </w:rPr>
        <w:t>号起诉书指控被告人张某犯滥用职权罪、受贿罪，于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日向本院提起公诉。本院受理后，依法组成合议庭，公开开庭审理了本案。广东省广州市越秀区人民检察院指派代理检察员周津锋出庭支持公诉，被告人张某及辩护人吕代兵、吕星到庭参加诉讼。现已审理终结。</w:t>
      </w:r>
    </w:p>
    <w:p w14:paraId="20DA91BD" w14:textId="77777777" w:rsidR="006021F4" w:rsidRDefault="006021F4">
      <w:pPr>
        <w:spacing w:line="500" w:lineRule="atLeast"/>
        <w:ind w:firstLine="600"/>
        <w:divId w:val="1929381467"/>
        <w:rPr>
          <w:rFonts w:hint="eastAsia"/>
          <w:sz w:val="30"/>
          <w:szCs w:val="30"/>
        </w:rPr>
      </w:pPr>
      <w:r>
        <w:rPr>
          <w:rFonts w:hint="eastAsia"/>
          <w:sz w:val="30"/>
          <w:szCs w:val="30"/>
        </w:rPr>
        <w:t>广东省广州市越秀区人民检察院指控，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张某在担任广州市某区民政局属下社区服务中心职员期间，受广州市某区民政局委托对其辖区内街道家庭综合服务中心项目建设的事项进行管理，事先透露某区相关街道家庭综合服务中心硬件建设信息化业务相关筹备信息给广州傲星信息科技有限公司总经理邵某华（另案处理），为邵某华提供便利，从而使其顺利承接广州市某区多个街道家庭综合服务中心信息硬件建设项目的业务，造成恶劣的社会影响。</w:t>
      </w:r>
    </w:p>
    <w:p w14:paraId="7C15C09F" w14:textId="77777777" w:rsidR="006021F4" w:rsidRDefault="006021F4">
      <w:pPr>
        <w:spacing w:line="500" w:lineRule="atLeast"/>
        <w:ind w:firstLine="600"/>
        <w:divId w:val="1680539680"/>
        <w:rPr>
          <w:rFonts w:hint="eastAsia"/>
          <w:sz w:val="30"/>
          <w:szCs w:val="30"/>
        </w:rPr>
      </w:pPr>
      <w:r>
        <w:rPr>
          <w:rFonts w:hint="eastAsia"/>
          <w:sz w:val="30"/>
          <w:szCs w:val="30"/>
        </w:rPr>
        <w:lastRenderedPageBreak/>
        <w:t>2012</w:t>
      </w:r>
      <w:r>
        <w:rPr>
          <w:rFonts w:hint="eastAsia"/>
          <w:sz w:val="30"/>
          <w:szCs w:val="30"/>
        </w:rPr>
        <w:t>年年底，被告人张某在担任广州市某区民政局属下天河社区服务中心职员期间，利用对其辖区内街道家庭综合服务中心项目建设事项进行管理的职务便利，在管理、协调某区新塘街等街道的家庭综合服务中心硬件建设的过程中，收受上述业务单位的项目承包商广州傲星信息科技有限公司总经理邵某华贿送的现金</w:t>
      </w:r>
      <w:r>
        <w:rPr>
          <w:rFonts w:hint="eastAsia"/>
          <w:sz w:val="30"/>
          <w:szCs w:val="30"/>
        </w:rPr>
        <w:t>2</w:t>
      </w:r>
      <w:r>
        <w:rPr>
          <w:rFonts w:hint="eastAsia"/>
          <w:sz w:val="30"/>
          <w:szCs w:val="30"/>
        </w:rPr>
        <w:t>万元。</w:t>
      </w:r>
    </w:p>
    <w:p w14:paraId="698B801B" w14:textId="77777777" w:rsidR="006021F4" w:rsidRDefault="006021F4">
      <w:pPr>
        <w:spacing w:line="500" w:lineRule="atLeast"/>
        <w:ind w:firstLine="600"/>
        <w:divId w:val="1655796500"/>
        <w:rPr>
          <w:rFonts w:hint="eastAsia"/>
          <w:sz w:val="30"/>
          <w:szCs w:val="30"/>
        </w:rPr>
      </w:pPr>
      <w:r>
        <w:rPr>
          <w:rFonts w:hint="eastAsia"/>
          <w:sz w:val="30"/>
          <w:szCs w:val="30"/>
        </w:rPr>
        <w:t>2013</w:t>
      </w:r>
      <w:r>
        <w:rPr>
          <w:rFonts w:hint="eastAsia"/>
          <w:sz w:val="30"/>
          <w:szCs w:val="30"/>
        </w:rPr>
        <w:t>年年初，被告人张某在担任广州市某区民政局属下天河社区服务中心职员期间，利用对辖区内街道家庭综合服务中心项目建设事项进行管理的职务便利，在管理、协调本市某区新塘街等街道的家庭综合服务中心装修工程项目的过程中，收受上述业务单位的项目承包商李某发（另案处理）贿送的现金</w:t>
      </w:r>
      <w:r>
        <w:rPr>
          <w:rFonts w:hint="eastAsia"/>
          <w:sz w:val="30"/>
          <w:szCs w:val="30"/>
        </w:rPr>
        <w:t>6</w:t>
      </w:r>
      <w:r>
        <w:rPr>
          <w:rFonts w:hint="eastAsia"/>
          <w:sz w:val="30"/>
          <w:szCs w:val="30"/>
        </w:rPr>
        <w:t>万元。</w:t>
      </w:r>
    </w:p>
    <w:p w14:paraId="27BE7ED3" w14:textId="77777777" w:rsidR="006021F4" w:rsidRDefault="006021F4">
      <w:pPr>
        <w:spacing w:line="500" w:lineRule="atLeast"/>
        <w:ind w:firstLine="600"/>
        <w:divId w:val="171045305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日，被告人张某向检察机关投案，并退缴赃款</w:t>
      </w:r>
      <w:r>
        <w:rPr>
          <w:rFonts w:hint="eastAsia"/>
          <w:sz w:val="30"/>
          <w:szCs w:val="30"/>
        </w:rPr>
        <w:t>10</w:t>
      </w:r>
      <w:r>
        <w:rPr>
          <w:rFonts w:hint="eastAsia"/>
          <w:sz w:val="30"/>
          <w:szCs w:val="30"/>
        </w:rPr>
        <w:t>万元。</w:t>
      </w:r>
    </w:p>
    <w:p w14:paraId="52143786" w14:textId="77777777" w:rsidR="006021F4" w:rsidRDefault="006021F4">
      <w:pPr>
        <w:spacing w:line="500" w:lineRule="atLeast"/>
        <w:ind w:firstLine="600"/>
        <w:divId w:val="962035311"/>
        <w:rPr>
          <w:rFonts w:hint="eastAsia"/>
          <w:sz w:val="30"/>
          <w:szCs w:val="30"/>
        </w:rPr>
      </w:pPr>
      <w:r>
        <w:rPr>
          <w:rFonts w:hint="eastAsia"/>
          <w:sz w:val="30"/>
          <w:szCs w:val="30"/>
        </w:rPr>
        <w:t>公诉机关随案移送了证人证言、物证书证等相关证据，并认为被告人张某身为国家工作人员，滥用职权，并利用职务上的便利，非法收受他人财物，为他人谋取利益，其行为分别触犯了《中华人民共和国刑法》第三百九十七条第一款、第三百八十五条第一款的规定，应当以滥用职权罪、受贿罪追究其刑事责任，并应数罪并罚。被告人张某是自首，可从轻或减轻处罚。提请本院依法判处。</w:t>
      </w:r>
    </w:p>
    <w:p w14:paraId="6CA2E578" w14:textId="77777777" w:rsidR="006021F4" w:rsidRDefault="006021F4">
      <w:pPr>
        <w:spacing w:line="500" w:lineRule="atLeast"/>
        <w:ind w:firstLine="600"/>
        <w:divId w:val="563445673"/>
        <w:rPr>
          <w:rFonts w:hint="eastAsia"/>
          <w:sz w:val="30"/>
          <w:szCs w:val="30"/>
        </w:rPr>
      </w:pPr>
      <w:r>
        <w:rPr>
          <w:rFonts w:hint="eastAsia"/>
          <w:sz w:val="30"/>
          <w:szCs w:val="30"/>
        </w:rPr>
        <w:t>被告人张某对指控的受贿事实及罪名没有意见。其辩护人辩护称，指控被告人张某构成滥用职权罪的证据不足，被告人张某受贿情节轻微，社会危害性低，且有自首、退赃、悔罪情节，建议对被告人适用缓刑。</w:t>
      </w:r>
    </w:p>
    <w:p w14:paraId="404A2BF9" w14:textId="77777777" w:rsidR="006021F4" w:rsidRDefault="006021F4">
      <w:pPr>
        <w:spacing w:line="500" w:lineRule="atLeast"/>
        <w:ind w:firstLine="600"/>
        <w:divId w:val="76900873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张某在担任广州市某区民政局社区服务中心职员期间，利用对辖区内街道家庭综合服务中心项目建设事项进行管理的职务便利，在管理、协调本市某区新塘街等街道的家庭综合服务中心硬件建设的过程中，为该项目承包单位广州傲星信息科技有限公司总经理邵某华提供便利，并收受邵某华贿送的现金</w:t>
      </w:r>
      <w:r>
        <w:rPr>
          <w:rFonts w:hint="eastAsia"/>
          <w:sz w:val="30"/>
          <w:szCs w:val="30"/>
        </w:rPr>
        <w:t>2</w:t>
      </w:r>
      <w:r>
        <w:rPr>
          <w:rFonts w:hint="eastAsia"/>
          <w:sz w:val="30"/>
          <w:szCs w:val="30"/>
        </w:rPr>
        <w:t>万元。</w:t>
      </w:r>
    </w:p>
    <w:p w14:paraId="7885C133" w14:textId="77777777" w:rsidR="006021F4" w:rsidRDefault="006021F4">
      <w:pPr>
        <w:spacing w:line="500" w:lineRule="atLeast"/>
        <w:ind w:firstLine="600"/>
        <w:divId w:val="85617078"/>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年初，被告人张某利用上述职务便利，在管理、协调某区新塘街等街道的家庭综合服务中心装修工程项目的过程中，为该项目承包人李某发（另案处理）提供帮助，并收受李某发贿送的现金</w:t>
      </w:r>
      <w:r>
        <w:rPr>
          <w:rFonts w:hint="eastAsia"/>
          <w:sz w:val="30"/>
          <w:szCs w:val="30"/>
        </w:rPr>
        <w:t>6</w:t>
      </w:r>
      <w:r>
        <w:rPr>
          <w:rFonts w:hint="eastAsia"/>
          <w:sz w:val="30"/>
          <w:szCs w:val="30"/>
        </w:rPr>
        <w:t>万元。</w:t>
      </w:r>
    </w:p>
    <w:p w14:paraId="3E51C840" w14:textId="77777777" w:rsidR="006021F4" w:rsidRDefault="006021F4">
      <w:pPr>
        <w:spacing w:line="500" w:lineRule="atLeast"/>
        <w:ind w:firstLine="600"/>
        <w:divId w:val="428815085"/>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日，被告人张某向检察机关投案，并退缴了全部赃款。</w:t>
      </w:r>
    </w:p>
    <w:p w14:paraId="627C0981" w14:textId="77777777" w:rsidR="006021F4" w:rsidRDefault="006021F4">
      <w:pPr>
        <w:spacing w:line="500" w:lineRule="atLeast"/>
        <w:ind w:firstLine="600"/>
        <w:divId w:val="1037777558"/>
        <w:rPr>
          <w:rFonts w:hint="eastAsia"/>
          <w:sz w:val="30"/>
          <w:szCs w:val="30"/>
        </w:rPr>
      </w:pPr>
      <w:r>
        <w:rPr>
          <w:rFonts w:hint="eastAsia"/>
          <w:sz w:val="30"/>
          <w:szCs w:val="30"/>
        </w:rPr>
        <w:t>上述事实，有由公诉机关在庭审中举证并经质证的下列证据证明，查证属实，予以确认。</w:t>
      </w:r>
    </w:p>
    <w:p w14:paraId="4B8573ED" w14:textId="77777777" w:rsidR="006021F4" w:rsidRDefault="006021F4">
      <w:pPr>
        <w:spacing w:line="500" w:lineRule="atLeast"/>
        <w:ind w:firstLine="600"/>
        <w:divId w:val="937954895"/>
        <w:rPr>
          <w:rFonts w:hint="eastAsia"/>
          <w:sz w:val="30"/>
          <w:szCs w:val="30"/>
        </w:rPr>
      </w:pPr>
      <w:r>
        <w:rPr>
          <w:rFonts w:hint="eastAsia"/>
          <w:sz w:val="30"/>
          <w:szCs w:val="30"/>
        </w:rPr>
        <w:t>1.</w:t>
      </w:r>
      <w:r>
        <w:rPr>
          <w:rFonts w:hint="eastAsia"/>
          <w:sz w:val="30"/>
          <w:szCs w:val="30"/>
        </w:rPr>
        <w:t>行贿人邵某华的证言：</w:t>
      </w:r>
      <w:r>
        <w:rPr>
          <w:rFonts w:hint="eastAsia"/>
          <w:sz w:val="30"/>
          <w:szCs w:val="30"/>
        </w:rPr>
        <w:t>2011</w:t>
      </w:r>
      <w:r>
        <w:rPr>
          <w:rFonts w:hint="eastAsia"/>
          <w:sz w:val="30"/>
          <w:szCs w:val="30"/>
        </w:rPr>
        <w:t>年间，张某向其透露某区各街道建设家庭综合服务中心的相关筹备信息，该项目是由张某所在的天河民政局民政科主管，让其事先做好相关准备工作，还告知其街道相关负责人的联系方式，使其在招投标信息尚未对外公布时便能联系业主方，在张某的介绍和帮助下其顺利承接到某区</w:t>
      </w:r>
      <w:r>
        <w:rPr>
          <w:rFonts w:hint="eastAsia"/>
          <w:sz w:val="30"/>
          <w:szCs w:val="30"/>
        </w:rPr>
        <w:t>4</w:t>
      </w:r>
      <w:r>
        <w:rPr>
          <w:rFonts w:hint="eastAsia"/>
          <w:sz w:val="30"/>
          <w:szCs w:val="30"/>
        </w:rPr>
        <w:t>个街道的家庭综合服务中心项目。为感谢张某给予的关照，其在</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年初，送给张某好处费现金</w:t>
      </w:r>
      <w:r>
        <w:rPr>
          <w:rFonts w:hint="eastAsia"/>
          <w:sz w:val="30"/>
          <w:szCs w:val="30"/>
        </w:rPr>
        <w:t>2</w:t>
      </w:r>
      <w:r>
        <w:rPr>
          <w:rFonts w:hint="eastAsia"/>
          <w:sz w:val="30"/>
          <w:szCs w:val="30"/>
        </w:rPr>
        <w:t>万元。</w:t>
      </w:r>
    </w:p>
    <w:p w14:paraId="59BD31AC" w14:textId="77777777" w:rsidR="006021F4" w:rsidRDefault="006021F4">
      <w:pPr>
        <w:spacing w:line="500" w:lineRule="atLeast"/>
        <w:ind w:firstLine="600"/>
        <w:divId w:val="1926760534"/>
        <w:rPr>
          <w:rFonts w:hint="eastAsia"/>
          <w:sz w:val="30"/>
          <w:szCs w:val="30"/>
        </w:rPr>
      </w:pPr>
      <w:r>
        <w:rPr>
          <w:rFonts w:hint="eastAsia"/>
          <w:sz w:val="30"/>
          <w:szCs w:val="30"/>
        </w:rPr>
        <w:t>2.</w:t>
      </w:r>
      <w:r>
        <w:rPr>
          <w:rFonts w:hint="eastAsia"/>
          <w:sz w:val="30"/>
          <w:szCs w:val="30"/>
        </w:rPr>
        <w:t>行贿人李某发的证言：</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月，张某告知其某区新塘街家庭综合服务中心有装修项目，并将其推荐给新塘街民政科孙某智科长，通过孙某智其顺利承接到该工程。</w:t>
      </w:r>
      <w:r>
        <w:rPr>
          <w:rFonts w:hint="eastAsia"/>
          <w:sz w:val="30"/>
          <w:szCs w:val="30"/>
        </w:rPr>
        <w:t>2013</w:t>
      </w:r>
      <w:r>
        <w:rPr>
          <w:rFonts w:hint="eastAsia"/>
          <w:sz w:val="30"/>
          <w:szCs w:val="30"/>
        </w:rPr>
        <w:t>年初工程结算后，其按与张某事先的商定将</w:t>
      </w:r>
      <w:r>
        <w:rPr>
          <w:rFonts w:hint="eastAsia"/>
          <w:sz w:val="30"/>
          <w:szCs w:val="30"/>
        </w:rPr>
        <w:t>9</w:t>
      </w:r>
      <w:r>
        <w:rPr>
          <w:rFonts w:hint="eastAsia"/>
          <w:sz w:val="30"/>
          <w:szCs w:val="30"/>
        </w:rPr>
        <w:t>万元交给张某，这其中有</w:t>
      </w:r>
      <w:r>
        <w:rPr>
          <w:rFonts w:hint="eastAsia"/>
          <w:sz w:val="30"/>
          <w:szCs w:val="30"/>
        </w:rPr>
        <w:t>6</w:t>
      </w:r>
      <w:r>
        <w:rPr>
          <w:rFonts w:hint="eastAsia"/>
          <w:sz w:val="30"/>
          <w:szCs w:val="30"/>
        </w:rPr>
        <w:t>万元给张某，其中</w:t>
      </w:r>
      <w:r>
        <w:rPr>
          <w:rFonts w:hint="eastAsia"/>
          <w:sz w:val="30"/>
          <w:szCs w:val="30"/>
        </w:rPr>
        <w:t>3</w:t>
      </w:r>
      <w:r>
        <w:rPr>
          <w:rFonts w:hint="eastAsia"/>
          <w:sz w:val="30"/>
          <w:szCs w:val="30"/>
        </w:rPr>
        <w:t>万元给孙某智，目的是为感谢他们在其承接工程给予的帮助，也希望能继续向其介绍工程。</w:t>
      </w:r>
    </w:p>
    <w:p w14:paraId="4A2786E0" w14:textId="77777777" w:rsidR="006021F4" w:rsidRDefault="006021F4">
      <w:pPr>
        <w:spacing w:line="500" w:lineRule="atLeast"/>
        <w:ind w:firstLine="600"/>
        <w:divId w:val="1464153280"/>
        <w:rPr>
          <w:rFonts w:hint="eastAsia"/>
          <w:sz w:val="30"/>
          <w:szCs w:val="30"/>
        </w:rPr>
      </w:pPr>
      <w:r>
        <w:rPr>
          <w:rFonts w:hint="eastAsia"/>
          <w:sz w:val="30"/>
          <w:szCs w:val="30"/>
        </w:rPr>
        <w:t>3.</w:t>
      </w:r>
      <w:r>
        <w:rPr>
          <w:rFonts w:hint="eastAsia"/>
          <w:sz w:val="30"/>
          <w:szCs w:val="30"/>
        </w:rPr>
        <w:t>证人赵某的证言：其为某区民政局服务中心主任，张某是某区社区服务中心职员，负责街道家庭综合服务中心硬件建设，张某的职责包括：经办各街道家庭综合服务中心场地选址；汇总各街道方案并上报区政府家综建设方案；跟踪、督促各街道按期完成并挂牌运营。工程项目完工后，主要负责各街道家庭综合服务中心的运营安全及相关的居民投诉工作。</w:t>
      </w:r>
    </w:p>
    <w:p w14:paraId="696E0EB9" w14:textId="77777777" w:rsidR="006021F4" w:rsidRDefault="006021F4">
      <w:pPr>
        <w:spacing w:line="500" w:lineRule="atLeast"/>
        <w:ind w:firstLine="600"/>
        <w:divId w:val="998315732"/>
        <w:rPr>
          <w:rFonts w:hint="eastAsia"/>
          <w:sz w:val="30"/>
          <w:szCs w:val="30"/>
        </w:rPr>
      </w:pPr>
      <w:r>
        <w:rPr>
          <w:rFonts w:hint="eastAsia"/>
          <w:sz w:val="30"/>
          <w:szCs w:val="30"/>
        </w:rPr>
        <w:t>4.</w:t>
      </w:r>
      <w:r>
        <w:rPr>
          <w:rFonts w:hint="eastAsia"/>
          <w:sz w:val="30"/>
          <w:szCs w:val="30"/>
        </w:rPr>
        <w:t>广州市某区民政局关于某区街道家庭综合服务中心的建设、管理的相关文件，某区新塘街道家庭综合服务中心项目计划书等书证材料，证实某区建设、管理家庭综合服务中心的情况。</w:t>
      </w:r>
    </w:p>
    <w:p w14:paraId="3E37B6C2" w14:textId="77777777" w:rsidR="006021F4" w:rsidRDefault="006021F4">
      <w:pPr>
        <w:spacing w:line="500" w:lineRule="atLeast"/>
        <w:ind w:firstLine="600"/>
        <w:divId w:val="1234581449"/>
        <w:rPr>
          <w:rFonts w:hint="eastAsia"/>
          <w:sz w:val="30"/>
          <w:szCs w:val="30"/>
        </w:rPr>
      </w:pPr>
      <w:r>
        <w:rPr>
          <w:rFonts w:hint="eastAsia"/>
          <w:sz w:val="30"/>
          <w:szCs w:val="30"/>
        </w:rPr>
        <w:t>5.</w:t>
      </w:r>
      <w:r>
        <w:rPr>
          <w:rFonts w:hint="eastAsia"/>
          <w:sz w:val="30"/>
          <w:szCs w:val="30"/>
        </w:rPr>
        <w:t>邵某华、李某发所在公司与广州市某区人民政府新塘街道办事处签订的采购设备供货合同及施工合同、预算书等，证实双方的业务关系。</w:t>
      </w:r>
    </w:p>
    <w:p w14:paraId="7A6B0B5D" w14:textId="77777777" w:rsidR="006021F4" w:rsidRDefault="006021F4">
      <w:pPr>
        <w:spacing w:line="500" w:lineRule="atLeast"/>
        <w:ind w:firstLine="600"/>
        <w:divId w:val="852184851"/>
        <w:rPr>
          <w:rFonts w:hint="eastAsia"/>
          <w:sz w:val="30"/>
          <w:szCs w:val="30"/>
        </w:rPr>
      </w:pPr>
      <w:r>
        <w:rPr>
          <w:rFonts w:hint="eastAsia"/>
          <w:sz w:val="30"/>
          <w:szCs w:val="30"/>
        </w:rPr>
        <w:t>6.</w:t>
      </w:r>
      <w:r>
        <w:rPr>
          <w:rFonts w:hint="eastAsia"/>
          <w:sz w:val="30"/>
          <w:szCs w:val="30"/>
        </w:rPr>
        <w:t>广州市某区民政局、广州市某区社区服务中心的组织机构代码证，被告人张某的干部履历表、事业单位工作人员年度考核登记表、某区事业单位聘用合同、职务聘任协议书，广州市某区民政局出具的关于张某任职及工作职责情况的说明等材料，证实被告人张某属国家工作人员，及其主要工作职责的情况。</w:t>
      </w:r>
    </w:p>
    <w:p w14:paraId="779FD549" w14:textId="77777777" w:rsidR="006021F4" w:rsidRDefault="006021F4">
      <w:pPr>
        <w:spacing w:line="500" w:lineRule="atLeast"/>
        <w:ind w:firstLine="600"/>
        <w:divId w:val="979074352"/>
        <w:rPr>
          <w:rFonts w:hint="eastAsia"/>
          <w:sz w:val="30"/>
          <w:szCs w:val="30"/>
        </w:rPr>
      </w:pPr>
      <w:r>
        <w:rPr>
          <w:rFonts w:hint="eastAsia"/>
          <w:sz w:val="30"/>
          <w:szCs w:val="30"/>
        </w:rPr>
        <w:t>7.</w:t>
      </w:r>
      <w:r>
        <w:rPr>
          <w:rFonts w:hint="eastAsia"/>
          <w:sz w:val="30"/>
          <w:szCs w:val="30"/>
        </w:rPr>
        <w:t>广州市越秀区人民检察院反渎职侵权局出具的破案报告，证实被告人张某于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日到该院投案自首，后对其立案侦查的情况。</w:t>
      </w:r>
    </w:p>
    <w:p w14:paraId="49C63DF1" w14:textId="77777777" w:rsidR="006021F4" w:rsidRDefault="006021F4">
      <w:pPr>
        <w:spacing w:line="500" w:lineRule="atLeast"/>
        <w:ind w:firstLine="600"/>
        <w:divId w:val="1100687933"/>
        <w:rPr>
          <w:rFonts w:hint="eastAsia"/>
          <w:sz w:val="30"/>
          <w:szCs w:val="30"/>
        </w:rPr>
      </w:pPr>
      <w:r>
        <w:rPr>
          <w:rFonts w:hint="eastAsia"/>
          <w:sz w:val="30"/>
          <w:szCs w:val="30"/>
        </w:rPr>
        <w:t>8.</w:t>
      </w:r>
      <w:r>
        <w:rPr>
          <w:rFonts w:hint="eastAsia"/>
          <w:sz w:val="30"/>
          <w:szCs w:val="30"/>
        </w:rPr>
        <w:t>广东省暂时扣留财物收据，证实被告人张某向广州市越秀区人民检察院退出款项</w:t>
      </w:r>
      <w:r>
        <w:rPr>
          <w:rFonts w:hint="eastAsia"/>
          <w:sz w:val="30"/>
          <w:szCs w:val="30"/>
        </w:rPr>
        <w:t>10</w:t>
      </w:r>
      <w:r>
        <w:rPr>
          <w:rFonts w:hint="eastAsia"/>
          <w:sz w:val="30"/>
          <w:szCs w:val="30"/>
        </w:rPr>
        <w:t>万元。</w:t>
      </w:r>
    </w:p>
    <w:p w14:paraId="55431A18" w14:textId="77777777" w:rsidR="006021F4" w:rsidRDefault="006021F4">
      <w:pPr>
        <w:spacing w:line="500" w:lineRule="atLeast"/>
        <w:ind w:firstLine="600"/>
        <w:divId w:val="1885672537"/>
        <w:rPr>
          <w:rFonts w:hint="eastAsia"/>
          <w:sz w:val="30"/>
          <w:szCs w:val="30"/>
        </w:rPr>
      </w:pPr>
      <w:r>
        <w:rPr>
          <w:rFonts w:hint="eastAsia"/>
          <w:sz w:val="30"/>
          <w:szCs w:val="30"/>
        </w:rPr>
        <w:t>9.</w:t>
      </w:r>
      <w:r>
        <w:rPr>
          <w:rFonts w:hint="eastAsia"/>
          <w:sz w:val="30"/>
          <w:szCs w:val="30"/>
        </w:rPr>
        <w:t>被告人张某的常住人口资料，证实其身份情况。</w:t>
      </w:r>
    </w:p>
    <w:p w14:paraId="0A4CF8DE" w14:textId="77777777" w:rsidR="006021F4" w:rsidRDefault="006021F4">
      <w:pPr>
        <w:spacing w:line="500" w:lineRule="atLeast"/>
        <w:ind w:firstLine="600"/>
        <w:divId w:val="838228174"/>
        <w:rPr>
          <w:rFonts w:hint="eastAsia"/>
          <w:sz w:val="30"/>
          <w:szCs w:val="30"/>
        </w:rPr>
      </w:pPr>
      <w:r>
        <w:rPr>
          <w:rFonts w:hint="eastAsia"/>
          <w:sz w:val="30"/>
          <w:szCs w:val="30"/>
        </w:rPr>
        <w:t>10.</w:t>
      </w:r>
      <w:r>
        <w:rPr>
          <w:rFonts w:hint="eastAsia"/>
          <w:sz w:val="30"/>
          <w:szCs w:val="30"/>
        </w:rPr>
        <w:t>被告人张某的供述及讯问同步录像，其供认本案事实。</w:t>
      </w:r>
    </w:p>
    <w:p w14:paraId="45F41093" w14:textId="77777777" w:rsidR="006021F4" w:rsidRDefault="006021F4">
      <w:pPr>
        <w:spacing w:line="500" w:lineRule="atLeast"/>
        <w:ind w:firstLine="600"/>
        <w:divId w:val="1886525343"/>
        <w:rPr>
          <w:rFonts w:hint="eastAsia"/>
          <w:sz w:val="30"/>
          <w:szCs w:val="30"/>
        </w:rPr>
      </w:pPr>
      <w:r>
        <w:rPr>
          <w:rFonts w:hint="eastAsia"/>
          <w:sz w:val="30"/>
          <w:szCs w:val="30"/>
        </w:rPr>
        <w:t>本院认为，被告人张某身为国家工作人员，利用职务上的便利，非法收受他人财物，为他人谋取利益，其行为侵犯了国家工作人员职务的廉洁性和不可收买性，构成受贿罪。公诉机关指控被告人张某犯受贿罪事实清楚，证据充分，罪名成立，但指控被告人张某犯滥用职权罪依据不足，本院不予支持。对辩护人关于被告人的行为不构成滥用职权罪的意见予以采纳。被告人张某案发后主动投案，如实供述罪行，有悔罪表现，是自首，依法可从轻、减轻处罚，且被告人已退出全部赃款，本院决定对其减轻处罚，并适用缓刑。辩护人的相关意见本院已予考虑。根据被告人张某的犯罪事实、性质、认罪态度及退赃情况等情节，依照《中华人民共和国刑法》第三百八十五条第一款、第三百八十六条、第三百八十三条第一款第（二）项、第六十七条第一款、第七十二条、第七十三条第二、三款、第六十四条之规定，判决如下：</w:t>
      </w:r>
    </w:p>
    <w:p w14:paraId="3F2CAC85" w14:textId="77777777" w:rsidR="006021F4" w:rsidRDefault="006021F4">
      <w:pPr>
        <w:spacing w:line="500" w:lineRule="atLeast"/>
        <w:ind w:firstLine="600"/>
        <w:divId w:val="1253512554"/>
        <w:rPr>
          <w:rFonts w:hint="eastAsia"/>
          <w:sz w:val="30"/>
          <w:szCs w:val="30"/>
        </w:rPr>
      </w:pPr>
      <w:r>
        <w:rPr>
          <w:rFonts w:hint="eastAsia"/>
          <w:sz w:val="30"/>
          <w:szCs w:val="30"/>
        </w:rPr>
        <w:t>一、被告人张某犯受贿罪，判处有期徒刑二年六个月，缓刑三年。</w:t>
      </w:r>
    </w:p>
    <w:p w14:paraId="2FE35158" w14:textId="77777777" w:rsidR="006021F4" w:rsidRDefault="006021F4">
      <w:pPr>
        <w:spacing w:line="500" w:lineRule="atLeast"/>
        <w:ind w:firstLine="600"/>
        <w:divId w:val="148181079"/>
        <w:rPr>
          <w:rFonts w:hint="eastAsia"/>
          <w:sz w:val="30"/>
          <w:szCs w:val="30"/>
        </w:rPr>
      </w:pPr>
      <w:r>
        <w:rPr>
          <w:rFonts w:hint="eastAsia"/>
          <w:sz w:val="30"/>
          <w:szCs w:val="30"/>
        </w:rPr>
        <w:t>（缓刑考验期限，从判决确定之日起计算）。</w:t>
      </w:r>
    </w:p>
    <w:p w14:paraId="3EB46D71" w14:textId="77777777" w:rsidR="006021F4" w:rsidRDefault="006021F4">
      <w:pPr>
        <w:spacing w:line="500" w:lineRule="atLeast"/>
        <w:ind w:firstLine="600"/>
        <w:divId w:val="1521550557"/>
        <w:rPr>
          <w:rFonts w:hint="eastAsia"/>
          <w:sz w:val="30"/>
          <w:szCs w:val="30"/>
        </w:rPr>
      </w:pPr>
      <w:r>
        <w:rPr>
          <w:rFonts w:hint="eastAsia"/>
          <w:sz w:val="30"/>
          <w:szCs w:val="30"/>
        </w:rPr>
        <w:t>二、扣押在案的被告人张某退缴的赃款</w:t>
      </w:r>
      <w:r>
        <w:rPr>
          <w:rFonts w:hint="eastAsia"/>
          <w:sz w:val="30"/>
          <w:szCs w:val="30"/>
        </w:rPr>
        <w:t>8</w:t>
      </w:r>
      <w:r>
        <w:rPr>
          <w:rFonts w:hint="eastAsia"/>
          <w:sz w:val="30"/>
          <w:szCs w:val="30"/>
        </w:rPr>
        <w:t>万元予没收、上缴国库（由广州市越秀区人民检察院代为执行）。</w:t>
      </w:r>
    </w:p>
    <w:p w14:paraId="2AD7650A" w14:textId="77777777" w:rsidR="006021F4" w:rsidRDefault="006021F4">
      <w:pPr>
        <w:spacing w:line="500" w:lineRule="atLeast"/>
        <w:ind w:firstLine="600"/>
        <w:divId w:val="16609891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244BF412" w14:textId="77777777" w:rsidR="006021F4" w:rsidRDefault="006021F4">
      <w:pPr>
        <w:spacing w:line="500" w:lineRule="atLeast"/>
        <w:jc w:val="right"/>
        <w:divId w:val="1608656680"/>
        <w:rPr>
          <w:rFonts w:hint="eastAsia"/>
          <w:sz w:val="30"/>
          <w:szCs w:val="30"/>
        </w:rPr>
      </w:pPr>
      <w:r>
        <w:rPr>
          <w:rFonts w:hint="eastAsia"/>
          <w:sz w:val="30"/>
          <w:szCs w:val="30"/>
        </w:rPr>
        <w:t>审　判　长　　朱永娟</w:t>
      </w:r>
    </w:p>
    <w:p w14:paraId="10DF1C4D" w14:textId="77777777" w:rsidR="006021F4" w:rsidRDefault="006021F4">
      <w:pPr>
        <w:spacing w:line="500" w:lineRule="atLeast"/>
        <w:jc w:val="right"/>
        <w:divId w:val="932319885"/>
        <w:rPr>
          <w:rFonts w:hint="eastAsia"/>
          <w:sz w:val="30"/>
          <w:szCs w:val="30"/>
        </w:rPr>
      </w:pPr>
      <w:r>
        <w:rPr>
          <w:rFonts w:hint="eastAsia"/>
          <w:sz w:val="30"/>
          <w:szCs w:val="30"/>
        </w:rPr>
        <w:t>人民陪审员　　马　实</w:t>
      </w:r>
    </w:p>
    <w:p w14:paraId="5A4D6D91" w14:textId="77777777" w:rsidR="006021F4" w:rsidRDefault="006021F4">
      <w:pPr>
        <w:spacing w:line="500" w:lineRule="atLeast"/>
        <w:jc w:val="right"/>
        <w:divId w:val="723871122"/>
        <w:rPr>
          <w:rFonts w:hint="eastAsia"/>
          <w:sz w:val="30"/>
          <w:szCs w:val="30"/>
        </w:rPr>
      </w:pPr>
      <w:r>
        <w:rPr>
          <w:rFonts w:hint="eastAsia"/>
          <w:sz w:val="30"/>
          <w:szCs w:val="30"/>
        </w:rPr>
        <w:t>人民陪审员　　区美琪</w:t>
      </w:r>
    </w:p>
    <w:p w14:paraId="67714B56" w14:textId="77777777" w:rsidR="006021F4" w:rsidRDefault="006021F4">
      <w:pPr>
        <w:spacing w:line="500" w:lineRule="atLeast"/>
        <w:jc w:val="right"/>
        <w:divId w:val="1131021294"/>
        <w:rPr>
          <w:rFonts w:hint="eastAsia"/>
          <w:sz w:val="30"/>
          <w:szCs w:val="30"/>
        </w:rPr>
      </w:pPr>
      <w:r>
        <w:rPr>
          <w:rFonts w:hint="eastAsia"/>
          <w:sz w:val="30"/>
          <w:szCs w:val="30"/>
        </w:rPr>
        <w:t>二〇一四年十二月十日</w:t>
      </w:r>
    </w:p>
    <w:p w14:paraId="0063FF28" w14:textId="77777777" w:rsidR="006021F4" w:rsidRDefault="006021F4">
      <w:pPr>
        <w:spacing w:line="500" w:lineRule="atLeast"/>
        <w:jc w:val="right"/>
        <w:divId w:val="1258178326"/>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E29FB" w14:textId="77777777" w:rsidR="006021F4" w:rsidRDefault="006021F4" w:rsidP="006021F4">
      <w:pPr>
        <w:rPr>
          <w:rFonts w:hint="eastAsia"/>
        </w:rPr>
      </w:pPr>
      <w:r>
        <w:separator/>
      </w:r>
    </w:p>
  </w:endnote>
  <w:endnote w:type="continuationSeparator" w:id="0">
    <w:p w14:paraId="5B0CA67E" w14:textId="77777777" w:rsidR="006021F4" w:rsidRDefault="006021F4" w:rsidP="006021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2EFE2" w14:textId="77777777" w:rsidR="006021F4" w:rsidRDefault="006021F4" w:rsidP="006021F4">
      <w:pPr>
        <w:rPr>
          <w:rFonts w:hint="eastAsia"/>
        </w:rPr>
      </w:pPr>
      <w:r>
        <w:separator/>
      </w:r>
    </w:p>
  </w:footnote>
  <w:footnote w:type="continuationSeparator" w:id="0">
    <w:p w14:paraId="436B3C31" w14:textId="77777777" w:rsidR="006021F4" w:rsidRDefault="006021F4" w:rsidP="006021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21F4"/>
    <w:rsid w:val="006021F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0DE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21F4"/>
    <w:pPr>
      <w:tabs>
        <w:tab w:val="center" w:pos="4153"/>
        <w:tab w:val="right" w:pos="8306"/>
      </w:tabs>
      <w:snapToGrid w:val="0"/>
      <w:jc w:val="center"/>
    </w:pPr>
    <w:rPr>
      <w:sz w:val="18"/>
      <w:szCs w:val="18"/>
    </w:rPr>
  </w:style>
  <w:style w:type="character" w:customStyle="1" w:styleId="a4">
    <w:name w:val="页眉 字符"/>
    <w:basedOn w:val="a0"/>
    <w:link w:val="a3"/>
    <w:uiPriority w:val="99"/>
    <w:rsid w:val="006021F4"/>
    <w:rPr>
      <w:rFonts w:ascii="宋体" w:eastAsia="宋体" w:hAnsi="宋体" w:cs="宋体"/>
      <w:sz w:val="18"/>
      <w:szCs w:val="18"/>
    </w:rPr>
  </w:style>
  <w:style w:type="paragraph" w:styleId="a5">
    <w:name w:val="footer"/>
    <w:basedOn w:val="a"/>
    <w:link w:val="a6"/>
    <w:uiPriority w:val="99"/>
    <w:unhideWhenUsed/>
    <w:rsid w:val="006021F4"/>
    <w:pPr>
      <w:tabs>
        <w:tab w:val="center" w:pos="4153"/>
        <w:tab w:val="right" w:pos="8306"/>
      </w:tabs>
      <w:snapToGrid w:val="0"/>
    </w:pPr>
    <w:rPr>
      <w:sz w:val="18"/>
      <w:szCs w:val="18"/>
    </w:rPr>
  </w:style>
  <w:style w:type="character" w:customStyle="1" w:styleId="a6">
    <w:name w:val="页脚 字符"/>
    <w:basedOn w:val="a0"/>
    <w:link w:val="a5"/>
    <w:uiPriority w:val="99"/>
    <w:rsid w:val="006021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7078">
      <w:marLeft w:val="0"/>
      <w:marRight w:val="0"/>
      <w:marTop w:val="10"/>
      <w:marBottom w:val="10"/>
      <w:divBdr>
        <w:top w:val="none" w:sz="0" w:space="0" w:color="auto"/>
        <w:left w:val="none" w:sz="0" w:space="0" w:color="auto"/>
        <w:bottom w:val="none" w:sz="0" w:space="0" w:color="auto"/>
        <w:right w:val="none" w:sz="0" w:space="0" w:color="auto"/>
      </w:divBdr>
    </w:div>
    <w:div w:id="148181079">
      <w:marLeft w:val="0"/>
      <w:marRight w:val="0"/>
      <w:marTop w:val="10"/>
      <w:marBottom w:val="10"/>
      <w:divBdr>
        <w:top w:val="none" w:sz="0" w:space="0" w:color="auto"/>
        <w:left w:val="none" w:sz="0" w:space="0" w:color="auto"/>
        <w:bottom w:val="none" w:sz="0" w:space="0" w:color="auto"/>
        <w:right w:val="none" w:sz="0" w:space="0" w:color="auto"/>
      </w:divBdr>
    </w:div>
    <w:div w:id="155458587">
      <w:marLeft w:val="0"/>
      <w:marRight w:val="0"/>
      <w:marTop w:val="10"/>
      <w:marBottom w:val="10"/>
      <w:divBdr>
        <w:top w:val="none" w:sz="0" w:space="0" w:color="auto"/>
        <w:left w:val="none" w:sz="0" w:space="0" w:color="auto"/>
        <w:bottom w:val="none" w:sz="0" w:space="0" w:color="auto"/>
        <w:right w:val="none" w:sz="0" w:space="0" w:color="auto"/>
      </w:divBdr>
    </w:div>
    <w:div w:id="166098915">
      <w:marLeft w:val="0"/>
      <w:marRight w:val="0"/>
      <w:marTop w:val="10"/>
      <w:marBottom w:val="10"/>
      <w:divBdr>
        <w:top w:val="none" w:sz="0" w:space="0" w:color="auto"/>
        <w:left w:val="none" w:sz="0" w:space="0" w:color="auto"/>
        <w:bottom w:val="none" w:sz="0" w:space="0" w:color="auto"/>
        <w:right w:val="none" w:sz="0" w:space="0" w:color="auto"/>
      </w:divBdr>
    </w:div>
    <w:div w:id="303656896">
      <w:marLeft w:val="0"/>
      <w:marRight w:val="0"/>
      <w:marTop w:val="10"/>
      <w:marBottom w:val="10"/>
      <w:divBdr>
        <w:top w:val="none" w:sz="0" w:space="0" w:color="auto"/>
        <w:left w:val="none" w:sz="0" w:space="0" w:color="auto"/>
        <w:bottom w:val="none" w:sz="0" w:space="0" w:color="auto"/>
        <w:right w:val="none" w:sz="0" w:space="0" w:color="auto"/>
      </w:divBdr>
    </w:div>
    <w:div w:id="428815085">
      <w:marLeft w:val="0"/>
      <w:marRight w:val="0"/>
      <w:marTop w:val="10"/>
      <w:marBottom w:val="10"/>
      <w:divBdr>
        <w:top w:val="none" w:sz="0" w:space="0" w:color="auto"/>
        <w:left w:val="none" w:sz="0" w:space="0" w:color="auto"/>
        <w:bottom w:val="none" w:sz="0" w:space="0" w:color="auto"/>
        <w:right w:val="none" w:sz="0" w:space="0" w:color="auto"/>
      </w:divBdr>
    </w:div>
    <w:div w:id="563445673">
      <w:marLeft w:val="0"/>
      <w:marRight w:val="0"/>
      <w:marTop w:val="10"/>
      <w:marBottom w:val="10"/>
      <w:divBdr>
        <w:top w:val="none" w:sz="0" w:space="0" w:color="auto"/>
        <w:left w:val="none" w:sz="0" w:space="0" w:color="auto"/>
        <w:bottom w:val="none" w:sz="0" w:space="0" w:color="auto"/>
        <w:right w:val="none" w:sz="0" w:space="0" w:color="auto"/>
      </w:divBdr>
    </w:div>
    <w:div w:id="723871122">
      <w:marLeft w:val="0"/>
      <w:marRight w:val="720"/>
      <w:marTop w:val="10"/>
      <w:marBottom w:val="10"/>
      <w:divBdr>
        <w:top w:val="none" w:sz="0" w:space="0" w:color="auto"/>
        <w:left w:val="none" w:sz="0" w:space="0" w:color="auto"/>
        <w:bottom w:val="none" w:sz="0" w:space="0" w:color="auto"/>
        <w:right w:val="none" w:sz="0" w:space="0" w:color="auto"/>
      </w:divBdr>
    </w:div>
    <w:div w:id="769008733">
      <w:marLeft w:val="0"/>
      <w:marRight w:val="0"/>
      <w:marTop w:val="10"/>
      <w:marBottom w:val="10"/>
      <w:divBdr>
        <w:top w:val="none" w:sz="0" w:space="0" w:color="auto"/>
        <w:left w:val="none" w:sz="0" w:space="0" w:color="auto"/>
        <w:bottom w:val="none" w:sz="0" w:space="0" w:color="auto"/>
        <w:right w:val="none" w:sz="0" w:space="0" w:color="auto"/>
      </w:divBdr>
    </w:div>
    <w:div w:id="838228174">
      <w:marLeft w:val="0"/>
      <w:marRight w:val="0"/>
      <w:marTop w:val="10"/>
      <w:marBottom w:val="10"/>
      <w:divBdr>
        <w:top w:val="none" w:sz="0" w:space="0" w:color="auto"/>
        <w:left w:val="none" w:sz="0" w:space="0" w:color="auto"/>
        <w:bottom w:val="none" w:sz="0" w:space="0" w:color="auto"/>
        <w:right w:val="none" w:sz="0" w:space="0" w:color="auto"/>
      </w:divBdr>
    </w:div>
    <w:div w:id="852184851">
      <w:marLeft w:val="0"/>
      <w:marRight w:val="0"/>
      <w:marTop w:val="10"/>
      <w:marBottom w:val="10"/>
      <w:divBdr>
        <w:top w:val="none" w:sz="0" w:space="0" w:color="auto"/>
        <w:left w:val="none" w:sz="0" w:space="0" w:color="auto"/>
        <w:bottom w:val="none" w:sz="0" w:space="0" w:color="auto"/>
        <w:right w:val="none" w:sz="0" w:space="0" w:color="auto"/>
      </w:divBdr>
    </w:div>
    <w:div w:id="932319885">
      <w:marLeft w:val="0"/>
      <w:marRight w:val="720"/>
      <w:marTop w:val="10"/>
      <w:marBottom w:val="10"/>
      <w:divBdr>
        <w:top w:val="none" w:sz="0" w:space="0" w:color="auto"/>
        <w:left w:val="none" w:sz="0" w:space="0" w:color="auto"/>
        <w:bottom w:val="none" w:sz="0" w:space="0" w:color="auto"/>
        <w:right w:val="none" w:sz="0" w:space="0" w:color="auto"/>
      </w:divBdr>
    </w:div>
    <w:div w:id="937954895">
      <w:marLeft w:val="0"/>
      <w:marRight w:val="0"/>
      <w:marTop w:val="10"/>
      <w:marBottom w:val="10"/>
      <w:divBdr>
        <w:top w:val="none" w:sz="0" w:space="0" w:color="auto"/>
        <w:left w:val="none" w:sz="0" w:space="0" w:color="auto"/>
        <w:bottom w:val="none" w:sz="0" w:space="0" w:color="auto"/>
        <w:right w:val="none" w:sz="0" w:space="0" w:color="auto"/>
      </w:divBdr>
    </w:div>
    <w:div w:id="962035311">
      <w:marLeft w:val="0"/>
      <w:marRight w:val="0"/>
      <w:marTop w:val="10"/>
      <w:marBottom w:val="10"/>
      <w:divBdr>
        <w:top w:val="none" w:sz="0" w:space="0" w:color="auto"/>
        <w:left w:val="none" w:sz="0" w:space="0" w:color="auto"/>
        <w:bottom w:val="none" w:sz="0" w:space="0" w:color="auto"/>
        <w:right w:val="none" w:sz="0" w:space="0" w:color="auto"/>
      </w:divBdr>
    </w:div>
    <w:div w:id="979074352">
      <w:marLeft w:val="0"/>
      <w:marRight w:val="0"/>
      <w:marTop w:val="10"/>
      <w:marBottom w:val="10"/>
      <w:divBdr>
        <w:top w:val="none" w:sz="0" w:space="0" w:color="auto"/>
        <w:left w:val="none" w:sz="0" w:space="0" w:color="auto"/>
        <w:bottom w:val="none" w:sz="0" w:space="0" w:color="auto"/>
        <w:right w:val="none" w:sz="0" w:space="0" w:color="auto"/>
      </w:divBdr>
    </w:div>
    <w:div w:id="998315732">
      <w:marLeft w:val="0"/>
      <w:marRight w:val="0"/>
      <w:marTop w:val="10"/>
      <w:marBottom w:val="10"/>
      <w:divBdr>
        <w:top w:val="none" w:sz="0" w:space="0" w:color="auto"/>
        <w:left w:val="none" w:sz="0" w:space="0" w:color="auto"/>
        <w:bottom w:val="none" w:sz="0" w:space="0" w:color="auto"/>
        <w:right w:val="none" w:sz="0" w:space="0" w:color="auto"/>
      </w:divBdr>
    </w:div>
    <w:div w:id="1014109335">
      <w:marLeft w:val="0"/>
      <w:marRight w:val="0"/>
      <w:marTop w:val="10"/>
      <w:marBottom w:val="10"/>
      <w:divBdr>
        <w:top w:val="none" w:sz="0" w:space="0" w:color="auto"/>
        <w:left w:val="none" w:sz="0" w:space="0" w:color="auto"/>
        <w:bottom w:val="none" w:sz="0" w:space="0" w:color="auto"/>
        <w:right w:val="none" w:sz="0" w:space="0" w:color="auto"/>
      </w:divBdr>
    </w:div>
    <w:div w:id="1037777558">
      <w:marLeft w:val="0"/>
      <w:marRight w:val="0"/>
      <w:marTop w:val="10"/>
      <w:marBottom w:val="10"/>
      <w:divBdr>
        <w:top w:val="none" w:sz="0" w:space="0" w:color="auto"/>
        <w:left w:val="none" w:sz="0" w:space="0" w:color="auto"/>
        <w:bottom w:val="none" w:sz="0" w:space="0" w:color="auto"/>
        <w:right w:val="none" w:sz="0" w:space="0" w:color="auto"/>
      </w:divBdr>
    </w:div>
    <w:div w:id="1069696986">
      <w:marLeft w:val="0"/>
      <w:marRight w:val="0"/>
      <w:marTop w:val="10"/>
      <w:marBottom w:val="10"/>
      <w:divBdr>
        <w:top w:val="none" w:sz="0" w:space="0" w:color="auto"/>
        <w:left w:val="none" w:sz="0" w:space="0" w:color="auto"/>
        <w:bottom w:val="none" w:sz="0" w:space="0" w:color="auto"/>
        <w:right w:val="none" w:sz="0" w:space="0" w:color="auto"/>
      </w:divBdr>
    </w:div>
    <w:div w:id="1100687933">
      <w:marLeft w:val="0"/>
      <w:marRight w:val="0"/>
      <w:marTop w:val="10"/>
      <w:marBottom w:val="10"/>
      <w:divBdr>
        <w:top w:val="none" w:sz="0" w:space="0" w:color="auto"/>
        <w:left w:val="none" w:sz="0" w:space="0" w:color="auto"/>
        <w:bottom w:val="none" w:sz="0" w:space="0" w:color="auto"/>
        <w:right w:val="none" w:sz="0" w:space="0" w:color="auto"/>
      </w:divBdr>
    </w:div>
    <w:div w:id="1131021294">
      <w:marLeft w:val="0"/>
      <w:marRight w:val="720"/>
      <w:marTop w:val="10"/>
      <w:marBottom w:val="10"/>
      <w:divBdr>
        <w:top w:val="none" w:sz="0" w:space="0" w:color="auto"/>
        <w:left w:val="none" w:sz="0" w:space="0" w:color="auto"/>
        <w:bottom w:val="none" w:sz="0" w:space="0" w:color="auto"/>
        <w:right w:val="none" w:sz="0" w:space="0" w:color="auto"/>
      </w:divBdr>
    </w:div>
    <w:div w:id="1157460406">
      <w:marLeft w:val="0"/>
      <w:marRight w:val="0"/>
      <w:marTop w:val="10"/>
      <w:marBottom w:val="10"/>
      <w:divBdr>
        <w:top w:val="none" w:sz="0" w:space="0" w:color="auto"/>
        <w:left w:val="none" w:sz="0" w:space="0" w:color="auto"/>
        <w:bottom w:val="none" w:sz="0" w:space="0" w:color="auto"/>
        <w:right w:val="none" w:sz="0" w:space="0" w:color="auto"/>
      </w:divBdr>
    </w:div>
    <w:div w:id="1234581449">
      <w:marLeft w:val="0"/>
      <w:marRight w:val="0"/>
      <w:marTop w:val="10"/>
      <w:marBottom w:val="10"/>
      <w:divBdr>
        <w:top w:val="none" w:sz="0" w:space="0" w:color="auto"/>
        <w:left w:val="none" w:sz="0" w:space="0" w:color="auto"/>
        <w:bottom w:val="none" w:sz="0" w:space="0" w:color="auto"/>
        <w:right w:val="none" w:sz="0" w:space="0" w:color="auto"/>
      </w:divBdr>
    </w:div>
    <w:div w:id="1253512554">
      <w:marLeft w:val="0"/>
      <w:marRight w:val="0"/>
      <w:marTop w:val="10"/>
      <w:marBottom w:val="10"/>
      <w:divBdr>
        <w:top w:val="none" w:sz="0" w:space="0" w:color="auto"/>
        <w:left w:val="none" w:sz="0" w:space="0" w:color="auto"/>
        <w:bottom w:val="none" w:sz="0" w:space="0" w:color="auto"/>
        <w:right w:val="none" w:sz="0" w:space="0" w:color="auto"/>
      </w:divBdr>
    </w:div>
    <w:div w:id="1258178326">
      <w:marLeft w:val="0"/>
      <w:marRight w:val="720"/>
      <w:marTop w:val="10"/>
      <w:marBottom w:val="10"/>
      <w:divBdr>
        <w:top w:val="none" w:sz="0" w:space="0" w:color="auto"/>
        <w:left w:val="none" w:sz="0" w:space="0" w:color="auto"/>
        <w:bottom w:val="none" w:sz="0" w:space="0" w:color="auto"/>
        <w:right w:val="none" w:sz="0" w:space="0" w:color="auto"/>
      </w:divBdr>
    </w:div>
    <w:div w:id="1464153280">
      <w:marLeft w:val="0"/>
      <w:marRight w:val="0"/>
      <w:marTop w:val="10"/>
      <w:marBottom w:val="10"/>
      <w:divBdr>
        <w:top w:val="none" w:sz="0" w:space="0" w:color="auto"/>
        <w:left w:val="none" w:sz="0" w:space="0" w:color="auto"/>
        <w:bottom w:val="none" w:sz="0" w:space="0" w:color="auto"/>
        <w:right w:val="none" w:sz="0" w:space="0" w:color="auto"/>
      </w:divBdr>
    </w:div>
    <w:div w:id="1470590704">
      <w:marLeft w:val="0"/>
      <w:marRight w:val="0"/>
      <w:marTop w:val="10"/>
      <w:marBottom w:val="10"/>
      <w:divBdr>
        <w:top w:val="none" w:sz="0" w:space="0" w:color="auto"/>
        <w:left w:val="none" w:sz="0" w:space="0" w:color="auto"/>
        <w:bottom w:val="none" w:sz="0" w:space="0" w:color="auto"/>
        <w:right w:val="none" w:sz="0" w:space="0" w:color="auto"/>
      </w:divBdr>
    </w:div>
    <w:div w:id="1521550557">
      <w:marLeft w:val="0"/>
      <w:marRight w:val="0"/>
      <w:marTop w:val="10"/>
      <w:marBottom w:val="10"/>
      <w:divBdr>
        <w:top w:val="none" w:sz="0" w:space="0" w:color="auto"/>
        <w:left w:val="none" w:sz="0" w:space="0" w:color="auto"/>
        <w:bottom w:val="none" w:sz="0" w:space="0" w:color="auto"/>
        <w:right w:val="none" w:sz="0" w:space="0" w:color="auto"/>
      </w:divBdr>
    </w:div>
    <w:div w:id="1608656680">
      <w:marLeft w:val="0"/>
      <w:marRight w:val="720"/>
      <w:marTop w:val="10"/>
      <w:marBottom w:val="10"/>
      <w:divBdr>
        <w:top w:val="none" w:sz="0" w:space="0" w:color="auto"/>
        <w:left w:val="none" w:sz="0" w:space="0" w:color="auto"/>
        <w:bottom w:val="none" w:sz="0" w:space="0" w:color="auto"/>
        <w:right w:val="none" w:sz="0" w:space="0" w:color="auto"/>
      </w:divBdr>
    </w:div>
    <w:div w:id="1655796500">
      <w:marLeft w:val="0"/>
      <w:marRight w:val="0"/>
      <w:marTop w:val="10"/>
      <w:marBottom w:val="10"/>
      <w:divBdr>
        <w:top w:val="none" w:sz="0" w:space="0" w:color="auto"/>
        <w:left w:val="none" w:sz="0" w:space="0" w:color="auto"/>
        <w:bottom w:val="none" w:sz="0" w:space="0" w:color="auto"/>
        <w:right w:val="none" w:sz="0" w:space="0" w:color="auto"/>
      </w:divBdr>
    </w:div>
    <w:div w:id="1680539680">
      <w:marLeft w:val="0"/>
      <w:marRight w:val="0"/>
      <w:marTop w:val="10"/>
      <w:marBottom w:val="10"/>
      <w:divBdr>
        <w:top w:val="none" w:sz="0" w:space="0" w:color="auto"/>
        <w:left w:val="none" w:sz="0" w:space="0" w:color="auto"/>
        <w:bottom w:val="none" w:sz="0" w:space="0" w:color="auto"/>
        <w:right w:val="none" w:sz="0" w:space="0" w:color="auto"/>
      </w:divBdr>
    </w:div>
    <w:div w:id="1710453059">
      <w:marLeft w:val="0"/>
      <w:marRight w:val="0"/>
      <w:marTop w:val="10"/>
      <w:marBottom w:val="10"/>
      <w:divBdr>
        <w:top w:val="none" w:sz="0" w:space="0" w:color="auto"/>
        <w:left w:val="none" w:sz="0" w:space="0" w:color="auto"/>
        <w:bottom w:val="none" w:sz="0" w:space="0" w:color="auto"/>
        <w:right w:val="none" w:sz="0" w:space="0" w:color="auto"/>
      </w:divBdr>
    </w:div>
    <w:div w:id="1883789474">
      <w:marLeft w:val="0"/>
      <w:marRight w:val="0"/>
      <w:marTop w:val="10"/>
      <w:marBottom w:val="10"/>
      <w:divBdr>
        <w:top w:val="none" w:sz="0" w:space="0" w:color="auto"/>
        <w:left w:val="none" w:sz="0" w:space="0" w:color="auto"/>
        <w:bottom w:val="none" w:sz="0" w:space="0" w:color="auto"/>
        <w:right w:val="none" w:sz="0" w:space="0" w:color="auto"/>
      </w:divBdr>
    </w:div>
    <w:div w:id="1885672537">
      <w:marLeft w:val="0"/>
      <w:marRight w:val="0"/>
      <w:marTop w:val="10"/>
      <w:marBottom w:val="10"/>
      <w:divBdr>
        <w:top w:val="none" w:sz="0" w:space="0" w:color="auto"/>
        <w:left w:val="none" w:sz="0" w:space="0" w:color="auto"/>
        <w:bottom w:val="none" w:sz="0" w:space="0" w:color="auto"/>
        <w:right w:val="none" w:sz="0" w:space="0" w:color="auto"/>
      </w:divBdr>
    </w:div>
    <w:div w:id="1886525343">
      <w:marLeft w:val="0"/>
      <w:marRight w:val="0"/>
      <w:marTop w:val="10"/>
      <w:marBottom w:val="10"/>
      <w:divBdr>
        <w:top w:val="none" w:sz="0" w:space="0" w:color="auto"/>
        <w:left w:val="none" w:sz="0" w:space="0" w:color="auto"/>
        <w:bottom w:val="none" w:sz="0" w:space="0" w:color="auto"/>
        <w:right w:val="none" w:sz="0" w:space="0" w:color="auto"/>
      </w:divBdr>
    </w:div>
    <w:div w:id="1926760534">
      <w:marLeft w:val="0"/>
      <w:marRight w:val="0"/>
      <w:marTop w:val="10"/>
      <w:marBottom w:val="10"/>
      <w:divBdr>
        <w:top w:val="none" w:sz="0" w:space="0" w:color="auto"/>
        <w:left w:val="none" w:sz="0" w:space="0" w:color="auto"/>
        <w:bottom w:val="none" w:sz="0" w:space="0" w:color="auto"/>
        <w:right w:val="none" w:sz="0" w:space="0" w:color="auto"/>
      </w:divBdr>
    </w:div>
    <w:div w:id="19293814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2025-04-30T05:45:00Z</dcterms:created>
  <dcterms:modified xsi:type="dcterms:W3CDTF">2025-04-30T05:45:00Z</dcterms:modified>
</cp:coreProperties>
</file>