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63F21" w14:textId="77777777" w:rsidR="00834BC4" w:rsidRDefault="00834BC4">
      <w:pPr>
        <w:spacing w:line="500" w:lineRule="atLeast"/>
        <w:jc w:val="center"/>
        <w:divId w:val="717358476"/>
        <w:rPr>
          <w:rFonts w:ascii="黑体" w:eastAsia="黑体" w:hAnsi="黑体"/>
          <w:sz w:val="36"/>
          <w:szCs w:val="36"/>
        </w:rPr>
      </w:pPr>
      <w:r>
        <w:rPr>
          <w:rFonts w:ascii="黑体" w:eastAsia="黑体" w:hAnsi="黑体" w:hint="eastAsia"/>
          <w:sz w:val="36"/>
          <w:szCs w:val="36"/>
        </w:rPr>
        <w:t>广东省佛山市顺德区人民法院</w:t>
      </w:r>
    </w:p>
    <w:p w14:paraId="0D90A04B" w14:textId="77777777" w:rsidR="00834BC4" w:rsidRDefault="00834BC4">
      <w:pPr>
        <w:spacing w:line="500" w:lineRule="atLeast"/>
        <w:jc w:val="center"/>
        <w:divId w:val="17442591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6225C8" w14:textId="77777777" w:rsidR="00834BC4" w:rsidRDefault="00834BC4">
      <w:pPr>
        <w:spacing w:line="500" w:lineRule="atLeast"/>
        <w:jc w:val="right"/>
        <w:divId w:val="588395121"/>
        <w:rPr>
          <w:rFonts w:hint="eastAsia"/>
          <w:sz w:val="30"/>
          <w:szCs w:val="30"/>
        </w:rPr>
      </w:pPr>
      <w:r>
        <w:rPr>
          <w:rFonts w:hint="eastAsia"/>
          <w:sz w:val="30"/>
          <w:szCs w:val="30"/>
        </w:rPr>
        <w:t>(2015)</w:t>
      </w:r>
      <w:r>
        <w:rPr>
          <w:rFonts w:hint="eastAsia"/>
          <w:sz w:val="30"/>
          <w:szCs w:val="30"/>
        </w:rPr>
        <w:t>佛顺法刑初字第</w:t>
      </w:r>
      <w:r>
        <w:rPr>
          <w:rFonts w:hint="eastAsia"/>
          <w:sz w:val="30"/>
          <w:szCs w:val="30"/>
        </w:rPr>
        <w:t>3786</w:t>
      </w:r>
      <w:r>
        <w:rPr>
          <w:rFonts w:hint="eastAsia"/>
          <w:sz w:val="30"/>
          <w:szCs w:val="30"/>
        </w:rPr>
        <w:t>号</w:t>
      </w:r>
    </w:p>
    <w:p w14:paraId="5050168A" w14:textId="77777777" w:rsidR="00834BC4" w:rsidRDefault="00834BC4">
      <w:pPr>
        <w:spacing w:line="500" w:lineRule="atLeast"/>
        <w:ind w:firstLine="600"/>
        <w:divId w:val="626158269"/>
        <w:rPr>
          <w:rFonts w:hint="eastAsia"/>
          <w:sz w:val="30"/>
          <w:szCs w:val="30"/>
        </w:rPr>
      </w:pPr>
      <w:r>
        <w:rPr>
          <w:rFonts w:hint="eastAsia"/>
          <w:sz w:val="30"/>
          <w:szCs w:val="30"/>
        </w:rPr>
        <w:t>公诉机关佛山市顺德区人民检察院。</w:t>
      </w:r>
    </w:p>
    <w:p w14:paraId="2B7D7E68" w14:textId="77777777" w:rsidR="00834BC4" w:rsidRDefault="00834BC4">
      <w:pPr>
        <w:spacing w:line="500" w:lineRule="atLeast"/>
        <w:ind w:firstLine="600"/>
        <w:divId w:val="25255836"/>
        <w:rPr>
          <w:rFonts w:hint="eastAsia"/>
          <w:sz w:val="30"/>
          <w:szCs w:val="30"/>
        </w:rPr>
      </w:pPr>
      <w:r>
        <w:rPr>
          <w:rFonts w:hint="eastAsia"/>
          <w:sz w:val="30"/>
          <w:szCs w:val="30"/>
        </w:rPr>
        <w:t>被告人张某，男，汉族，大学文化，佛山市×××区××有限公司副总经理，户籍地广东省佛山市顺德区。因涉嫌犯行贿罪于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日被佛山市顺德区人民检察院决定取保候审，经本院决定于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日继续对其取保候审。</w:t>
      </w:r>
    </w:p>
    <w:p w14:paraId="08672E95" w14:textId="77777777" w:rsidR="00834BC4" w:rsidRDefault="00834BC4">
      <w:pPr>
        <w:spacing w:line="500" w:lineRule="atLeast"/>
        <w:ind w:firstLine="600"/>
        <w:divId w:val="131824384"/>
        <w:rPr>
          <w:rFonts w:hint="eastAsia"/>
          <w:sz w:val="30"/>
          <w:szCs w:val="30"/>
        </w:rPr>
      </w:pPr>
      <w:r>
        <w:rPr>
          <w:rFonts w:hint="eastAsia"/>
          <w:sz w:val="30"/>
          <w:szCs w:val="30"/>
        </w:rPr>
        <w:t>辩护人倪泽仁，北京市紫光达律师事务所律师。</w:t>
      </w:r>
    </w:p>
    <w:p w14:paraId="7972B296" w14:textId="77777777" w:rsidR="00834BC4" w:rsidRDefault="00834BC4">
      <w:pPr>
        <w:spacing w:line="500" w:lineRule="atLeast"/>
        <w:ind w:firstLine="600"/>
        <w:divId w:val="1405180362"/>
        <w:rPr>
          <w:rFonts w:hint="eastAsia"/>
          <w:sz w:val="30"/>
          <w:szCs w:val="30"/>
        </w:rPr>
      </w:pPr>
      <w:r>
        <w:rPr>
          <w:rFonts w:hint="eastAsia"/>
          <w:sz w:val="30"/>
          <w:szCs w:val="30"/>
        </w:rPr>
        <w:t>佛山市顺德区人民检察院以佛顺检公诉局刑诉</w:t>
      </w:r>
      <w:r>
        <w:rPr>
          <w:rFonts w:hint="eastAsia"/>
          <w:sz w:val="30"/>
          <w:szCs w:val="30"/>
        </w:rPr>
        <w:t>[2015]3828</w:t>
      </w:r>
      <w:r>
        <w:rPr>
          <w:rFonts w:hint="eastAsia"/>
          <w:sz w:val="30"/>
          <w:szCs w:val="30"/>
        </w:rPr>
        <w:t>号起诉书指控被告人张某犯行贿罪，于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日向本院提起公诉。本院依法组成合议庭，公开开庭审理了本案。佛山市顺德区人民检察院指派检察员罗国泳出庭支持公诉，被告人张某及其辩护人倪泽仁到庭参加诉讼。现已审理终结。</w:t>
      </w:r>
    </w:p>
    <w:p w14:paraId="403A27FE" w14:textId="77777777" w:rsidR="00834BC4" w:rsidRDefault="00834BC4">
      <w:pPr>
        <w:spacing w:line="500" w:lineRule="atLeast"/>
        <w:ind w:firstLine="600"/>
        <w:divId w:val="1236210828"/>
        <w:rPr>
          <w:rFonts w:hint="eastAsia"/>
          <w:sz w:val="30"/>
          <w:szCs w:val="30"/>
        </w:rPr>
      </w:pPr>
      <w:r>
        <w:rPr>
          <w:rFonts w:hint="eastAsia"/>
          <w:sz w:val="30"/>
          <w:szCs w:val="30"/>
        </w:rPr>
        <w:t>佛山市顺德区人民检察院指控称，</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佛山市顺德区经济促进局（下简称区经促局）与佛山电视台顺德分台（下简称顺德电视台）联合主办《创业顺德》大型电视活动，并由顺德电视台筹集行政拨款外的经费。期间，被告人张某承包该活动运作，收益除按协议支付给顺德电视台外，剩余部分由其支配。</w:t>
      </w:r>
    </w:p>
    <w:p w14:paraId="121D0CB9" w14:textId="77777777" w:rsidR="00834BC4" w:rsidRDefault="00834BC4">
      <w:pPr>
        <w:spacing w:line="500" w:lineRule="atLeast"/>
        <w:ind w:firstLine="600"/>
        <w:divId w:val="1364987454"/>
        <w:rPr>
          <w:rFonts w:hint="eastAsia"/>
          <w:sz w:val="30"/>
          <w:szCs w:val="30"/>
        </w:rPr>
      </w:pPr>
      <w:r>
        <w:rPr>
          <w:rFonts w:hint="eastAsia"/>
          <w:sz w:val="30"/>
          <w:szCs w:val="30"/>
        </w:rPr>
        <w:t>为保证足够的中小企业参赛及募集赞助费，达到从上述活动盈利的目的，遂请求区经促局委派负责该项活动组织、策划、评审等事务的时任中小企业局副局长黄某提供帮助，利用黄某的职务便利，向佛山市顺德区顺博创意产业投资管理有限公司（以下简称顺德创意产业园）等企业募集赞助费。事后，为了感谢黄某的帮助，被告人张某给予黄某共人民币</w:t>
      </w:r>
      <w:r>
        <w:rPr>
          <w:rFonts w:hint="eastAsia"/>
          <w:sz w:val="30"/>
          <w:szCs w:val="30"/>
        </w:rPr>
        <w:t>98000</w:t>
      </w:r>
      <w:r>
        <w:rPr>
          <w:rFonts w:hint="eastAsia"/>
          <w:sz w:val="30"/>
          <w:szCs w:val="30"/>
        </w:rPr>
        <w:t>元。</w:t>
      </w:r>
    </w:p>
    <w:p w14:paraId="7F7DD9B0" w14:textId="77777777" w:rsidR="00834BC4" w:rsidRDefault="00834BC4">
      <w:pPr>
        <w:spacing w:line="500" w:lineRule="atLeast"/>
        <w:ind w:firstLine="600"/>
        <w:divId w:val="1563248062"/>
        <w:rPr>
          <w:rFonts w:hint="eastAsia"/>
          <w:sz w:val="30"/>
          <w:szCs w:val="30"/>
        </w:rPr>
      </w:pPr>
      <w:r>
        <w:rPr>
          <w:rFonts w:hint="eastAsia"/>
          <w:sz w:val="30"/>
          <w:szCs w:val="30"/>
        </w:rPr>
        <w:lastRenderedPageBreak/>
        <w:t>公诉机关提供了下列证据予以证明：</w:t>
      </w:r>
      <w:r>
        <w:rPr>
          <w:rFonts w:hint="eastAsia"/>
          <w:sz w:val="30"/>
          <w:szCs w:val="30"/>
        </w:rPr>
        <w:t>1.</w:t>
      </w:r>
      <w:r>
        <w:rPr>
          <w:rFonts w:hint="eastAsia"/>
          <w:sz w:val="30"/>
          <w:szCs w:val="30"/>
        </w:rPr>
        <w:t>被告人张某的供述及对相关书证的指认笔录；</w:t>
      </w:r>
      <w:r>
        <w:rPr>
          <w:rFonts w:hint="eastAsia"/>
          <w:sz w:val="30"/>
          <w:szCs w:val="30"/>
        </w:rPr>
        <w:t>2.</w:t>
      </w:r>
      <w:r>
        <w:rPr>
          <w:rFonts w:hint="eastAsia"/>
          <w:sz w:val="30"/>
          <w:szCs w:val="30"/>
        </w:rPr>
        <w:t>证人黄某的证言；</w:t>
      </w:r>
      <w:r>
        <w:rPr>
          <w:rFonts w:hint="eastAsia"/>
          <w:sz w:val="30"/>
          <w:szCs w:val="30"/>
        </w:rPr>
        <w:t>3.</w:t>
      </w:r>
      <w:r>
        <w:rPr>
          <w:rFonts w:hint="eastAsia"/>
          <w:sz w:val="30"/>
          <w:szCs w:val="30"/>
        </w:rPr>
        <w:t>证人吴某的证言；</w:t>
      </w:r>
      <w:r>
        <w:rPr>
          <w:rFonts w:hint="eastAsia"/>
          <w:sz w:val="30"/>
          <w:szCs w:val="30"/>
        </w:rPr>
        <w:t>4.</w:t>
      </w:r>
      <w:r>
        <w:rPr>
          <w:rFonts w:hint="eastAsia"/>
          <w:sz w:val="30"/>
          <w:szCs w:val="30"/>
        </w:rPr>
        <w:t>证人徐某的证言；</w:t>
      </w:r>
      <w:r>
        <w:rPr>
          <w:rFonts w:hint="eastAsia"/>
          <w:sz w:val="30"/>
          <w:szCs w:val="30"/>
        </w:rPr>
        <w:t>5.</w:t>
      </w:r>
      <w:r>
        <w:rPr>
          <w:rFonts w:hint="eastAsia"/>
          <w:sz w:val="30"/>
          <w:szCs w:val="30"/>
        </w:rPr>
        <w:t>被告人张某的户籍证明；</w:t>
      </w:r>
      <w:r>
        <w:rPr>
          <w:rFonts w:hint="eastAsia"/>
          <w:sz w:val="30"/>
          <w:szCs w:val="30"/>
        </w:rPr>
        <w:t>6.</w:t>
      </w:r>
      <w:r>
        <w:rPr>
          <w:rFonts w:hint="eastAsia"/>
          <w:sz w:val="30"/>
          <w:szCs w:val="30"/>
        </w:rPr>
        <w:t>被告人张某的人事档案资料；</w:t>
      </w:r>
      <w:r>
        <w:rPr>
          <w:rFonts w:hint="eastAsia"/>
          <w:sz w:val="30"/>
          <w:szCs w:val="30"/>
        </w:rPr>
        <w:t>7.</w:t>
      </w:r>
      <w:r>
        <w:rPr>
          <w:rFonts w:hint="eastAsia"/>
          <w:sz w:val="30"/>
          <w:szCs w:val="30"/>
        </w:rPr>
        <w:t>赞助协议；</w:t>
      </w:r>
      <w:r>
        <w:rPr>
          <w:rFonts w:hint="eastAsia"/>
          <w:sz w:val="30"/>
          <w:szCs w:val="30"/>
        </w:rPr>
        <w:t>8.</w:t>
      </w:r>
      <w:r>
        <w:rPr>
          <w:rFonts w:hint="eastAsia"/>
          <w:sz w:val="30"/>
          <w:szCs w:val="30"/>
        </w:rPr>
        <w:t>包干协议；</w:t>
      </w:r>
      <w:r>
        <w:rPr>
          <w:rFonts w:hint="eastAsia"/>
          <w:sz w:val="30"/>
          <w:szCs w:val="30"/>
        </w:rPr>
        <w:t>9.</w:t>
      </w:r>
      <w:r>
        <w:rPr>
          <w:rFonts w:hint="eastAsia"/>
          <w:sz w:val="30"/>
          <w:szCs w:val="30"/>
        </w:rPr>
        <w:t>证人黄某的人事档案资料；</w:t>
      </w:r>
      <w:r>
        <w:rPr>
          <w:rFonts w:hint="eastAsia"/>
          <w:sz w:val="30"/>
          <w:szCs w:val="30"/>
        </w:rPr>
        <w:t>10.</w:t>
      </w:r>
      <w:r>
        <w:rPr>
          <w:rFonts w:hint="eastAsia"/>
          <w:sz w:val="30"/>
          <w:szCs w:val="30"/>
        </w:rPr>
        <w:t>费用支出审批表；</w:t>
      </w:r>
      <w:r>
        <w:rPr>
          <w:rFonts w:hint="eastAsia"/>
          <w:sz w:val="30"/>
          <w:szCs w:val="30"/>
        </w:rPr>
        <w:t>11.</w:t>
      </w:r>
      <w:r>
        <w:rPr>
          <w:rFonts w:hint="eastAsia"/>
          <w:sz w:val="30"/>
          <w:szCs w:val="30"/>
        </w:rPr>
        <w:t>顺德区政府对关于举办《创业顺德》项目的复函；</w:t>
      </w:r>
      <w:r>
        <w:rPr>
          <w:rFonts w:hint="eastAsia"/>
          <w:sz w:val="30"/>
          <w:szCs w:val="30"/>
        </w:rPr>
        <w:t>12.</w:t>
      </w:r>
      <w:r>
        <w:rPr>
          <w:rFonts w:hint="eastAsia"/>
          <w:sz w:val="30"/>
          <w:szCs w:val="30"/>
        </w:rPr>
        <w:t>情况说明；</w:t>
      </w:r>
      <w:r>
        <w:rPr>
          <w:rFonts w:hint="eastAsia"/>
          <w:sz w:val="30"/>
          <w:szCs w:val="30"/>
        </w:rPr>
        <w:t>13.</w:t>
      </w:r>
      <w:r>
        <w:rPr>
          <w:rFonts w:hint="eastAsia"/>
          <w:sz w:val="30"/>
          <w:szCs w:val="30"/>
        </w:rPr>
        <w:t>记账凭证、协议；</w:t>
      </w:r>
      <w:r>
        <w:rPr>
          <w:rFonts w:hint="eastAsia"/>
          <w:sz w:val="30"/>
          <w:szCs w:val="30"/>
        </w:rPr>
        <w:t>14.</w:t>
      </w:r>
      <w:r>
        <w:rPr>
          <w:rFonts w:hint="eastAsia"/>
          <w:sz w:val="30"/>
          <w:szCs w:val="30"/>
        </w:rPr>
        <w:t>破案经过。</w:t>
      </w:r>
    </w:p>
    <w:p w14:paraId="1A1535E4" w14:textId="77777777" w:rsidR="00834BC4" w:rsidRDefault="00834BC4">
      <w:pPr>
        <w:spacing w:line="500" w:lineRule="atLeast"/>
        <w:ind w:firstLine="600"/>
        <w:divId w:val="360280458"/>
        <w:rPr>
          <w:rFonts w:hint="eastAsia"/>
          <w:sz w:val="30"/>
          <w:szCs w:val="30"/>
        </w:rPr>
      </w:pPr>
      <w:r>
        <w:rPr>
          <w:rFonts w:hint="eastAsia"/>
          <w:sz w:val="30"/>
          <w:szCs w:val="30"/>
        </w:rPr>
        <w:t>公诉机关据此认为被告人张某无视国家法律，为谋取不正当利益，给予国家工作人员以财物，其行为触犯了《中华人民共和国刑法》第三百八十九条，犯罪事实清楚，证据确实、充分，应当以行贿罪追究其刑事责任。根据《中华人民共和国刑事诉讼法》第一百七十二条的规定，提请本院依法判处。</w:t>
      </w:r>
    </w:p>
    <w:p w14:paraId="3AC13688" w14:textId="77777777" w:rsidR="00834BC4" w:rsidRDefault="00834BC4">
      <w:pPr>
        <w:spacing w:line="500" w:lineRule="atLeast"/>
        <w:ind w:firstLine="600"/>
        <w:divId w:val="1435829861"/>
        <w:rPr>
          <w:rFonts w:hint="eastAsia"/>
          <w:sz w:val="30"/>
          <w:szCs w:val="30"/>
        </w:rPr>
      </w:pPr>
      <w:r>
        <w:rPr>
          <w:rFonts w:hint="eastAsia"/>
          <w:sz w:val="30"/>
          <w:szCs w:val="30"/>
        </w:rPr>
        <w:t>被告人张某对公诉机关指控的犯罪事实和证据均无异议。</w:t>
      </w:r>
    </w:p>
    <w:p w14:paraId="2155DCEB" w14:textId="77777777" w:rsidR="00834BC4" w:rsidRDefault="00834BC4">
      <w:pPr>
        <w:spacing w:line="500" w:lineRule="atLeast"/>
        <w:ind w:firstLine="600"/>
        <w:divId w:val="1390571256"/>
        <w:rPr>
          <w:rFonts w:hint="eastAsia"/>
          <w:sz w:val="30"/>
          <w:szCs w:val="30"/>
        </w:rPr>
      </w:pPr>
      <w:r>
        <w:rPr>
          <w:rFonts w:hint="eastAsia"/>
          <w:sz w:val="30"/>
          <w:szCs w:val="30"/>
        </w:rPr>
        <w:t>被告人张某的辩护人辩护称：被告人有自首情节。</w:t>
      </w:r>
    </w:p>
    <w:p w14:paraId="7608F138" w14:textId="77777777" w:rsidR="00834BC4" w:rsidRDefault="00834BC4">
      <w:pPr>
        <w:spacing w:line="500" w:lineRule="atLeast"/>
        <w:ind w:firstLine="600"/>
        <w:divId w:val="992686160"/>
        <w:rPr>
          <w:rFonts w:hint="eastAsia"/>
          <w:sz w:val="30"/>
          <w:szCs w:val="30"/>
        </w:rPr>
      </w:pPr>
      <w:r>
        <w:rPr>
          <w:rFonts w:hint="eastAsia"/>
          <w:sz w:val="30"/>
          <w:szCs w:val="30"/>
        </w:rPr>
        <w:t>经审理查明，公诉机关指控被告人张某犯行贿罪的事实清楚，证据确实、充分，并经当庭质证，本院予以确认。</w:t>
      </w:r>
    </w:p>
    <w:p w14:paraId="501AE6FB" w14:textId="77777777" w:rsidR="00834BC4" w:rsidRDefault="00834BC4">
      <w:pPr>
        <w:spacing w:line="500" w:lineRule="atLeast"/>
        <w:ind w:firstLine="600"/>
        <w:divId w:val="2131392393"/>
        <w:rPr>
          <w:rFonts w:hint="eastAsia"/>
          <w:sz w:val="30"/>
          <w:szCs w:val="30"/>
        </w:rPr>
      </w:pPr>
      <w:r>
        <w:rPr>
          <w:rFonts w:hint="eastAsia"/>
          <w:sz w:val="30"/>
          <w:szCs w:val="30"/>
        </w:rPr>
        <w:t>另查明，被告人张某在佛山市顺德区人民检察院对其犯行贿罪立案侦查前，主动向佛山市顺德区人民检察院交代了其向证人黄某行贿的犯罪事实。</w:t>
      </w:r>
    </w:p>
    <w:p w14:paraId="331C0BEB" w14:textId="77777777" w:rsidR="00834BC4" w:rsidRDefault="00834BC4">
      <w:pPr>
        <w:spacing w:line="500" w:lineRule="atLeast"/>
        <w:ind w:firstLine="600"/>
        <w:divId w:val="1652635258"/>
        <w:rPr>
          <w:rFonts w:hint="eastAsia"/>
          <w:sz w:val="30"/>
          <w:szCs w:val="30"/>
        </w:rPr>
      </w:pPr>
      <w:r>
        <w:rPr>
          <w:rFonts w:hint="eastAsia"/>
          <w:sz w:val="30"/>
          <w:szCs w:val="30"/>
        </w:rPr>
        <w:t>本院认为，被告人张某无视国家法律，为谋取不正当利益，给予国家工作人员以财物，已构成行贿罪。佛山市顺德区人民检察院指控被告人张某犯行贿罪</w:t>
      </w:r>
      <w:r>
        <w:rPr>
          <w:rFonts w:hint="eastAsia"/>
          <w:sz w:val="30"/>
          <w:szCs w:val="30"/>
        </w:rPr>
        <w:t>,</w:t>
      </w:r>
      <w:r>
        <w:rPr>
          <w:rFonts w:hint="eastAsia"/>
          <w:sz w:val="30"/>
          <w:szCs w:val="30"/>
        </w:rPr>
        <w:t>罪名成立。被告人张某在被追诉前主动交代行贿犯罪事实，但综合本案，不宜对其减轻或免除处罚，可在量刑时适当考虑该情节；被告人张某认罪态度好，依法可从轻处罚。辩护人提出的辩护意见本院已在查明事实和判决说理部分予以阐明和回复，不再赘述。综上，根据被告人的犯罪事实、情节及对社会的危害程度，依照《中华人民共和国刑法》第三百八十九条第一款、第三百九十条、第七十二条第一款、第七十三条第二款及第三款、第六十七条第三款的规定，判决如下：</w:t>
      </w:r>
    </w:p>
    <w:p w14:paraId="5601FCF4" w14:textId="77777777" w:rsidR="00834BC4" w:rsidRDefault="00834BC4">
      <w:pPr>
        <w:spacing w:line="500" w:lineRule="atLeast"/>
        <w:ind w:firstLine="600"/>
        <w:divId w:val="273903551"/>
        <w:rPr>
          <w:rFonts w:hint="eastAsia"/>
          <w:sz w:val="30"/>
          <w:szCs w:val="30"/>
        </w:rPr>
      </w:pPr>
      <w:r>
        <w:rPr>
          <w:rFonts w:hint="eastAsia"/>
          <w:sz w:val="30"/>
          <w:szCs w:val="30"/>
        </w:rPr>
        <w:t>被告人张某犯行贿罪</w:t>
      </w:r>
      <w:r>
        <w:rPr>
          <w:rFonts w:hint="eastAsia"/>
          <w:sz w:val="30"/>
          <w:szCs w:val="30"/>
        </w:rPr>
        <w:t>,</w:t>
      </w:r>
      <w:r>
        <w:rPr>
          <w:rFonts w:hint="eastAsia"/>
          <w:sz w:val="30"/>
          <w:szCs w:val="30"/>
        </w:rPr>
        <w:t>判处有期徒刑一年，缓刑一年。</w:t>
      </w:r>
    </w:p>
    <w:p w14:paraId="2551FA87" w14:textId="77777777" w:rsidR="00834BC4" w:rsidRDefault="00834BC4">
      <w:pPr>
        <w:spacing w:line="500" w:lineRule="atLeast"/>
        <w:ind w:firstLine="600"/>
        <w:divId w:val="195579424"/>
        <w:rPr>
          <w:rFonts w:hint="eastAsia"/>
          <w:sz w:val="30"/>
          <w:szCs w:val="30"/>
        </w:rPr>
      </w:pPr>
      <w:r>
        <w:rPr>
          <w:rFonts w:hint="eastAsia"/>
          <w:sz w:val="30"/>
          <w:szCs w:val="30"/>
        </w:rPr>
        <w:t>(</w:t>
      </w:r>
      <w:r>
        <w:rPr>
          <w:rFonts w:hint="eastAsia"/>
          <w:sz w:val="30"/>
          <w:szCs w:val="30"/>
        </w:rPr>
        <w:t>缓刑考验期限从判决确定之日起计算。</w:t>
      </w:r>
      <w:r>
        <w:rPr>
          <w:rFonts w:hint="eastAsia"/>
          <w:sz w:val="30"/>
          <w:szCs w:val="30"/>
        </w:rPr>
        <w:t>)</w:t>
      </w:r>
    </w:p>
    <w:p w14:paraId="5504D75F" w14:textId="77777777" w:rsidR="00834BC4" w:rsidRDefault="00834BC4">
      <w:pPr>
        <w:spacing w:line="500" w:lineRule="atLeast"/>
        <w:ind w:firstLine="600"/>
        <w:divId w:val="1323924290"/>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35C7388B" w14:textId="77777777" w:rsidR="00834BC4" w:rsidRDefault="00834BC4">
      <w:pPr>
        <w:spacing w:line="500" w:lineRule="atLeast"/>
        <w:jc w:val="right"/>
        <w:divId w:val="1333140541"/>
        <w:rPr>
          <w:rFonts w:hint="eastAsia"/>
          <w:sz w:val="30"/>
          <w:szCs w:val="30"/>
        </w:rPr>
      </w:pPr>
      <w:r>
        <w:rPr>
          <w:rFonts w:hint="eastAsia"/>
          <w:sz w:val="30"/>
          <w:szCs w:val="30"/>
        </w:rPr>
        <w:t>审　判　长　　邓杏华</w:t>
      </w:r>
    </w:p>
    <w:p w14:paraId="36D10EF4" w14:textId="77777777" w:rsidR="00834BC4" w:rsidRDefault="00834BC4">
      <w:pPr>
        <w:spacing w:line="500" w:lineRule="atLeast"/>
        <w:jc w:val="right"/>
        <w:divId w:val="1660190070"/>
        <w:rPr>
          <w:rFonts w:hint="eastAsia"/>
          <w:sz w:val="30"/>
          <w:szCs w:val="30"/>
        </w:rPr>
      </w:pPr>
      <w:r>
        <w:rPr>
          <w:rFonts w:hint="eastAsia"/>
          <w:sz w:val="30"/>
          <w:szCs w:val="30"/>
        </w:rPr>
        <w:t>人民陪审员　　罗嘉敏</w:t>
      </w:r>
    </w:p>
    <w:p w14:paraId="0D37740C" w14:textId="77777777" w:rsidR="00834BC4" w:rsidRDefault="00834BC4">
      <w:pPr>
        <w:spacing w:line="500" w:lineRule="atLeast"/>
        <w:jc w:val="right"/>
        <w:divId w:val="843205099"/>
        <w:rPr>
          <w:rFonts w:hint="eastAsia"/>
          <w:sz w:val="30"/>
          <w:szCs w:val="30"/>
        </w:rPr>
      </w:pPr>
      <w:r>
        <w:rPr>
          <w:rFonts w:hint="eastAsia"/>
          <w:sz w:val="30"/>
          <w:szCs w:val="30"/>
        </w:rPr>
        <w:t>人民陪审员　　钟玲芝</w:t>
      </w:r>
    </w:p>
    <w:p w14:paraId="236B95D3" w14:textId="77777777" w:rsidR="00834BC4" w:rsidRDefault="00834BC4">
      <w:pPr>
        <w:spacing w:line="500" w:lineRule="atLeast"/>
        <w:jc w:val="right"/>
        <w:divId w:val="1274439497"/>
        <w:rPr>
          <w:rFonts w:hint="eastAsia"/>
          <w:sz w:val="30"/>
          <w:szCs w:val="30"/>
        </w:rPr>
      </w:pPr>
      <w:r>
        <w:rPr>
          <w:rFonts w:hint="eastAsia"/>
          <w:sz w:val="30"/>
          <w:szCs w:val="30"/>
        </w:rPr>
        <w:t>二〇一五年十二月十三日</w:t>
      </w:r>
    </w:p>
    <w:p w14:paraId="715F9298" w14:textId="77777777" w:rsidR="00834BC4" w:rsidRDefault="00834BC4">
      <w:pPr>
        <w:spacing w:line="500" w:lineRule="atLeast"/>
        <w:jc w:val="right"/>
        <w:divId w:val="2088651761"/>
        <w:rPr>
          <w:rFonts w:hint="eastAsia"/>
          <w:sz w:val="30"/>
          <w:szCs w:val="30"/>
        </w:rPr>
      </w:pPr>
      <w:r>
        <w:rPr>
          <w:rFonts w:hint="eastAsia"/>
          <w:sz w:val="30"/>
          <w:szCs w:val="30"/>
        </w:rPr>
        <w:t>书　记　员　　吴　冰</w:t>
      </w:r>
    </w:p>
    <w:p w14:paraId="7A87D457" w14:textId="77777777" w:rsidR="00834BC4" w:rsidRDefault="00834BC4">
      <w:pPr>
        <w:spacing w:line="500" w:lineRule="atLeast"/>
        <w:ind w:firstLine="600"/>
        <w:divId w:val="90320024"/>
        <w:rPr>
          <w:rFonts w:hint="eastAsia"/>
          <w:sz w:val="30"/>
          <w:szCs w:val="30"/>
        </w:rPr>
      </w:pPr>
      <w:r>
        <w:rPr>
          <w:rFonts w:hint="eastAsia"/>
          <w:sz w:val="30"/>
          <w:szCs w:val="30"/>
        </w:rPr>
        <w:t>附：相关法律条文</w:t>
      </w:r>
    </w:p>
    <w:p w14:paraId="47EA0903" w14:textId="77777777" w:rsidR="00834BC4" w:rsidRDefault="00834BC4">
      <w:pPr>
        <w:spacing w:line="500" w:lineRule="atLeast"/>
        <w:ind w:firstLine="600"/>
        <w:divId w:val="1284967753"/>
        <w:rPr>
          <w:rFonts w:hint="eastAsia"/>
          <w:sz w:val="30"/>
          <w:szCs w:val="30"/>
        </w:rPr>
      </w:pPr>
      <w:r>
        <w:rPr>
          <w:rFonts w:hint="eastAsia"/>
          <w:sz w:val="30"/>
          <w:szCs w:val="30"/>
        </w:rPr>
        <w:t>《中华人民共和国刑法》</w:t>
      </w:r>
    </w:p>
    <w:p w14:paraId="78689838" w14:textId="77777777" w:rsidR="00834BC4" w:rsidRDefault="00834BC4">
      <w:pPr>
        <w:spacing w:line="500" w:lineRule="atLeast"/>
        <w:ind w:firstLine="600"/>
        <w:divId w:val="1032069689"/>
        <w:rPr>
          <w:rFonts w:hint="eastAsia"/>
          <w:sz w:val="30"/>
          <w:szCs w:val="30"/>
        </w:rPr>
      </w:pPr>
      <w:r>
        <w:rPr>
          <w:rFonts w:hint="eastAsia"/>
          <w:sz w:val="30"/>
          <w:szCs w:val="30"/>
        </w:rPr>
        <w:t>第三百八十九条为谋取不正当利益，给予国家工作人员以财物的，是行贿罪。</w:t>
      </w:r>
    </w:p>
    <w:p w14:paraId="5FA49E45" w14:textId="77777777" w:rsidR="00834BC4" w:rsidRDefault="00834BC4">
      <w:pPr>
        <w:spacing w:line="500" w:lineRule="atLeast"/>
        <w:ind w:firstLine="600"/>
        <w:divId w:val="16371359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95895B5" w14:textId="77777777" w:rsidR="00834BC4" w:rsidRDefault="00834BC4">
      <w:pPr>
        <w:spacing w:line="500" w:lineRule="atLeast"/>
        <w:ind w:firstLine="600"/>
        <w:divId w:val="512766760"/>
        <w:rPr>
          <w:rFonts w:hint="eastAsia"/>
          <w:sz w:val="30"/>
          <w:szCs w:val="30"/>
        </w:rPr>
      </w:pPr>
      <w:r>
        <w:rPr>
          <w:rFonts w:hint="eastAsia"/>
          <w:sz w:val="30"/>
          <w:szCs w:val="30"/>
        </w:rPr>
        <w:t>因被勒索给予国家工作人员以财物，没有获得不正当利益的，不是行贿。</w:t>
      </w:r>
    </w:p>
    <w:p w14:paraId="66741605" w14:textId="77777777" w:rsidR="00834BC4" w:rsidRDefault="00834BC4">
      <w:pPr>
        <w:spacing w:line="500" w:lineRule="atLeast"/>
        <w:ind w:firstLine="600"/>
        <w:divId w:val="34671414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0E7DB2C8" w14:textId="77777777" w:rsidR="00834BC4" w:rsidRDefault="00834BC4">
      <w:pPr>
        <w:spacing w:line="500" w:lineRule="atLeast"/>
        <w:ind w:firstLine="600"/>
        <w:divId w:val="2093817905"/>
        <w:rPr>
          <w:rFonts w:hint="eastAsia"/>
          <w:sz w:val="30"/>
          <w:szCs w:val="30"/>
        </w:rPr>
      </w:pPr>
      <w:r>
        <w:rPr>
          <w:rFonts w:hint="eastAsia"/>
          <w:sz w:val="30"/>
          <w:szCs w:val="30"/>
        </w:rPr>
        <w:t>行贿人在被追诉前主动交待行贿行为的，可以减轻处罚或者免除处罚。</w:t>
      </w:r>
    </w:p>
    <w:p w14:paraId="07406AE4" w14:textId="77777777" w:rsidR="00834BC4" w:rsidRDefault="00834BC4">
      <w:pPr>
        <w:spacing w:line="500" w:lineRule="atLeast"/>
        <w:ind w:firstLine="600"/>
        <w:divId w:val="44284311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D516433" w14:textId="77777777" w:rsidR="00834BC4" w:rsidRDefault="00834BC4">
      <w:pPr>
        <w:spacing w:line="500" w:lineRule="atLeast"/>
        <w:ind w:firstLine="600"/>
        <w:divId w:val="783840568"/>
        <w:rPr>
          <w:rFonts w:hint="eastAsia"/>
          <w:sz w:val="30"/>
          <w:szCs w:val="30"/>
        </w:rPr>
      </w:pPr>
      <w:r>
        <w:rPr>
          <w:rFonts w:hint="eastAsia"/>
          <w:sz w:val="30"/>
          <w:szCs w:val="30"/>
        </w:rPr>
        <w:t>（一）犯罪情节较轻；</w:t>
      </w:r>
    </w:p>
    <w:p w14:paraId="467DDB48" w14:textId="77777777" w:rsidR="00834BC4" w:rsidRDefault="00834BC4">
      <w:pPr>
        <w:spacing w:line="500" w:lineRule="atLeast"/>
        <w:ind w:firstLine="600"/>
        <w:divId w:val="203517846"/>
        <w:rPr>
          <w:rFonts w:hint="eastAsia"/>
          <w:sz w:val="30"/>
          <w:szCs w:val="30"/>
        </w:rPr>
      </w:pPr>
      <w:r>
        <w:rPr>
          <w:rFonts w:hint="eastAsia"/>
          <w:sz w:val="30"/>
          <w:szCs w:val="30"/>
        </w:rPr>
        <w:t>（二）有悔罪表现；</w:t>
      </w:r>
    </w:p>
    <w:p w14:paraId="6552426E" w14:textId="77777777" w:rsidR="00834BC4" w:rsidRDefault="00834BC4">
      <w:pPr>
        <w:spacing w:line="500" w:lineRule="atLeast"/>
        <w:ind w:firstLine="600"/>
        <w:divId w:val="2029718990"/>
        <w:rPr>
          <w:rFonts w:hint="eastAsia"/>
          <w:sz w:val="30"/>
          <w:szCs w:val="30"/>
        </w:rPr>
      </w:pPr>
      <w:r>
        <w:rPr>
          <w:rFonts w:hint="eastAsia"/>
          <w:sz w:val="30"/>
          <w:szCs w:val="30"/>
        </w:rPr>
        <w:t>（三）没有再犯罪的危险；</w:t>
      </w:r>
    </w:p>
    <w:p w14:paraId="1FCB57AB" w14:textId="77777777" w:rsidR="00834BC4" w:rsidRDefault="00834BC4">
      <w:pPr>
        <w:spacing w:line="500" w:lineRule="atLeast"/>
        <w:ind w:firstLine="600"/>
        <w:divId w:val="840924634"/>
        <w:rPr>
          <w:rFonts w:hint="eastAsia"/>
          <w:sz w:val="30"/>
          <w:szCs w:val="30"/>
        </w:rPr>
      </w:pPr>
      <w:r>
        <w:rPr>
          <w:rFonts w:hint="eastAsia"/>
          <w:sz w:val="30"/>
          <w:szCs w:val="30"/>
        </w:rPr>
        <w:t>（四）宣告缓刑对所居住社区没有重大不良影响。</w:t>
      </w:r>
    </w:p>
    <w:p w14:paraId="56EF0F90" w14:textId="77777777" w:rsidR="00834BC4" w:rsidRDefault="00834BC4">
      <w:pPr>
        <w:spacing w:line="500" w:lineRule="atLeast"/>
        <w:ind w:firstLine="600"/>
        <w:divId w:val="113294609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C34FC5A" w14:textId="77777777" w:rsidR="00834BC4" w:rsidRDefault="00834BC4">
      <w:pPr>
        <w:spacing w:line="500" w:lineRule="atLeast"/>
        <w:ind w:firstLine="600"/>
        <w:divId w:val="2127191709"/>
        <w:rPr>
          <w:rFonts w:hint="eastAsia"/>
          <w:sz w:val="30"/>
          <w:szCs w:val="30"/>
        </w:rPr>
      </w:pPr>
      <w:r>
        <w:rPr>
          <w:rFonts w:hint="eastAsia"/>
          <w:sz w:val="30"/>
          <w:szCs w:val="30"/>
        </w:rPr>
        <w:t>被宣告缓刑的犯罪分子，如果被判处附加刑，附加刑仍须执行。</w:t>
      </w:r>
    </w:p>
    <w:p w14:paraId="07C1D7E6" w14:textId="77777777" w:rsidR="00834BC4" w:rsidRDefault="00834BC4">
      <w:pPr>
        <w:spacing w:line="500" w:lineRule="atLeast"/>
        <w:ind w:firstLine="600"/>
        <w:divId w:val="1663779378"/>
        <w:rPr>
          <w:rFonts w:hint="eastAsia"/>
          <w:sz w:val="30"/>
          <w:szCs w:val="30"/>
        </w:rPr>
      </w:pPr>
      <w:r>
        <w:rPr>
          <w:rFonts w:hint="eastAsia"/>
          <w:sz w:val="30"/>
          <w:szCs w:val="30"/>
        </w:rPr>
        <w:t>第七十三条拘役的缓刑考验期限为原判刑期以上一年以下，但是不能少于二个月。</w:t>
      </w:r>
    </w:p>
    <w:p w14:paraId="328445CF" w14:textId="77777777" w:rsidR="00834BC4" w:rsidRDefault="00834BC4">
      <w:pPr>
        <w:spacing w:line="500" w:lineRule="atLeast"/>
        <w:ind w:firstLine="600"/>
        <w:divId w:val="627592575"/>
        <w:rPr>
          <w:rFonts w:hint="eastAsia"/>
          <w:sz w:val="30"/>
          <w:szCs w:val="30"/>
        </w:rPr>
      </w:pPr>
      <w:r>
        <w:rPr>
          <w:rFonts w:hint="eastAsia"/>
          <w:sz w:val="30"/>
          <w:szCs w:val="30"/>
        </w:rPr>
        <w:t>有期徒刑的缓刑考验期限为原判刑期以上五年以下，但是不能少于一年。</w:t>
      </w:r>
    </w:p>
    <w:p w14:paraId="1776D2F8" w14:textId="77777777" w:rsidR="00834BC4" w:rsidRDefault="00834BC4">
      <w:pPr>
        <w:spacing w:line="500" w:lineRule="atLeast"/>
        <w:ind w:firstLine="600"/>
        <w:divId w:val="754864086"/>
        <w:rPr>
          <w:rFonts w:hint="eastAsia"/>
          <w:sz w:val="30"/>
          <w:szCs w:val="30"/>
        </w:rPr>
      </w:pPr>
      <w:r>
        <w:rPr>
          <w:rFonts w:hint="eastAsia"/>
          <w:sz w:val="30"/>
          <w:szCs w:val="30"/>
        </w:rPr>
        <w:t>缓刑考验期限，从判决确定之日起计算。</w:t>
      </w:r>
    </w:p>
    <w:p w14:paraId="4488337C" w14:textId="77777777" w:rsidR="00834BC4" w:rsidRDefault="00834BC4">
      <w:pPr>
        <w:spacing w:line="500" w:lineRule="atLeast"/>
        <w:ind w:firstLine="600"/>
        <w:divId w:val="164465586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82BE926" w14:textId="77777777" w:rsidR="00834BC4" w:rsidRDefault="00834BC4">
      <w:pPr>
        <w:spacing w:line="500" w:lineRule="atLeast"/>
        <w:ind w:firstLine="600"/>
        <w:divId w:val="86818277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79C2D20" w14:textId="77777777" w:rsidR="00834BC4" w:rsidRDefault="00834BC4">
      <w:pPr>
        <w:spacing w:line="500" w:lineRule="atLeast"/>
        <w:ind w:firstLine="600"/>
        <w:divId w:val="29826589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39119" w14:textId="77777777" w:rsidR="00834BC4" w:rsidRDefault="00834BC4" w:rsidP="00834BC4">
      <w:pPr>
        <w:rPr>
          <w:rFonts w:hint="eastAsia"/>
        </w:rPr>
      </w:pPr>
      <w:r>
        <w:separator/>
      </w:r>
    </w:p>
  </w:endnote>
  <w:endnote w:type="continuationSeparator" w:id="0">
    <w:p w14:paraId="6B9F63C5" w14:textId="77777777" w:rsidR="00834BC4" w:rsidRDefault="00834BC4" w:rsidP="00834BC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E1E90" w14:textId="77777777" w:rsidR="00834BC4" w:rsidRDefault="00834BC4" w:rsidP="00834BC4">
      <w:pPr>
        <w:rPr>
          <w:rFonts w:hint="eastAsia"/>
        </w:rPr>
      </w:pPr>
      <w:r>
        <w:separator/>
      </w:r>
    </w:p>
  </w:footnote>
  <w:footnote w:type="continuationSeparator" w:id="0">
    <w:p w14:paraId="5602DE10" w14:textId="77777777" w:rsidR="00834BC4" w:rsidRDefault="00834BC4" w:rsidP="00834BC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C4"/>
    <w:rsid w:val="00834BC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66DD1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34BC4"/>
    <w:pPr>
      <w:tabs>
        <w:tab w:val="center" w:pos="4153"/>
        <w:tab w:val="right" w:pos="8306"/>
      </w:tabs>
      <w:snapToGrid w:val="0"/>
      <w:jc w:val="center"/>
    </w:pPr>
    <w:rPr>
      <w:sz w:val="18"/>
      <w:szCs w:val="18"/>
    </w:rPr>
  </w:style>
  <w:style w:type="character" w:customStyle="1" w:styleId="a4">
    <w:name w:val="页眉 字符"/>
    <w:basedOn w:val="a0"/>
    <w:link w:val="a3"/>
    <w:uiPriority w:val="99"/>
    <w:rsid w:val="00834BC4"/>
    <w:rPr>
      <w:rFonts w:ascii="宋体" w:eastAsia="宋体" w:hAnsi="宋体" w:cs="宋体"/>
      <w:sz w:val="18"/>
      <w:szCs w:val="18"/>
    </w:rPr>
  </w:style>
  <w:style w:type="paragraph" w:styleId="a5">
    <w:name w:val="footer"/>
    <w:basedOn w:val="a"/>
    <w:link w:val="a6"/>
    <w:uiPriority w:val="99"/>
    <w:unhideWhenUsed/>
    <w:rsid w:val="00834BC4"/>
    <w:pPr>
      <w:tabs>
        <w:tab w:val="center" w:pos="4153"/>
        <w:tab w:val="right" w:pos="8306"/>
      </w:tabs>
      <w:snapToGrid w:val="0"/>
    </w:pPr>
    <w:rPr>
      <w:sz w:val="18"/>
      <w:szCs w:val="18"/>
    </w:rPr>
  </w:style>
  <w:style w:type="character" w:customStyle="1" w:styleId="a6">
    <w:name w:val="页脚 字符"/>
    <w:basedOn w:val="a0"/>
    <w:link w:val="a5"/>
    <w:uiPriority w:val="99"/>
    <w:rsid w:val="00834BC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5836">
      <w:marLeft w:val="0"/>
      <w:marRight w:val="0"/>
      <w:marTop w:val="10"/>
      <w:marBottom w:val="10"/>
      <w:divBdr>
        <w:top w:val="none" w:sz="0" w:space="0" w:color="auto"/>
        <w:left w:val="none" w:sz="0" w:space="0" w:color="auto"/>
        <w:bottom w:val="none" w:sz="0" w:space="0" w:color="auto"/>
        <w:right w:val="none" w:sz="0" w:space="0" w:color="auto"/>
      </w:divBdr>
    </w:div>
    <w:div w:id="90320024">
      <w:marLeft w:val="0"/>
      <w:marRight w:val="0"/>
      <w:marTop w:val="10"/>
      <w:marBottom w:val="10"/>
      <w:divBdr>
        <w:top w:val="none" w:sz="0" w:space="0" w:color="auto"/>
        <w:left w:val="none" w:sz="0" w:space="0" w:color="auto"/>
        <w:bottom w:val="none" w:sz="0" w:space="0" w:color="auto"/>
        <w:right w:val="none" w:sz="0" w:space="0" w:color="auto"/>
      </w:divBdr>
    </w:div>
    <w:div w:id="131824384">
      <w:marLeft w:val="0"/>
      <w:marRight w:val="0"/>
      <w:marTop w:val="10"/>
      <w:marBottom w:val="10"/>
      <w:divBdr>
        <w:top w:val="none" w:sz="0" w:space="0" w:color="auto"/>
        <w:left w:val="none" w:sz="0" w:space="0" w:color="auto"/>
        <w:bottom w:val="none" w:sz="0" w:space="0" w:color="auto"/>
        <w:right w:val="none" w:sz="0" w:space="0" w:color="auto"/>
      </w:divBdr>
    </w:div>
    <w:div w:id="163713596">
      <w:marLeft w:val="0"/>
      <w:marRight w:val="0"/>
      <w:marTop w:val="10"/>
      <w:marBottom w:val="10"/>
      <w:divBdr>
        <w:top w:val="none" w:sz="0" w:space="0" w:color="auto"/>
        <w:left w:val="none" w:sz="0" w:space="0" w:color="auto"/>
        <w:bottom w:val="none" w:sz="0" w:space="0" w:color="auto"/>
        <w:right w:val="none" w:sz="0" w:space="0" w:color="auto"/>
      </w:divBdr>
    </w:div>
    <w:div w:id="195579424">
      <w:marLeft w:val="0"/>
      <w:marRight w:val="0"/>
      <w:marTop w:val="10"/>
      <w:marBottom w:val="10"/>
      <w:divBdr>
        <w:top w:val="none" w:sz="0" w:space="0" w:color="auto"/>
        <w:left w:val="none" w:sz="0" w:space="0" w:color="auto"/>
        <w:bottom w:val="none" w:sz="0" w:space="0" w:color="auto"/>
        <w:right w:val="none" w:sz="0" w:space="0" w:color="auto"/>
      </w:divBdr>
    </w:div>
    <w:div w:id="203517846">
      <w:marLeft w:val="0"/>
      <w:marRight w:val="0"/>
      <w:marTop w:val="10"/>
      <w:marBottom w:val="10"/>
      <w:divBdr>
        <w:top w:val="none" w:sz="0" w:space="0" w:color="auto"/>
        <w:left w:val="none" w:sz="0" w:space="0" w:color="auto"/>
        <w:bottom w:val="none" w:sz="0" w:space="0" w:color="auto"/>
        <w:right w:val="none" w:sz="0" w:space="0" w:color="auto"/>
      </w:divBdr>
    </w:div>
    <w:div w:id="273903551">
      <w:marLeft w:val="0"/>
      <w:marRight w:val="0"/>
      <w:marTop w:val="10"/>
      <w:marBottom w:val="10"/>
      <w:divBdr>
        <w:top w:val="none" w:sz="0" w:space="0" w:color="auto"/>
        <w:left w:val="none" w:sz="0" w:space="0" w:color="auto"/>
        <w:bottom w:val="none" w:sz="0" w:space="0" w:color="auto"/>
        <w:right w:val="none" w:sz="0" w:space="0" w:color="auto"/>
      </w:divBdr>
    </w:div>
    <w:div w:id="298265897">
      <w:marLeft w:val="0"/>
      <w:marRight w:val="0"/>
      <w:marTop w:val="10"/>
      <w:marBottom w:val="10"/>
      <w:divBdr>
        <w:top w:val="none" w:sz="0" w:space="0" w:color="auto"/>
        <w:left w:val="none" w:sz="0" w:space="0" w:color="auto"/>
        <w:bottom w:val="none" w:sz="0" w:space="0" w:color="auto"/>
        <w:right w:val="none" w:sz="0" w:space="0" w:color="auto"/>
      </w:divBdr>
    </w:div>
    <w:div w:id="346714143">
      <w:marLeft w:val="0"/>
      <w:marRight w:val="0"/>
      <w:marTop w:val="10"/>
      <w:marBottom w:val="10"/>
      <w:divBdr>
        <w:top w:val="none" w:sz="0" w:space="0" w:color="auto"/>
        <w:left w:val="none" w:sz="0" w:space="0" w:color="auto"/>
        <w:bottom w:val="none" w:sz="0" w:space="0" w:color="auto"/>
        <w:right w:val="none" w:sz="0" w:space="0" w:color="auto"/>
      </w:divBdr>
    </w:div>
    <w:div w:id="360280458">
      <w:marLeft w:val="0"/>
      <w:marRight w:val="0"/>
      <w:marTop w:val="10"/>
      <w:marBottom w:val="10"/>
      <w:divBdr>
        <w:top w:val="none" w:sz="0" w:space="0" w:color="auto"/>
        <w:left w:val="none" w:sz="0" w:space="0" w:color="auto"/>
        <w:bottom w:val="none" w:sz="0" w:space="0" w:color="auto"/>
        <w:right w:val="none" w:sz="0" w:space="0" w:color="auto"/>
      </w:divBdr>
    </w:div>
    <w:div w:id="442843111">
      <w:marLeft w:val="0"/>
      <w:marRight w:val="0"/>
      <w:marTop w:val="10"/>
      <w:marBottom w:val="10"/>
      <w:divBdr>
        <w:top w:val="none" w:sz="0" w:space="0" w:color="auto"/>
        <w:left w:val="none" w:sz="0" w:space="0" w:color="auto"/>
        <w:bottom w:val="none" w:sz="0" w:space="0" w:color="auto"/>
        <w:right w:val="none" w:sz="0" w:space="0" w:color="auto"/>
      </w:divBdr>
    </w:div>
    <w:div w:id="512766760">
      <w:marLeft w:val="0"/>
      <w:marRight w:val="0"/>
      <w:marTop w:val="10"/>
      <w:marBottom w:val="10"/>
      <w:divBdr>
        <w:top w:val="none" w:sz="0" w:space="0" w:color="auto"/>
        <w:left w:val="none" w:sz="0" w:space="0" w:color="auto"/>
        <w:bottom w:val="none" w:sz="0" w:space="0" w:color="auto"/>
        <w:right w:val="none" w:sz="0" w:space="0" w:color="auto"/>
      </w:divBdr>
    </w:div>
    <w:div w:id="588395121">
      <w:marLeft w:val="0"/>
      <w:marRight w:val="0"/>
      <w:marTop w:val="10"/>
      <w:marBottom w:val="10"/>
      <w:divBdr>
        <w:top w:val="none" w:sz="0" w:space="0" w:color="auto"/>
        <w:left w:val="none" w:sz="0" w:space="0" w:color="auto"/>
        <w:bottom w:val="none" w:sz="0" w:space="0" w:color="auto"/>
        <w:right w:val="none" w:sz="0" w:space="0" w:color="auto"/>
      </w:divBdr>
    </w:div>
    <w:div w:id="626158269">
      <w:marLeft w:val="0"/>
      <w:marRight w:val="0"/>
      <w:marTop w:val="10"/>
      <w:marBottom w:val="10"/>
      <w:divBdr>
        <w:top w:val="none" w:sz="0" w:space="0" w:color="auto"/>
        <w:left w:val="none" w:sz="0" w:space="0" w:color="auto"/>
        <w:bottom w:val="none" w:sz="0" w:space="0" w:color="auto"/>
        <w:right w:val="none" w:sz="0" w:space="0" w:color="auto"/>
      </w:divBdr>
    </w:div>
    <w:div w:id="627592575">
      <w:marLeft w:val="0"/>
      <w:marRight w:val="0"/>
      <w:marTop w:val="10"/>
      <w:marBottom w:val="10"/>
      <w:divBdr>
        <w:top w:val="none" w:sz="0" w:space="0" w:color="auto"/>
        <w:left w:val="none" w:sz="0" w:space="0" w:color="auto"/>
        <w:bottom w:val="none" w:sz="0" w:space="0" w:color="auto"/>
        <w:right w:val="none" w:sz="0" w:space="0" w:color="auto"/>
      </w:divBdr>
    </w:div>
    <w:div w:id="717358476">
      <w:marLeft w:val="0"/>
      <w:marRight w:val="0"/>
      <w:marTop w:val="10"/>
      <w:marBottom w:val="10"/>
      <w:divBdr>
        <w:top w:val="none" w:sz="0" w:space="0" w:color="auto"/>
        <w:left w:val="none" w:sz="0" w:space="0" w:color="auto"/>
        <w:bottom w:val="none" w:sz="0" w:space="0" w:color="auto"/>
        <w:right w:val="none" w:sz="0" w:space="0" w:color="auto"/>
      </w:divBdr>
    </w:div>
    <w:div w:id="754864086">
      <w:marLeft w:val="0"/>
      <w:marRight w:val="0"/>
      <w:marTop w:val="10"/>
      <w:marBottom w:val="10"/>
      <w:divBdr>
        <w:top w:val="none" w:sz="0" w:space="0" w:color="auto"/>
        <w:left w:val="none" w:sz="0" w:space="0" w:color="auto"/>
        <w:bottom w:val="none" w:sz="0" w:space="0" w:color="auto"/>
        <w:right w:val="none" w:sz="0" w:space="0" w:color="auto"/>
      </w:divBdr>
    </w:div>
    <w:div w:id="783840568">
      <w:marLeft w:val="0"/>
      <w:marRight w:val="0"/>
      <w:marTop w:val="10"/>
      <w:marBottom w:val="10"/>
      <w:divBdr>
        <w:top w:val="none" w:sz="0" w:space="0" w:color="auto"/>
        <w:left w:val="none" w:sz="0" w:space="0" w:color="auto"/>
        <w:bottom w:val="none" w:sz="0" w:space="0" w:color="auto"/>
        <w:right w:val="none" w:sz="0" w:space="0" w:color="auto"/>
      </w:divBdr>
    </w:div>
    <w:div w:id="840924634">
      <w:marLeft w:val="0"/>
      <w:marRight w:val="0"/>
      <w:marTop w:val="10"/>
      <w:marBottom w:val="10"/>
      <w:divBdr>
        <w:top w:val="none" w:sz="0" w:space="0" w:color="auto"/>
        <w:left w:val="none" w:sz="0" w:space="0" w:color="auto"/>
        <w:bottom w:val="none" w:sz="0" w:space="0" w:color="auto"/>
        <w:right w:val="none" w:sz="0" w:space="0" w:color="auto"/>
      </w:divBdr>
    </w:div>
    <w:div w:id="843205099">
      <w:marLeft w:val="0"/>
      <w:marRight w:val="720"/>
      <w:marTop w:val="10"/>
      <w:marBottom w:val="10"/>
      <w:divBdr>
        <w:top w:val="none" w:sz="0" w:space="0" w:color="auto"/>
        <w:left w:val="none" w:sz="0" w:space="0" w:color="auto"/>
        <w:bottom w:val="none" w:sz="0" w:space="0" w:color="auto"/>
        <w:right w:val="none" w:sz="0" w:space="0" w:color="auto"/>
      </w:divBdr>
    </w:div>
    <w:div w:id="868182771">
      <w:marLeft w:val="0"/>
      <w:marRight w:val="0"/>
      <w:marTop w:val="10"/>
      <w:marBottom w:val="10"/>
      <w:divBdr>
        <w:top w:val="none" w:sz="0" w:space="0" w:color="auto"/>
        <w:left w:val="none" w:sz="0" w:space="0" w:color="auto"/>
        <w:bottom w:val="none" w:sz="0" w:space="0" w:color="auto"/>
        <w:right w:val="none" w:sz="0" w:space="0" w:color="auto"/>
      </w:divBdr>
    </w:div>
    <w:div w:id="992686160">
      <w:marLeft w:val="0"/>
      <w:marRight w:val="0"/>
      <w:marTop w:val="10"/>
      <w:marBottom w:val="10"/>
      <w:divBdr>
        <w:top w:val="none" w:sz="0" w:space="0" w:color="auto"/>
        <w:left w:val="none" w:sz="0" w:space="0" w:color="auto"/>
        <w:bottom w:val="none" w:sz="0" w:space="0" w:color="auto"/>
        <w:right w:val="none" w:sz="0" w:space="0" w:color="auto"/>
      </w:divBdr>
    </w:div>
    <w:div w:id="1032069689">
      <w:marLeft w:val="0"/>
      <w:marRight w:val="0"/>
      <w:marTop w:val="10"/>
      <w:marBottom w:val="10"/>
      <w:divBdr>
        <w:top w:val="none" w:sz="0" w:space="0" w:color="auto"/>
        <w:left w:val="none" w:sz="0" w:space="0" w:color="auto"/>
        <w:bottom w:val="none" w:sz="0" w:space="0" w:color="auto"/>
        <w:right w:val="none" w:sz="0" w:space="0" w:color="auto"/>
      </w:divBdr>
    </w:div>
    <w:div w:id="1132946092">
      <w:marLeft w:val="0"/>
      <w:marRight w:val="0"/>
      <w:marTop w:val="10"/>
      <w:marBottom w:val="10"/>
      <w:divBdr>
        <w:top w:val="none" w:sz="0" w:space="0" w:color="auto"/>
        <w:left w:val="none" w:sz="0" w:space="0" w:color="auto"/>
        <w:bottom w:val="none" w:sz="0" w:space="0" w:color="auto"/>
        <w:right w:val="none" w:sz="0" w:space="0" w:color="auto"/>
      </w:divBdr>
    </w:div>
    <w:div w:id="1236210828">
      <w:marLeft w:val="0"/>
      <w:marRight w:val="0"/>
      <w:marTop w:val="10"/>
      <w:marBottom w:val="10"/>
      <w:divBdr>
        <w:top w:val="none" w:sz="0" w:space="0" w:color="auto"/>
        <w:left w:val="none" w:sz="0" w:space="0" w:color="auto"/>
        <w:bottom w:val="none" w:sz="0" w:space="0" w:color="auto"/>
        <w:right w:val="none" w:sz="0" w:space="0" w:color="auto"/>
      </w:divBdr>
    </w:div>
    <w:div w:id="1274439497">
      <w:marLeft w:val="0"/>
      <w:marRight w:val="720"/>
      <w:marTop w:val="10"/>
      <w:marBottom w:val="10"/>
      <w:divBdr>
        <w:top w:val="none" w:sz="0" w:space="0" w:color="auto"/>
        <w:left w:val="none" w:sz="0" w:space="0" w:color="auto"/>
        <w:bottom w:val="none" w:sz="0" w:space="0" w:color="auto"/>
        <w:right w:val="none" w:sz="0" w:space="0" w:color="auto"/>
      </w:divBdr>
    </w:div>
    <w:div w:id="1284967753">
      <w:marLeft w:val="0"/>
      <w:marRight w:val="0"/>
      <w:marTop w:val="10"/>
      <w:marBottom w:val="10"/>
      <w:divBdr>
        <w:top w:val="none" w:sz="0" w:space="0" w:color="auto"/>
        <w:left w:val="none" w:sz="0" w:space="0" w:color="auto"/>
        <w:bottom w:val="none" w:sz="0" w:space="0" w:color="auto"/>
        <w:right w:val="none" w:sz="0" w:space="0" w:color="auto"/>
      </w:divBdr>
    </w:div>
    <w:div w:id="1323924290">
      <w:marLeft w:val="0"/>
      <w:marRight w:val="0"/>
      <w:marTop w:val="10"/>
      <w:marBottom w:val="10"/>
      <w:divBdr>
        <w:top w:val="none" w:sz="0" w:space="0" w:color="auto"/>
        <w:left w:val="none" w:sz="0" w:space="0" w:color="auto"/>
        <w:bottom w:val="none" w:sz="0" w:space="0" w:color="auto"/>
        <w:right w:val="none" w:sz="0" w:space="0" w:color="auto"/>
      </w:divBdr>
    </w:div>
    <w:div w:id="1333140541">
      <w:marLeft w:val="0"/>
      <w:marRight w:val="720"/>
      <w:marTop w:val="10"/>
      <w:marBottom w:val="10"/>
      <w:divBdr>
        <w:top w:val="none" w:sz="0" w:space="0" w:color="auto"/>
        <w:left w:val="none" w:sz="0" w:space="0" w:color="auto"/>
        <w:bottom w:val="none" w:sz="0" w:space="0" w:color="auto"/>
        <w:right w:val="none" w:sz="0" w:space="0" w:color="auto"/>
      </w:divBdr>
    </w:div>
    <w:div w:id="1364987454">
      <w:marLeft w:val="0"/>
      <w:marRight w:val="0"/>
      <w:marTop w:val="10"/>
      <w:marBottom w:val="10"/>
      <w:divBdr>
        <w:top w:val="none" w:sz="0" w:space="0" w:color="auto"/>
        <w:left w:val="none" w:sz="0" w:space="0" w:color="auto"/>
        <w:bottom w:val="none" w:sz="0" w:space="0" w:color="auto"/>
        <w:right w:val="none" w:sz="0" w:space="0" w:color="auto"/>
      </w:divBdr>
    </w:div>
    <w:div w:id="1390571256">
      <w:marLeft w:val="0"/>
      <w:marRight w:val="0"/>
      <w:marTop w:val="10"/>
      <w:marBottom w:val="10"/>
      <w:divBdr>
        <w:top w:val="none" w:sz="0" w:space="0" w:color="auto"/>
        <w:left w:val="none" w:sz="0" w:space="0" w:color="auto"/>
        <w:bottom w:val="none" w:sz="0" w:space="0" w:color="auto"/>
        <w:right w:val="none" w:sz="0" w:space="0" w:color="auto"/>
      </w:divBdr>
    </w:div>
    <w:div w:id="1405180362">
      <w:marLeft w:val="0"/>
      <w:marRight w:val="0"/>
      <w:marTop w:val="10"/>
      <w:marBottom w:val="10"/>
      <w:divBdr>
        <w:top w:val="none" w:sz="0" w:space="0" w:color="auto"/>
        <w:left w:val="none" w:sz="0" w:space="0" w:color="auto"/>
        <w:bottom w:val="none" w:sz="0" w:space="0" w:color="auto"/>
        <w:right w:val="none" w:sz="0" w:space="0" w:color="auto"/>
      </w:divBdr>
    </w:div>
    <w:div w:id="1435829861">
      <w:marLeft w:val="0"/>
      <w:marRight w:val="0"/>
      <w:marTop w:val="10"/>
      <w:marBottom w:val="10"/>
      <w:divBdr>
        <w:top w:val="none" w:sz="0" w:space="0" w:color="auto"/>
        <w:left w:val="none" w:sz="0" w:space="0" w:color="auto"/>
        <w:bottom w:val="none" w:sz="0" w:space="0" w:color="auto"/>
        <w:right w:val="none" w:sz="0" w:space="0" w:color="auto"/>
      </w:divBdr>
    </w:div>
    <w:div w:id="1563248062">
      <w:marLeft w:val="0"/>
      <w:marRight w:val="0"/>
      <w:marTop w:val="10"/>
      <w:marBottom w:val="10"/>
      <w:divBdr>
        <w:top w:val="none" w:sz="0" w:space="0" w:color="auto"/>
        <w:left w:val="none" w:sz="0" w:space="0" w:color="auto"/>
        <w:bottom w:val="none" w:sz="0" w:space="0" w:color="auto"/>
        <w:right w:val="none" w:sz="0" w:space="0" w:color="auto"/>
      </w:divBdr>
    </w:div>
    <w:div w:id="1644655869">
      <w:marLeft w:val="0"/>
      <w:marRight w:val="0"/>
      <w:marTop w:val="10"/>
      <w:marBottom w:val="10"/>
      <w:divBdr>
        <w:top w:val="none" w:sz="0" w:space="0" w:color="auto"/>
        <w:left w:val="none" w:sz="0" w:space="0" w:color="auto"/>
        <w:bottom w:val="none" w:sz="0" w:space="0" w:color="auto"/>
        <w:right w:val="none" w:sz="0" w:space="0" w:color="auto"/>
      </w:divBdr>
    </w:div>
    <w:div w:id="1652635258">
      <w:marLeft w:val="0"/>
      <w:marRight w:val="0"/>
      <w:marTop w:val="10"/>
      <w:marBottom w:val="10"/>
      <w:divBdr>
        <w:top w:val="none" w:sz="0" w:space="0" w:color="auto"/>
        <w:left w:val="none" w:sz="0" w:space="0" w:color="auto"/>
        <w:bottom w:val="none" w:sz="0" w:space="0" w:color="auto"/>
        <w:right w:val="none" w:sz="0" w:space="0" w:color="auto"/>
      </w:divBdr>
    </w:div>
    <w:div w:id="1660190070">
      <w:marLeft w:val="0"/>
      <w:marRight w:val="720"/>
      <w:marTop w:val="10"/>
      <w:marBottom w:val="10"/>
      <w:divBdr>
        <w:top w:val="none" w:sz="0" w:space="0" w:color="auto"/>
        <w:left w:val="none" w:sz="0" w:space="0" w:color="auto"/>
        <w:bottom w:val="none" w:sz="0" w:space="0" w:color="auto"/>
        <w:right w:val="none" w:sz="0" w:space="0" w:color="auto"/>
      </w:divBdr>
    </w:div>
    <w:div w:id="1663779378">
      <w:marLeft w:val="0"/>
      <w:marRight w:val="0"/>
      <w:marTop w:val="10"/>
      <w:marBottom w:val="10"/>
      <w:divBdr>
        <w:top w:val="none" w:sz="0" w:space="0" w:color="auto"/>
        <w:left w:val="none" w:sz="0" w:space="0" w:color="auto"/>
        <w:bottom w:val="none" w:sz="0" w:space="0" w:color="auto"/>
        <w:right w:val="none" w:sz="0" w:space="0" w:color="auto"/>
      </w:divBdr>
    </w:div>
    <w:div w:id="1744259148">
      <w:marLeft w:val="0"/>
      <w:marRight w:val="0"/>
      <w:marTop w:val="10"/>
      <w:marBottom w:val="10"/>
      <w:divBdr>
        <w:top w:val="none" w:sz="0" w:space="0" w:color="auto"/>
        <w:left w:val="none" w:sz="0" w:space="0" w:color="auto"/>
        <w:bottom w:val="none" w:sz="0" w:space="0" w:color="auto"/>
        <w:right w:val="none" w:sz="0" w:space="0" w:color="auto"/>
      </w:divBdr>
    </w:div>
    <w:div w:id="2029718990">
      <w:marLeft w:val="0"/>
      <w:marRight w:val="0"/>
      <w:marTop w:val="10"/>
      <w:marBottom w:val="10"/>
      <w:divBdr>
        <w:top w:val="none" w:sz="0" w:space="0" w:color="auto"/>
        <w:left w:val="none" w:sz="0" w:space="0" w:color="auto"/>
        <w:bottom w:val="none" w:sz="0" w:space="0" w:color="auto"/>
        <w:right w:val="none" w:sz="0" w:space="0" w:color="auto"/>
      </w:divBdr>
    </w:div>
    <w:div w:id="2088651761">
      <w:marLeft w:val="0"/>
      <w:marRight w:val="720"/>
      <w:marTop w:val="10"/>
      <w:marBottom w:val="10"/>
      <w:divBdr>
        <w:top w:val="none" w:sz="0" w:space="0" w:color="auto"/>
        <w:left w:val="none" w:sz="0" w:space="0" w:color="auto"/>
        <w:bottom w:val="none" w:sz="0" w:space="0" w:color="auto"/>
        <w:right w:val="none" w:sz="0" w:space="0" w:color="auto"/>
      </w:divBdr>
    </w:div>
    <w:div w:id="2093817905">
      <w:marLeft w:val="0"/>
      <w:marRight w:val="0"/>
      <w:marTop w:val="10"/>
      <w:marBottom w:val="10"/>
      <w:divBdr>
        <w:top w:val="none" w:sz="0" w:space="0" w:color="auto"/>
        <w:left w:val="none" w:sz="0" w:space="0" w:color="auto"/>
        <w:bottom w:val="none" w:sz="0" w:space="0" w:color="auto"/>
        <w:right w:val="none" w:sz="0" w:space="0" w:color="auto"/>
      </w:divBdr>
    </w:div>
    <w:div w:id="2127191709">
      <w:marLeft w:val="0"/>
      <w:marRight w:val="0"/>
      <w:marTop w:val="10"/>
      <w:marBottom w:val="10"/>
      <w:divBdr>
        <w:top w:val="none" w:sz="0" w:space="0" w:color="auto"/>
        <w:left w:val="none" w:sz="0" w:space="0" w:color="auto"/>
        <w:bottom w:val="none" w:sz="0" w:space="0" w:color="auto"/>
        <w:right w:val="none" w:sz="0" w:space="0" w:color="auto"/>
      </w:divBdr>
    </w:div>
    <w:div w:id="21313923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354</Words>
  <Characters>2020</Characters>
  <Application>Microsoft Office Word</Application>
  <DocSecurity>0</DocSecurity>
  <Lines>16</Lines>
  <Paragraphs>4</Paragraphs>
  <ScaleCrop>false</ScaleCrop>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2025-04-30T05:45:00Z</dcterms:created>
  <dcterms:modified xsi:type="dcterms:W3CDTF">2025-04-30T05:45:00Z</dcterms:modified>
</cp:coreProperties>
</file>