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365C" w14:textId="77777777" w:rsidR="00104C4A" w:rsidRDefault="00104C4A">
      <w:pPr>
        <w:spacing w:line="500" w:lineRule="atLeast"/>
        <w:jc w:val="center"/>
        <w:divId w:val="1026520935"/>
        <w:rPr>
          <w:rFonts w:ascii="黑体" w:eastAsia="黑体" w:hAnsi="黑体"/>
          <w:sz w:val="36"/>
          <w:szCs w:val="36"/>
        </w:rPr>
      </w:pPr>
      <w:r>
        <w:rPr>
          <w:rFonts w:ascii="黑体" w:eastAsia="黑体" w:hAnsi="黑体" w:hint="eastAsia"/>
          <w:sz w:val="36"/>
          <w:szCs w:val="36"/>
        </w:rPr>
        <w:t>广东省紫金县人民法院</w:t>
      </w:r>
    </w:p>
    <w:p w14:paraId="7B6A3FAF" w14:textId="77777777" w:rsidR="00104C4A" w:rsidRDefault="00104C4A">
      <w:pPr>
        <w:spacing w:line="500" w:lineRule="atLeast"/>
        <w:jc w:val="center"/>
        <w:divId w:val="14718258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1A1BBA" w14:textId="77777777" w:rsidR="00104C4A" w:rsidRDefault="00104C4A">
      <w:pPr>
        <w:spacing w:line="500" w:lineRule="atLeast"/>
        <w:jc w:val="right"/>
        <w:divId w:val="68428469"/>
        <w:rPr>
          <w:rFonts w:hint="eastAsia"/>
          <w:sz w:val="30"/>
          <w:szCs w:val="30"/>
        </w:rPr>
      </w:pPr>
      <w:r>
        <w:rPr>
          <w:rFonts w:hint="eastAsia"/>
          <w:sz w:val="30"/>
          <w:szCs w:val="30"/>
        </w:rPr>
        <w:t>（</w:t>
      </w:r>
      <w:r>
        <w:rPr>
          <w:rFonts w:hint="eastAsia"/>
          <w:sz w:val="30"/>
          <w:szCs w:val="30"/>
        </w:rPr>
        <w:t>2015</w:t>
      </w:r>
      <w:r>
        <w:rPr>
          <w:rFonts w:hint="eastAsia"/>
          <w:sz w:val="30"/>
          <w:szCs w:val="30"/>
        </w:rPr>
        <w:t>）河紫法刑初字第</w:t>
      </w:r>
      <w:r>
        <w:rPr>
          <w:rFonts w:hint="eastAsia"/>
          <w:sz w:val="30"/>
          <w:szCs w:val="30"/>
        </w:rPr>
        <w:t>207</w:t>
      </w:r>
      <w:r>
        <w:rPr>
          <w:rFonts w:hint="eastAsia"/>
          <w:sz w:val="30"/>
          <w:szCs w:val="30"/>
        </w:rPr>
        <w:t>号</w:t>
      </w:r>
    </w:p>
    <w:p w14:paraId="22A691DA" w14:textId="77777777" w:rsidR="00104C4A" w:rsidRDefault="00104C4A">
      <w:pPr>
        <w:spacing w:line="500" w:lineRule="atLeast"/>
        <w:ind w:firstLine="600"/>
        <w:divId w:val="154415668"/>
        <w:rPr>
          <w:rFonts w:hint="eastAsia"/>
          <w:sz w:val="30"/>
          <w:szCs w:val="30"/>
        </w:rPr>
      </w:pPr>
      <w:r>
        <w:rPr>
          <w:rFonts w:hint="eastAsia"/>
          <w:sz w:val="30"/>
          <w:szCs w:val="30"/>
        </w:rPr>
        <w:t>公诉机关广东省紫金县人民检察院。</w:t>
      </w:r>
    </w:p>
    <w:p w14:paraId="6B362585" w14:textId="77777777" w:rsidR="00104C4A" w:rsidRDefault="00104C4A">
      <w:pPr>
        <w:spacing w:line="500" w:lineRule="atLeast"/>
        <w:ind w:firstLine="600"/>
        <w:divId w:val="182017376"/>
        <w:rPr>
          <w:rFonts w:hint="eastAsia"/>
          <w:sz w:val="30"/>
          <w:szCs w:val="30"/>
        </w:rPr>
      </w:pPr>
      <w:r>
        <w:rPr>
          <w:rFonts w:hint="eastAsia"/>
          <w:sz w:val="30"/>
          <w:szCs w:val="30"/>
        </w:rPr>
        <w:t>被告人张某甲，男，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日出生，广东省紫金县人，汉族，初中文化，原系紫金县紫城镇石坑村委党支部书记。因本案于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w:t>
      </w:r>
    </w:p>
    <w:p w14:paraId="174A4A8B" w14:textId="77777777" w:rsidR="00104C4A" w:rsidRDefault="00104C4A">
      <w:pPr>
        <w:spacing w:line="500" w:lineRule="atLeast"/>
        <w:ind w:firstLine="600"/>
        <w:divId w:val="1317877576"/>
        <w:rPr>
          <w:rFonts w:hint="eastAsia"/>
          <w:sz w:val="30"/>
          <w:szCs w:val="30"/>
        </w:rPr>
      </w:pPr>
      <w:r>
        <w:rPr>
          <w:rFonts w:hint="eastAsia"/>
          <w:sz w:val="30"/>
          <w:szCs w:val="30"/>
        </w:rPr>
        <w:t>广东省紫金县人民检察院以紫检公诉刑诉（</w:t>
      </w:r>
      <w:r>
        <w:rPr>
          <w:rFonts w:hint="eastAsia"/>
          <w:sz w:val="30"/>
          <w:szCs w:val="30"/>
        </w:rPr>
        <w:t>2015</w:t>
      </w:r>
      <w:r>
        <w:rPr>
          <w:rFonts w:hint="eastAsia"/>
          <w:sz w:val="30"/>
          <w:szCs w:val="30"/>
        </w:rPr>
        <w:t>）</w:t>
      </w:r>
      <w:r>
        <w:rPr>
          <w:rFonts w:hint="eastAsia"/>
          <w:sz w:val="30"/>
          <w:szCs w:val="30"/>
        </w:rPr>
        <w:t>179</w:t>
      </w:r>
      <w:r>
        <w:rPr>
          <w:rFonts w:hint="eastAsia"/>
          <w:sz w:val="30"/>
          <w:szCs w:val="30"/>
        </w:rPr>
        <w:t>号起诉书指控被告人张某甲犯挪用公款罪，于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日公开开庭审理了本案。紫金县人民检察院指派代理检察员陈文彬出庭支持公诉，被告人张某甲到庭参加诉讼。现已审理终结。</w:t>
      </w:r>
    </w:p>
    <w:p w14:paraId="181A6747" w14:textId="77777777" w:rsidR="00104C4A" w:rsidRDefault="00104C4A">
      <w:pPr>
        <w:spacing w:line="500" w:lineRule="atLeast"/>
        <w:ind w:firstLine="600"/>
        <w:divId w:val="140811216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月，被告人张某甲利用其担任紫城镇石坑村委党支部书记之便，以个人借款为由，挪用该村报账员马某某手中保管的深圳市龙岗区平湖街道办事处帮扶石坑村的扶贫专项资金</w:t>
      </w:r>
      <w:r>
        <w:rPr>
          <w:rFonts w:hint="eastAsia"/>
          <w:sz w:val="30"/>
          <w:szCs w:val="30"/>
        </w:rPr>
        <w:t>14963</w:t>
      </w:r>
      <w:r>
        <w:rPr>
          <w:rFonts w:hint="eastAsia"/>
          <w:sz w:val="30"/>
          <w:szCs w:val="30"/>
        </w:rPr>
        <w:t>元，并全部用于其个人生活开支。至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日紫金县人民检察院对马某某调查时仍未归还。案发后，被告人张某甲退清了赃款。</w:t>
      </w:r>
    </w:p>
    <w:p w14:paraId="47F8CBC9" w14:textId="77777777" w:rsidR="00104C4A" w:rsidRDefault="00104C4A">
      <w:pPr>
        <w:spacing w:line="500" w:lineRule="atLeast"/>
        <w:ind w:firstLine="600"/>
        <w:divId w:val="2007391056"/>
        <w:rPr>
          <w:rFonts w:hint="eastAsia"/>
          <w:sz w:val="30"/>
          <w:szCs w:val="30"/>
        </w:rPr>
      </w:pPr>
      <w:r>
        <w:rPr>
          <w:rFonts w:hint="eastAsia"/>
          <w:sz w:val="30"/>
          <w:szCs w:val="30"/>
        </w:rPr>
        <w:t>上述事实，被告人张某甲在开庭审理过程中亦无异议，并有证人马某某、张某乙、陈某某、贺某某、张某丙的证言，资金交接表，深圳市帮扶单位扶贫“双到”工作交接协议，营业执照、组织机构代码证、税务登记证，“双到”专项资金使用申请审批表，开支发票、单据，收条，汇款凭证，开户许可证、支票，借条，证明，归案说明，常住人口登记表以及被告人张某甲的供述等证据证实，足以认定。</w:t>
      </w:r>
    </w:p>
    <w:p w14:paraId="2EAEB251" w14:textId="77777777" w:rsidR="00104C4A" w:rsidRDefault="00104C4A">
      <w:pPr>
        <w:spacing w:line="500" w:lineRule="atLeast"/>
        <w:ind w:firstLine="600"/>
        <w:divId w:val="872961051"/>
        <w:rPr>
          <w:rFonts w:hint="eastAsia"/>
          <w:sz w:val="30"/>
          <w:szCs w:val="30"/>
        </w:rPr>
      </w:pPr>
      <w:r>
        <w:rPr>
          <w:rFonts w:hint="eastAsia"/>
          <w:sz w:val="30"/>
          <w:szCs w:val="30"/>
        </w:rPr>
        <w:lastRenderedPageBreak/>
        <w:t>本院认为，被告人张某甲身为基层组织工作人员，利用职务上的便利，挪用公款归个人使用，数额较大，且超过三个月未还，其行为已构成挪用公款罪，依法应予以刑罚处罚。公诉机关的指控，事实清楚，证据确实、充分，本院予以支持。鉴于被告人张某甲归案后如实供述其犯罪事实，认罪态度较好，且退清了全部赃款，可对其酌情从轻处罚。根据被告人张某甲在本案中的犯罪情节和悔罪态度，对其适用缓刑确实不致再危害社会，依法对其适用缓刑。依照《中华人民共和国刑法》第三百八十四条第一款、第七十二条、第七十三条的规定，判决如下：</w:t>
      </w:r>
    </w:p>
    <w:p w14:paraId="7EFB8E29" w14:textId="77777777" w:rsidR="00104C4A" w:rsidRDefault="00104C4A">
      <w:pPr>
        <w:spacing w:line="500" w:lineRule="atLeast"/>
        <w:ind w:firstLine="600"/>
        <w:divId w:val="854154923"/>
        <w:rPr>
          <w:rFonts w:hint="eastAsia"/>
          <w:sz w:val="30"/>
          <w:szCs w:val="30"/>
        </w:rPr>
      </w:pPr>
      <w:r>
        <w:rPr>
          <w:rFonts w:hint="eastAsia"/>
          <w:sz w:val="30"/>
          <w:szCs w:val="30"/>
        </w:rPr>
        <w:t>被告人张某甲犯挪用公款罪，判处有期徒刑七个月，缓刑一年。</w:t>
      </w:r>
    </w:p>
    <w:p w14:paraId="1389B8B4" w14:textId="77777777" w:rsidR="00104C4A" w:rsidRDefault="00104C4A">
      <w:pPr>
        <w:spacing w:line="500" w:lineRule="atLeast"/>
        <w:ind w:firstLine="600"/>
        <w:divId w:val="1612973110"/>
        <w:rPr>
          <w:rFonts w:hint="eastAsia"/>
          <w:sz w:val="30"/>
          <w:szCs w:val="30"/>
        </w:rPr>
      </w:pPr>
      <w:r>
        <w:rPr>
          <w:rFonts w:hint="eastAsia"/>
          <w:sz w:val="30"/>
          <w:szCs w:val="30"/>
        </w:rPr>
        <w:t>（缓刑考验期限，从判决确定之日起计算。缓刑考验期间，由被告人张某甲户籍所在地司法行政机关社区矫正工作部门监督矫正。）</w:t>
      </w:r>
    </w:p>
    <w:p w14:paraId="257F83F8" w14:textId="77777777" w:rsidR="00104C4A" w:rsidRDefault="00104C4A">
      <w:pPr>
        <w:spacing w:line="500" w:lineRule="atLeast"/>
        <w:ind w:firstLine="600"/>
        <w:divId w:val="103229492"/>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27F68BE0" w14:textId="77777777" w:rsidR="00104C4A" w:rsidRDefault="00104C4A">
      <w:pPr>
        <w:spacing w:line="500" w:lineRule="atLeast"/>
        <w:jc w:val="right"/>
        <w:divId w:val="1673096333"/>
        <w:rPr>
          <w:rFonts w:hint="eastAsia"/>
          <w:sz w:val="30"/>
          <w:szCs w:val="30"/>
        </w:rPr>
      </w:pPr>
      <w:r>
        <w:rPr>
          <w:rFonts w:hint="eastAsia"/>
          <w:sz w:val="30"/>
          <w:szCs w:val="30"/>
        </w:rPr>
        <w:t>审　判　长　　龚月恩</w:t>
      </w:r>
    </w:p>
    <w:p w14:paraId="3860CE7E" w14:textId="77777777" w:rsidR="00104C4A" w:rsidRDefault="00104C4A">
      <w:pPr>
        <w:spacing w:line="500" w:lineRule="atLeast"/>
        <w:jc w:val="right"/>
        <w:divId w:val="75447985"/>
        <w:rPr>
          <w:rFonts w:hint="eastAsia"/>
          <w:sz w:val="30"/>
          <w:szCs w:val="30"/>
        </w:rPr>
      </w:pPr>
      <w:r>
        <w:rPr>
          <w:rFonts w:hint="eastAsia"/>
          <w:sz w:val="30"/>
          <w:szCs w:val="30"/>
        </w:rPr>
        <w:t>审　判　员　　蓝兰芳</w:t>
      </w:r>
    </w:p>
    <w:p w14:paraId="74DE8180" w14:textId="77777777" w:rsidR="00104C4A" w:rsidRDefault="00104C4A">
      <w:pPr>
        <w:spacing w:line="500" w:lineRule="atLeast"/>
        <w:jc w:val="right"/>
        <w:divId w:val="625743018"/>
        <w:rPr>
          <w:rFonts w:hint="eastAsia"/>
          <w:sz w:val="30"/>
          <w:szCs w:val="30"/>
        </w:rPr>
      </w:pPr>
      <w:r>
        <w:rPr>
          <w:rFonts w:hint="eastAsia"/>
          <w:sz w:val="30"/>
          <w:szCs w:val="30"/>
        </w:rPr>
        <w:t>人民陪审员　　张练良</w:t>
      </w:r>
    </w:p>
    <w:p w14:paraId="171B0184" w14:textId="77777777" w:rsidR="00104C4A" w:rsidRDefault="00104C4A">
      <w:pPr>
        <w:spacing w:line="500" w:lineRule="atLeast"/>
        <w:jc w:val="right"/>
        <w:divId w:val="1294672821"/>
        <w:rPr>
          <w:rFonts w:hint="eastAsia"/>
          <w:sz w:val="30"/>
          <w:szCs w:val="30"/>
        </w:rPr>
      </w:pPr>
      <w:r>
        <w:rPr>
          <w:rFonts w:hint="eastAsia"/>
          <w:sz w:val="30"/>
          <w:szCs w:val="30"/>
        </w:rPr>
        <w:t>二〇一五年十一月十八日</w:t>
      </w:r>
    </w:p>
    <w:p w14:paraId="0215DBBB" w14:textId="77777777" w:rsidR="00104C4A" w:rsidRDefault="00104C4A">
      <w:pPr>
        <w:spacing w:line="500" w:lineRule="atLeast"/>
        <w:jc w:val="right"/>
        <w:divId w:val="1492676376"/>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9C008" w14:textId="77777777" w:rsidR="000A37E5" w:rsidRDefault="000A37E5" w:rsidP="000A37E5">
      <w:pPr>
        <w:rPr>
          <w:rFonts w:hint="eastAsia"/>
        </w:rPr>
      </w:pPr>
      <w:r>
        <w:separator/>
      </w:r>
    </w:p>
  </w:endnote>
  <w:endnote w:type="continuationSeparator" w:id="0">
    <w:p w14:paraId="3F3C6CFC" w14:textId="77777777" w:rsidR="000A37E5" w:rsidRDefault="000A37E5" w:rsidP="000A37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0E46F" w14:textId="77777777" w:rsidR="000A37E5" w:rsidRDefault="000A37E5" w:rsidP="000A37E5">
      <w:pPr>
        <w:rPr>
          <w:rFonts w:hint="eastAsia"/>
        </w:rPr>
      </w:pPr>
      <w:r>
        <w:separator/>
      </w:r>
    </w:p>
  </w:footnote>
  <w:footnote w:type="continuationSeparator" w:id="0">
    <w:p w14:paraId="5A15BF09" w14:textId="77777777" w:rsidR="000A37E5" w:rsidRDefault="000A37E5" w:rsidP="000A37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37E5"/>
    <w:rsid w:val="000A37E5"/>
    <w:rsid w:val="00104C4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9370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37E5"/>
    <w:pPr>
      <w:tabs>
        <w:tab w:val="center" w:pos="4153"/>
        <w:tab w:val="right" w:pos="8306"/>
      </w:tabs>
      <w:snapToGrid w:val="0"/>
      <w:jc w:val="center"/>
    </w:pPr>
    <w:rPr>
      <w:sz w:val="18"/>
      <w:szCs w:val="18"/>
    </w:rPr>
  </w:style>
  <w:style w:type="character" w:customStyle="1" w:styleId="a4">
    <w:name w:val="页眉 字符"/>
    <w:basedOn w:val="a0"/>
    <w:link w:val="a3"/>
    <w:uiPriority w:val="99"/>
    <w:rsid w:val="000A37E5"/>
    <w:rPr>
      <w:rFonts w:ascii="宋体" w:eastAsia="宋体" w:hAnsi="宋体" w:cs="宋体"/>
      <w:sz w:val="18"/>
      <w:szCs w:val="18"/>
    </w:rPr>
  </w:style>
  <w:style w:type="paragraph" w:styleId="a5">
    <w:name w:val="footer"/>
    <w:basedOn w:val="a"/>
    <w:link w:val="a6"/>
    <w:uiPriority w:val="99"/>
    <w:unhideWhenUsed/>
    <w:rsid w:val="000A37E5"/>
    <w:pPr>
      <w:tabs>
        <w:tab w:val="center" w:pos="4153"/>
        <w:tab w:val="right" w:pos="8306"/>
      </w:tabs>
      <w:snapToGrid w:val="0"/>
    </w:pPr>
    <w:rPr>
      <w:sz w:val="18"/>
      <w:szCs w:val="18"/>
    </w:rPr>
  </w:style>
  <w:style w:type="character" w:customStyle="1" w:styleId="a6">
    <w:name w:val="页脚 字符"/>
    <w:basedOn w:val="a0"/>
    <w:link w:val="a5"/>
    <w:uiPriority w:val="99"/>
    <w:rsid w:val="000A37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8469">
      <w:marLeft w:val="0"/>
      <w:marRight w:val="0"/>
      <w:marTop w:val="10"/>
      <w:marBottom w:val="10"/>
      <w:divBdr>
        <w:top w:val="none" w:sz="0" w:space="0" w:color="auto"/>
        <w:left w:val="none" w:sz="0" w:space="0" w:color="auto"/>
        <w:bottom w:val="none" w:sz="0" w:space="0" w:color="auto"/>
        <w:right w:val="none" w:sz="0" w:space="0" w:color="auto"/>
      </w:divBdr>
    </w:div>
    <w:div w:id="75447985">
      <w:marLeft w:val="0"/>
      <w:marRight w:val="720"/>
      <w:marTop w:val="10"/>
      <w:marBottom w:val="10"/>
      <w:divBdr>
        <w:top w:val="none" w:sz="0" w:space="0" w:color="auto"/>
        <w:left w:val="none" w:sz="0" w:space="0" w:color="auto"/>
        <w:bottom w:val="none" w:sz="0" w:space="0" w:color="auto"/>
        <w:right w:val="none" w:sz="0" w:space="0" w:color="auto"/>
      </w:divBdr>
    </w:div>
    <w:div w:id="103229492">
      <w:marLeft w:val="0"/>
      <w:marRight w:val="0"/>
      <w:marTop w:val="10"/>
      <w:marBottom w:val="10"/>
      <w:divBdr>
        <w:top w:val="none" w:sz="0" w:space="0" w:color="auto"/>
        <w:left w:val="none" w:sz="0" w:space="0" w:color="auto"/>
        <w:bottom w:val="none" w:sz="0" w:space="0" w:color="auto"/>
        <w:right w:val="none" w:sz="0" w:space="0" w:color="auto"/>
      </w:divBdr>
    </w:div>
    <w:div w:id="154415668">
      <w:marLeft w:val="0"/>
      <w:marRight w:val="0"/>
      <w:marTop w:val="10"/>
      <w:marBottom w:val="10"/>
      <w:divBdr>
        <w:top w:val="none" w:sz="0" w:space="0" w:color="auto"/>
        <w:left w:val="none" w:sz="0" w:space="0" w:color="auto"/>
        <w:bottom w:val="none" w:sz="0" w:space="0" w:color="auto"/>
        <w:right w:val="none" w:sz="0" w:space="0" w:color="auto"/>
      </w:divBdr>
    </w:div>
    <w:div w:id="182017376">
      <w:marLeft w:val="0"/>
      <w:marRight w:val="0"/>
      <w:marTop w:val="10"/>
      <w:marBottom w:val="10"/>
      <w:divBdr>
        <w:top w:val="none" w:sz="0" w:space="0" w:color="auto"/>
        <w:left w:val="none" w:sz="0" w:space="0" w:color="auto"/>
        <w:bottom w:val="none" w:sz="0" w:space="0" w:color="auto"/>
        <w:right w:val="none" w:sz="0" w:space="0" w:color="auto"/>
      </w:divBdr>
    </w:div>
    <w:div w:id="625743018">
      <w:marLeft w:val="0"/>
      <w:marRight w:val="720"/>
      <w:marTop w:val="10"/>
      <w:marBottom w:val="10"/>
      <w:divBdr>
        <w:top w:val="none" w:sz="0" w:space="0" w:color="auto"/>
        <w:left w:val="none" w:sz="0" w:space="0" w:color="auto"/>
        <w:bottom w:val="none" w:sz="0" w:space="0" w:color="auto"/>
        <w:right w:val="none" w:sz="0" w:space="0" w:color="auto"/>
      </w:divBdr>
    </w:div>
    <w:div w:id="854154923">
      <w:marLeft w:val="0"/>
      <w:marRight w:val="0"/>
      <w:marTop w:val="10"/>
      <w:marBottom w:val="10"/>
      <w:divBdr>
        <w:top w:val="none" w:sz="0" w:space="0" w:color="auto"/>
        <w:left w:val="none" w:sz="0" w:space="0" w:color="auto"/>
        <w:bottom w:val="none" w:sz="0" w:space="0" w:color="auto"/>
        <w:right w:val="none" w:sz="0" w:space="0" w:color="auto"/>
      </w:divBdr>
    </w:div>
    <w:div w:id="872961051">
      <w:marLeft w:val="0"/>
      <w:marRight w:val="0"/>
      <w:marTop w:val="10"/>
      <w:marBottom w:val="10"/>
      <w:divBdr>
        <w:top w:val="none" w:sz="0" w:space="0" w:color="auto"/>
        <w:left w:val="none" w:sz="0" w:space="0" w:color="auto"/>
        <w:bottom w:val="none" w:sz="0" w:space="0" w:color="auto"/>
        <w:right w:val="none" w:sz="0" w:space="0" w:color="auto"/>
      </w:divBdr>
    </w:div>
    <w:div w:id="1026520935">
      <w:marLeft w:val="0"/>
      <w:marRight w:val="0"/>
      <w:marTop w:val="10"/>
      <w:marBottom w:val="10"/>
      <w:divBdr>
        <w:top w:val="none" w:sz="0" w:space="0" w:color="auto"/>
        <w:left w:val="none" w:sz="0" w:space="0" w:color="auto"/>
        <w:bottom w:val="none" w:sz="0" w:space="0" w:color="auto"/>
        <w:right w:val="none" w:sz="0" w:space="0" w:color="auto"/>
      </w:divBdr>
    </w:div>
    <w:div w:id="1294672821">
      <w:marLeft w:val="0"/>
      <w:marRight w:val="720"/>
      <w:marTop w:val="10"/>
      <w:marBottom w:val="10"/>
      <w:divBdr>
        <w:top w:val="none" w:sz="0" w:space="0" w:color="auto"/>
        <w:left w:val="none" w:sz="0" w:space="0" w:color="auto"/>
        <w:bottom w:val="none" w:sz="0" w:space="0" w:color="auto"/>
        <w:right w:val="none" w:sz="0" w:space="0" w:color="auto"/>
      </w:divBdr>
    </w:div>
    <w:div w:id="1317877576">
      <w:marLeft w:val="0"/>
      <w:marRight w:val="0"/>
      <w:marTop w:val="10"/>
      <w:marBottom w:val="10"/>
      <w:divBdr>
        <w:top w:val="none" w:sz="0" w:space="0" w:color="auto"/>
        <w:left w:val="none" w:sz="0" w:space="0" w:color="auto"/>
        <w:bottom w:val="none" w:sz="0" w:space="0" w:color="auto"/>
        <w:right w:val="none" w:sz="0" w:space="0" w:color="auto"/>
      </w:divBdr>
    </w:div>
    <w:div w:id="1408112167">
      <w:marLeft w:val="0"/>
      <w:marRight w:val="0"/>
      <w:marTop w:val="10"/>
      <w:marBottom w:val="10"/>
      <w:divBdr>
        <w:top w:val="none" w:sz="0" w:space="0" w:color="auto"/>
        <w:left w:val="none" w:sz="0" w:space="0" w:color="auto"/>
        <w:bottom w:val="none" w:sz="0" w:space="0" w:color="auto"/>
        <w:right w:val="none" w:sz="0" w:space="0" w:color="auto"/>
      </w:divBdr>
    </w:div>
    <w:div w:id="1471825825">
      <w:marLeft w:val="0"/>
      <w:marRight w:val="0"/>
      <w:marTop w:val="10"/>
      <w:marBottom w:val="10"/>
      <w:divBdr>
        <w:top w:val="none" w:sz="0" w:space="0" w:color="auto"/>
        <w:left w:val="none" w:sz="0" w:space="0" w:color="auto"/>
        <w:bottom w:val="none" w:sz="0" w:space="0" w:color="auto"/>
        <w:right w:val="none" w:sz="0" w:space="0" w:color="auto"/>
      </w:divBdr>
    </w:div>
    <w:div w:id="1492676376">
      <w:marLeft w:val="0"/>
      <w:marRight w:val="720"/>
      <w:marTop w:val="10"/>
      <w:marBottom w:val="10"/>
      <w:divBdr>
        <w:top w:val="none" w:sz="0" w:space="0" w:color="auto"/>
        <w:left w:val="none" w:sz="0" w:space="0" w:color="auto"/>
        <w:bottom w:val="none" w:sz="0" w:space="0" w:color="auto"/>
        <w:right w:val="none" w:sz="0" w:space="0" w:color="auto"/>
      </w:divBdr>
    </w:div>
    <w:div w:id="1612973110">
      <w:marLeft w:val="0"/>
      <w:marRight w:val="0"/>
      <w:marTop w:val="10"/>
      <w:marBottom w:val="10"/>
      <w:divBdr>
        <w:top w:val="none" w:sz="0" w:space="0" w:color="auto"/>
        <w:left w:val="none" w:sz="0" w:space="0" w:color="auto"/>
        <w:bottom w:val="none" w:sz="0" w:space="0" w:color="auto"/>
        <w:right w:val="none" w:sz="0" w:space="0" w:color="auto"/>
      </w:divBdr>
    </w:div>
    <w:div w:id="1673096333">
      <w:marLeft w:val="0"/>
      <w:marRight w:val="720"/>
      <w:marTop w:val="10"/>
      <w:marBottom w:val="10"/>
      <w:divBdr>
        <w:top w:val="none" w:sz="0" w:space="0" w:color="auto"/>
        <w:left w:val="none" w:sz="0" w:space="0" w:color="auto"/>
        <w:bottom w:val="none" w:sz="0" w:space="0" w:color="auto"/>
        <w:right w:val="none" w:sz="0" w:space="0" w:color="auto"/>
      </w:divBdr>
    </w:div>
    <w:div w:id="20073910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2025-04-30T05:46:00Z</dcterms:created>
  <dcterms:modified xsi:type="dcterms:W3CDTF">2025-04-30T05:46:00Z</dcterms:modified>
</cp:coreProperties>
</file>