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1FC6" w14:textId="77777777" w:rsidR="00624ABE" w:rsidRDefault="00624ABE">
      <w:pPr>
        <w:spacing w:line="500" w:lineRule="atLeast"/>
        <w:jc w:val="center"/>
        <w:divId w:val="1992825064"/>
        <w:rPr>
          <w:rFonts w:ascii="黑体" w:eastAsia="黑体" w:hAnsi="黑体"/>
          <w:sz w:val="36"/>
          <w:szCs w:val="36"/>
        </w:rPr>
      </w:pPr>
      <w:r>
        <w:rPr>
          <w:rFonts w:ascii="黑体" w:eastAsia="黑体" w:hAnsi="黑体" w:hint="eastAsia"/>
          <w:sz w:val="36"/>
          <w:szCs w:val="36"/>
        </w:rPr>
        <w:t>广东省珠海市香洲区人民法院</w:t>
      </w:r>
    </w:p>
    <w:p w14:paraId="6215C64B" w14:textId="77777777" w:rsidR="00624ABE" w:rsidRDefault="00624ABE">
      <w:pPr>
        <w:spacing w:line="500" w:lineRule="atLeast"/>
        <w:jc w:val="center"/>
        <w:divId w:val="297104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652381" w14:textId="77777777" w:rsidR="00624ABE" w:rsidRDefault="00624ABE">
      <w:pPr>
        <w:spacing w:line="500" w:lineRule="atLeast"/>
        <w:jc w:val="right"/>
        <w:divId w:val="304237655"/>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1213</w:t>
      </w:r>
      <w:r>
        <w:rPr>
          <w:rFonts w:hint="eastAsia"/>
          <w:sz w:val="30"/>
          <w:szCs w:val="30"/>
        </w:rPr>
        <w:t>号</w:t>
      </w:r>
    </w:p>
    <w:p w14:paraId="5B0FFA28" w14:textId="77777777" w:rsidR="00624ABE" w:rsidRDefault="00624ABE">
      <w:pPr>
        <w:spacing w:line="500" w:lineRule="atLeast"/>
        <w:ind w:firstLine="600"/>
        <w:divId w:val="1433041481"/>
        <w:rPr>
          <w:rFonts w:hint="eastAsia"/>
          <w:sz w:val="30"/>
          <w:szCs w:val="30"/>
        </w:rPr>
      </w:pPr>
      <w:r>
        <w:rPr>
          <w:rFonts w:hint="eastAsia"/>
          <w:sz w:val="30"/>
          <w:szCs w:val="30"/>
        </w:rPr>
        <w:t>公诉机关珠海市香洲区人民检察院。</w:t>
      </w:r>
    </w:p>
    <w:p w14:paraId="0EFCB8C3" w14:textId="77777777" w:rsidR="00624ABE" w:rsidRDefault="00624ABE">
      <w:pPr>
        <w:spacing w:line="500" w:lineRule="atLeast"/>
        <w:ind w:firstLine="600"/>
        <w:divId w:val="1763717427"/>
        <w:rPr>
          <w:rFonts w:hint="eastAsia"/>
          <w:sz w:val="30"/>
          <w:szCs w:val="30"/>
        </w:rPr>
      </w:pPr>
      <w:r>
        <w:rPr>
          <w:rFonts w:hint="eastAsia"/>
          <w:sz w:val="30"/>
          <w:szCs w:val="30"/>
        </w:rPr>
        <w:t>被告人张某甲，户籍地广东省揭阳市惠来县，原系广东省珠海市公安局香洲分局梅华派出所辅警。因本案于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日被羁押并被刑事拘留，同年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日被逮捕。现羁押于珠海市第二看守所。</w:t>
      </w:r>
    </w:p>
    <w:p w14:paraId="1048B75B" w14:textId="77777777" w:rsidR="00624ABE" w:rsidRDefault="00624ABE">
      <w:pPr>
        <w:spacing w:line="500" w:lineRule="atLeast"/>
        <w:ind w:firstLine="600"/>
        <w:divId w:val="247085828"/>
        <w:rPr>
          <w:rFonts w:hint="eastAsia"/>
          <w:sz w:val="30"/>
          <w:szCs w:val="30"/>
        </w:rPr>
      </w:pPr>
      <w:r>
        <w:rPr>
          <w:rFonts w:hint="eastAsia"/>
          <w:sz w:val="30"/>
          <w:szCs w:val="30"/>
        </w:rPr>
        <w:t>辩护人邓坤君，广东华杨律师事务所律师。</w:t>
      </w:r>
    </w:p>
    <w:p w14:paraId="50AEDF78" w14:textId="77777777" w:rsidR="00624ABE" w:rsidRDefault="00624ABE">
      <w:pPr>
        <w:spacing w:line="500" w:lineRule="atLeast"/>
        <w:ind w:firstLine="600"/>
        <w:divId w:val="295182389"/>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1062</w:t>
      </w:r>
      <w:r>
        <w:rPr>
          <w:rFonts w:hint="eastAsia"/>
          <w:sz w:val="30"/>
          <w:szCs w:val="30"/>
        </w:rPr>
        <w:t>号起诉书指控被告人张某甲犯滥用职权、受贿罪，于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日向本院提起公诉。本院依法组成合议庭，公开开庭审理了本案。珠海市香洲区人民检察院指派检察员刘一雄出庭支持公诉，被告人张某甲及其辩护人邓坤君到庭参加诉讼。现已审理终结。</w:t>
      </w:r>
    </w:p>
    <w:p w14:paraId="5FBFEE63" w14:textId="77777777" w:rsidR="00624ABE" w:rsidRDefault="00624ABE">
      <w:pPr>
        <w:spacing w:line="500" w:lineRule="atLeast"/>
        <w:ind w:firstLine="600"/>
        <w:divId w:val="36641569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日，被告人张某甲利用其任珠海市公安局香洲分局梅华派出所辅警的职务便利，在看管候审人员的过程中，擅自将保管在派出所储物柜中候审人员黄松添（因吸毒被行政拘留五日）的手机拿出给黄松添使用。次日</w:t>
      </w:r>
      <w:r>
        <w:rPr>
          <w:rFonts w:hint="eastAsia"/>
          <w:sz w:val="30"/>
          <w:szCs w:val="30"/>
        </w:rPr>
        <w:t>9</w:t>
      </w:r>
      <w:r>
        <w:rPr>
          <w:rFonts w:hint="eastAsia"/>
          <w:sz w:val="30"/>
          <w:szCs w:val="30"/>
        </w:rPr>
        <w:t>时许，被告人张某甲持黄松添的银行卡在</w:t>
      </w:r>
      <w:r>
        <w:rPr>
          <w:rFonts w:hint="eastAsia"/>
          <w:sz w:val="30"/>
          <w:szCs w:val="30"/>
        </w:rPr>
        <w:t>ATM</w:t>
      </w:r>
      <w:r>
        <w:rPr>
          <w:rFonts w:hint="eastAsia"/>
          <w:sz w:val="30"/>
          <w:szCs w:val="30"/>
        </w:rPr>
        <w:t>机上提取人民币</w:t>
      </w:r>
      <w:r>
        <w:rPr>
          <w:rFonts w:hint="eastAsia"/>
          <w:sz w:val="30"/>
          <w:szCs w:val="30"/>
        </w:rPr>
        <w:t>20000</w:t>
      </w:r>
      <w:r>
        <w:rPr>
          <w:rFonts w:hint="eastAsia"/>
          <w:sz w:val="30"/>
          <w:szCs w:val="30"/>
        </w:rPr>
        <w:t>元，回到派出所后进入审讯室将银行卡交还给黄松添。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日，被告人张某甲被抓获归案，归案后退出人民币</w:t>
      </w:r>
      <w:r>
        <w:rPr>
          <w:rFonts w:hint="eastAsia"/>
          <w:sz w:val="30"/>
          <w:szCs w:val="30"/>
        </w:rPr>
        <w:t>20000</w:t>
      </w:r>
      <w:r>
        <w:rPr>
          <w:rFonts w:hint="eastAsia"/>
          <w:sz w:val="30"/>
          <w:szCs w:val="30"/>
        </w:rPr>
        <w:t>元。</w:t>
      </w:r>
    </w:p>
    <w:p w14:paraId="6129261A" w14:textId="77777777" w:rsidR="00624ABE" w:rsidRDefault="00624ABE">
      <w:pPr>
        <w:spacing w:line="500" w:lineRule="atLeast"/>
        <w:ind w:firstLine="600"/>
        <w:divId w:val="1828788151"/>
        <w:rPr>
          <w:rFonts w:hint="eastAsia"/>
          <w:sz w:val="30"/>
          <w:szCs w:val="30"/>
        </w:rPr>
      </w:pPr>
      <w:r>
        <w:rPr>
          <w:rFonts w:hint="eastAsia"/>
          <w:sz w:val="30"/>
          <w:szCs w:val="30"/>
        </w:rPr>
        <w:t>上述事实，被告人张某甲在审理过程中亦无异议，且有黄松添的证言及辨认笔录，证人张某乙的证言，劳动合同书，关于治安员张某甲职责情况的说明，交易明细，到案经过，扣押</w:t>
      </w:r>
      <w:r>
        <w:rPr>
          <w:rFonts w:hint="eastAsia"/>
          <w:sz w:val="30"/>
          <w:szCs w:val="30"/>
        </w:rPr>
        <w:lastRenderedPageBreak/>
        <w:t>决定书，发还清单，行政处罚决定书，视听资料等证据证实，足以认定。</w:t>
      </w:r>
    </w:p>
    <w:p w14:paraId="02A7A0FF" w14:textId="77777777" w:rsidR="00624ABE" w:rsidRDefault="00624ABE">
      <w:pPr>
        <w:spacing w:line="500" w:lineRule="atLeast"/>
        <w:ind w:firstLine="600"/>
        <w:divId w:val="113934852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、被告人张某甲的受贿行为与滥用职权行为有密切关系，应择一重罪处断，即以受贿罪定性处罚。</w:t>
      </w:r>
      <w:r>
        <w:rPr>
          <w:rFonts w:hint="eastAsia"/>
          <w:sz w:val="30"/>
          <w:szCs w:val="30"/>
        </w:rPr>
        <w:t>2</w:t>
      </w:r>
      <w:r>
        <w:rPr>
          <w:rFonts w:hint="eastAsia"/>
          <w:sz w:val="30"/>
          <w:szCs w:val="30"/>
        </w:rPr>
        <w:t>、被告人张某甲归案后如实供述罪行，且积极退清赃款。</w:t>
      </w:r>
      <w:r>
        <w:rPr>
          <w:rFonts w:hint="eastAsia"/>
          <w:sz w:val="30"/>
          <w:szCs w:val="30"/>
        </w:rPr>
        <w:t>3</w:t>
      </w:r>
      <w:r>
        <w:rPr>
          <w:rFonts w:hint="eastAsia"/>
          <w:sz w:val="30"/>
          <w:szCs w:val="30"/>
        </w:rPr>
        <w:t>、被告人张某甲是初犯。综上，建议本院对被告人张某甲从轻处罚。</w:t>
      </w:r>
    </w:p>
    <w:p w14:paraId="73D7F92D" w14:textId="77777777" w:rsidR="00624ABE" w:rsidRDefault="00624ABE">
      <w:pPr>
        <w:spacing w:line="500" w:lineRule="atLeast"/>
        <w:ind w:firstLine="600"/>
        <w:divId w:val="2121990725"/>
        <w:rPr>
          <w:rFonts w:hint="eastAsia"/>
          <w:sz w:val="30"/>
          <w:szCs w:val="30"/>
        </w:rPr>
      </w:pPr>
      <w:r>
        <w:rPr>
          <w:rFonts w:hint="eastAsia"/>
          <w:sz w:val="30"/>
          <w:szCs w:val="30"/>
        </w:rPr>
        <w:t>关于被告人张某甲是否构成滥用职权罪问题。经查，被告人张某甲作为珠海市公安局香洲分局梅华派出所辅警，在看管候审人员的过程中擅自将保管在派出所储物柜中候审人员黄松添的手机拿出给黄松添使用，确属滥用职权行为，但黄松添只是一个吸毒人员，打电话亦仅仅是向公司请假，并未致使公共财产、国家和人民利益遭受重大损失，故被告人张某甲不构成滥用职权罪。</w:t>
      </w:r>
    </w:p>
    <w:p w14:paraId="3F7F2970" w14:textId="77777777" w:rsidR="00624ABE" w:rsidRDefault="00624ABE">
      <w:pPr>
        <w:spacing w:line="500" w:lineRule="atLeast"/>
        <w:ind w:firstLine="600"/>
        <w:divId w:val="316810883"/>
        <w:rPr>
          <w:rFonts w:hint="eastAsia"/>
          <w:sz w:val="30"/>
          <w:szCs w:val="30"/>
        </w:rPr>
      </w:pPr>
      <w:r>
        <w:rPr>
          <w:rFonts w:hint="eastAsia"/>
          <w:sz w:val="30"/>
          <w:szCs w:val="30"/>
        </w:rPr>
        <w:t>本院认为，被告人张某甲身为国家工作人员，利用职务上的便利，非法收取他人财物人民币</w:t>
      </w:r>
      <w:r>
        <w:rPr>
          <w:rFonts w:hint="eastAsia"/>
          <w:sz w:val="30"/>
          <w:szCs w:val="30"/>
        </w:rPr>
        <w:t>20000</w:t>
      </w:r>
      <w:r>
        <w:rPr>
          <w:rFonts w:hint="eastAsia"/>
          <w:sz w:val="30"/>
          <w:szCs w:val="30"/>
        </w:rPr>
        <w:t>元，为他人谋取利益，其行为已触犯我国刑律，构成受贿罪。公诉机关指控被告人张某甲的犯罪事实清楚，证据确实、充分，唯指控罪名有误，本院予以纠正。被告人张某甲归案后如实供述罪行，且积极退清赃款，依法可以从轻处罚。依照《中华人民共和国刑法》第三百八十五条第一款、第三百八十六条、第三百八十三条第一款第（三）项、第六十七条第三款之规定，判决如下：</w:t>
      </w:r>
    </w:p>
    <w:p w14:paraId="0C65826F" w14:textId="77777777" w:rsidR="00624ABE" w:rsidRDefault="00624ABE">
      <w:pPr>
        <w:spacing w:line="500" w:lineRule="atLeast"/>
        <w:ind w:firstLine="600"/>
        <w:divId w:val="1973167501"/>
        <w:rPr>
          <w:rFonts w:hint="eastAsia"/>
          <w:sz w:val="30"/>
          <w:szCs w:val="30"/>
        </w:rPr>
      </w:pPr>
      <w:r>
        <w:rPr>
          <w:rFonts w:hint="eastAsia"/>
          <w:sz w:val="30"/>
          <w:szCs w:val="30"/>
        </w:rPr>
        <w:t>被告人张某甲犯受贿罪，判处有期徒刑一年六个月。</w:t>
      </w:r>
    </w:p>
    <w:p w14:paraId="2D49A083" w14:textId="77777777" w:rsidR="00624ABE" w:rsidRDefault="00624ABE">
      <w:pPr>
        <w:spacing w:line="500" w:lineRule="atLeast"/>
        <w:ind w:firstLine="600"/>
        <w:divId w:val="3797453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14:paraId="7C9F804D" w14:textId="77777777" w:rsidR="00624ABE" w:rsidRDefault="00624ABE">
      <w:pPr>
        <w:spacing w:line="500" w:lineRule="atLeast"/>
        <w:ind w:firstLine="600"/>
        <w:divId w:val="128812475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E0A0B74" w14:textId="77777777" w:rsidR="00624ABE" w:rsidRDefault="00624ABE">
      <w:pPr>
        <w:spacing w:line="500" w:lineRule="atLeast"/>
        <w:jc w:val="right"/>
        <w:divId w:val="918565896"/>
        <w:rPr>
          <w:rFonts w:hint="eastAsia"/>
          <w:sz w:val="30"/>
          <w:szCs w:val="30"/>
        </w:rPr>
      </w:pPr>
      <w:r>
        <w:rPr>
          <w:rFonts w:hint="eastAsia"/>
          <w:sz w:val="30"/>
          <w:szCs w:val="30"/>
        </w:rPr>
        <w:t>审　判　长　　莫伟文</w:t>
      </w:r>
    </w:p>
    <w:p w14:paraId="32660FD2" w14:textId="77777777" w:rsidR="00624ABE" w:rsidRDefault="00624ABE">
      <w:pPr>
        <w:spacing w:line="500" w:lineRule="atLeast"/>
        <w:jc w:val="right"/>
        <w:divId w:val="517429549"/>
        <w:rPr>
          <w:rFonts w:hint="eastAsia"/>
          <w:sz w:val="30"/>
          <w:szCs w:val="30"/>
        </w:rPr>
      </w:pPr>
      <w:r>
        <w:rPr>
          <w:rFonts w:hint="eastAsia"/>
          <w:sz w:val="30"/>
          <w:szCs w:val="30"/>
        </w:rPr>
        <w:t>代理审判员　　彭　帅</w:t>
      </w:r>
    </w:p>
    <w:p w14:paraId="1079CB5A" w14:textId="77777777" w:rsidR="00624ABE" w:rsidRDefault="00624ABE">
      <w:pPr>
        <w:spacing w:line="500" w:lineRule="atLeast"/>
        <w:jc w:val="right"/>
        <w:divId w:val="983243361"/>
        <w:rPr>
          <w:rFonts w:hint="eastAsia"/>
          <w:sz w:val="30"/>
          <w:szCs w:val="30"/>
        </w:rPr>
      </w:pPr>
      <w:r>
        <w:rPr>
          <w:rFonts w:hint="eastAsia"/>
          <w:sz w:val="30"/>
          <w:szCs w:val="30"/>
        </w:rPr>
        <w:t>代理审判员　　王天皓</w:t>
      </w:r>
    </w:p>
    <w:p w14:paraId="2B7AE9ED" w14:textId="77777777" w:rsidR="00624ABE" w:rsidRDefault="00624ABE">
      <w:pPr>
        <w:spacing w:line="500" w:lineRule="atLeast"/>
        <w:jc w:val="right"/>
        <w:divId w:val="24598975"/>
        <w:rPr>
          <w:rFonts w:hint="eastAsia"/>
          <w:sz w:val="30"/>
          <w:szCs w:val="30"/>
        </w:rPr>
      </w:pPr>
      <w:r>
        <w:rPr>
          <w:rFonts w:hint="eastAsia"/>
          <w:sz w:val="30"/>
          <w:szCs w:val="30"/>
        </w:rPr>
        <w:t>二〇一五年六月十五日</w:t>
      </w:r>
    </w:p>
    <w:p w14:paraId="256D05B6" w14:textId="77777777" w:rsidR="00624ABE" w:rsidRDefault="00624ABE">
      <w:pPr>
        <w:spacing w:line="500" w:lineRule="atLeast"/>
        <w:jc w:val="right"/>
        <w:divId w:val="232011558"/>
        <w:rPr>
          <w:rFonts w:hint="eastAsia"/>
          <w:sz w:val="30"/>
          <w:szCs w:val="30"/>
        </w:rPr>
      </w:pPr>
      <w:r>
        <w:rPr>
          <w:rFonts w:hint="eastAsia"/>
          <w:sz w:val="30"/>
          <w:szCs w:val="30"/>
        </w:rPr>
        <w:t>书　记　员　　吴小英</w:t>
      </w:r>
    </w:p>
    <w:p w14:paraId="6280DE13" w14:textId="77777777" w:rsidR="00624ABE" w:rsidRDefault="00624ABE">
      <w:pPr>
        <w:spacing w:line="500" w:lineRule="atLeast"/>
        <w:ind w:firstLine="600"/>
        <w:divId w:val="1069890479"/>
        <w:rPr>
          <w:rFonts w:hint="eastAsia"/>
          <w:sz w:val="30"/>
          <w:szCs w:val="30"/>
        </w:rPr>
      </w:pPr>
      <w:r>
        <w:rPr>
          <w:rFonts w:hint="eastAsia"/>
          <w:sz w:val="30"/>
          <w:szCs w:val="30"/>
        </w:rPr>
        <w:t>附相关法条：</w:t>
      </w:r>
    </w:p>
    <w:p w14:paraId="04D45945" w14:textId="77777777" w:rsidR="00624ABE" w:rsidRDefault="00624ABE">
      <w:pPr>
        <w:spacing w:line="500" w:lineRule="atLeast"/>
        <w:ind w:firstLine="600"/>
        <w:divId w:val="1392383330"/>
        <w:rPr>
          <w:rFonts w:hint="eastAsia"/>
          <w:sz w:val="30"/>
          <w:szCs w:val="30"/>
        </w:rPr>
      </w:pPr>
      <w:r>
        <w:rPr>
          <w:rFonts w:hint="eastAsia"/>
          <w:sz w:val="30"/>
          <w:szCs w:val="30"/>
        </w:rPr>
        <w:t>《中华人民共和国刑法》</w:t>
      </w:r>
    </w:p>
    <w:p w14:paraId="617161CA" w14:textId="77777777" w:rsidR="00624ABE" w:rsidRDefault="00624ABE">
      <w:pPr>
        <w:spacing w:line="500" w:lineRule="atLeast"/>
        <w:ind w:firstLine="600"/>
        <w:divId w:val="13909599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C1654A" w14:textId="77777777" w:rsidR="00624ABE" w:rsidRDefault="00624ABE">
      <w:pPr>
        <w:spacing w:line="500" w:lineRule="atLeast"/>
        <w:ind w:firstLine="600"/>
        <w:divId w:val="1863306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5798BA" w14:textId="77777777" w:rsidR="00624ABE" w:rsidRDefault="00624ABE">
      <w:pPr>
        <w:spacing w:line="500" w:lineRule="atLeast"/>
        <w:ind w:firstLine="600"/>
        <w:divId w:val="4515612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68B1765" w14:textId="77777777" w:rsidR="00624ABE" w:rsidRDefault="00624ABE">
      <w:pPr>
        <w:spacing w:line="500" w:lineRule="atLeast"/>
        <w:ind w:firstLine="600"/>
        <w:divId w:val="1042366108"/>
        <w:rPr>
          <w:rFonts w:hint="eastAsia"/>
          <w:sz w:val="30"/>
          <w:szCs w:val="30"/>
        </w:rPr>
      </w:pPr>
      <w:r>
        <w:rPr>
          <w:rFonts w:hint="eastAsia"/>
          <w:sz w:val="30"/>
          <w:szCs w:val="30"/>
        </w:rPr>
        <w:t>第三百八十三条对犯贪污罪的，根据情节轻重，分别依照下列规定处罚：</w:t>
      </w:r>
    </w:p>
    <w:p w14:paraId="510D7966" w14:textId="77777777" w:rsidR="00624ABE" w:rsidRDefault="00624ABE">
      <w:pPr>
        <w:spacing w:line="500" w:lineRule="atLeast"/>
        <w:ind w:firstLine="600"/>
        <w:divId w:val="2198213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CF713B3" w14:textId="77777777" w:rsidR="00624ABE" w:rsidRDefault="00624ABE">
      <w:pPr>
        <w:spacing w:line="500" w:lineRule="atLeast"/>
        <w:ind w:firstLine="600"/>
        <w:divId w:val="14642325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DBB851A" w14:textId="77777777" w:rsidR="00624ABE" w:rsidRDefault="00624ABE">
      <w:pPr>
        <w:spacing w:line="500" w:lineRule="atLeast"/>
        <w:ind w:firstLine="600"/>
        <w:divId w:val="93941527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DEE36CD" w14:textId="77777777" w:rsidR="00624ABE" w:rsidRDefault="00624ABE">
      <w:pPr>
        <w:spacing w:line="500" w:lineRule="atLeast"/>
        <w:ind w:firstLine="600"/>
        <w:divId w:val="198732298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6B90FCB" w14:textId="77777777" w:rsidR="00624ABE" w:rsidRDefault="00624ABE">
      <w:pPr>
        <w:spacing w:line="500" w:lineRule="atLeast"/>
        <w:ind w:firstLine="600"/>
        <w:divId w:val="422723990"/>
        <w:rPr>
          <w:rFonts w:hint="eastAsia"/>
          <w:sz w:val="30"/>
          <w:szCs w:val="30"/>
        </w:rPr>
      </w:pPr>
      <w:r>
        <w:rPr>
          <w:rFonts w:hint="eastAsia"/>
          <w:sz w:val="30"/>
          <w:szCs w:val="30"/>
        </w:rPr>
        <w:t>对多次贪污未经处理的，按照累计贪污数额处罚。</w:t>
      </w:r>
    </w:p>
    <w:p w14:paraId="149FB6DD" w14:textId="77777777" w:rsidR="00624ABE" w:rsidRDefault="00624ABE">
      <w:pPr>
        <w:spacing w:line="500" w:lineRule="atLeast"/>
        <w:ind w:firstLine="600"/>
        <w:divId w:val="10085556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E370723" w14:textId="77777777" w:rsidR="00624ABE" w:rsidRDefault="00624ABE">
      <w:pPr>
        <w:spacing w:line="500" w:lineRule="atLeast"/>
        <w:ind w:firstLine="600"/>
        <w:divId w:val="1191526783"/>
        <w:rPr>
          <w:rFonts w:hint="eastAsia"/>
          <w:sz w:val="30"/>
          <w:szCs w:val="30"/>
        </w:rPr>
      </w:pPr>
      <w:r>
        <w:rPr>
          <w:rFonts w:hint="eastAsia"/>
          <w:sz w:val="30"/>
          <w:szCs w:val="30"/>
        </w:rPr>
        <w:t>国家工作人员在经济往来中，违反国家规定，收受各种名义的回扣、手续费，归个人所有的，以受贿论处。</w:t>
      </w:r>
    </w:p>
    <w:p w14:paraId="3019B52A" w14:textId="77777777" w:rsidR="00624ABE" w:rsidRDefault="00624ABE">
      <w:pPr>
        <w:spacing w:line="500" w:lineRule="atLeast"/>
        <w:ind w:firstLine="600"/>
        <w:divId w:val="116786979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C569" w14:textId="77777777" w:rsidR="00496EEA" w:rsidRDefault="00496EEA" w:rsidP="00496EEA">
      <w:pPr>
        <w:rPr>
          <w:rFonts w:hint="eastAsia"/>
        </w:rPr>
      </w:pPr>
      <w:r>
        <w:separator/>
      </w:r>
    </w:p>
  </w:endnote>
  <w:endnote w:type="continuationSeparator" w:id="0">
    <w:p w14:paraId="3BCF6338" w14:textId="77777777" w:rsidR="00496EEA" w:rsidRDefault="00496EEA" w:rsidP="00496E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01AD" w14:textId="77777777" w:rsidR="00496EEA" w:rsidRDefault="00496EEA" w:rsidP="00496EEA">
      <w:pPr>
        <w:rPr>
          <w:rFonts w:hint="eastAsia"/>
        </w:rPr>
      </w:pPr>
      <w:r>
        <w:separator/>
      </w:r>
    </w:p>
  </w:footnote>
  <w:footnote w:type="continuationSeparator" w:id="0">
    <w:p w14:paraId="5476AB57" w14:textId="77777777" w:rsidR="00496EEA" w:rsidRDefault="00496EEA" w:rsidP="00496E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6EEA"/>
    <w:rsid w:val="00496EEA"/>
    <w:rsid w:val="00624AB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41C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6EEA"/>
    <w:pPr>
      <w:tabs>
        <w:tab w:val="center" w:pos="4153"/>
        <w:tab w:val="right" w:pos="8306"/>
      </w:tabs>
      <w:snapToGrid w:val="0"/>
      <w:jc w:val="center"/>
    </w:pPr>
    <w:rPr>
      <w:sz w:val="18"/>
      <w:szCs w:val="18"/>
    </w:rPr>
  </w:style>
  <w:style w:type="character" w:customStyle="1" w:styleId="a4">
    <w:name w:val="页眉 字符"/>
    <w:basedOn w:val="a0"/>
    <w:link w:val="a3"/>
    <w:uiPriority w:val="99"/>
    <w:rsid w:val="00496EEA"/>
    <w:rPr>
      <w:rFonts w:ascii="宋体" w:eastAsia="宋体" w:hAnsi="宋体" w:cs="宋体"/>
      <w:sz w:val="18"/>
      <w:szCs w:val="18"/>
    </w:rPr>
  </w:style>
  <w:style w:type="paragraph" w:styleId="a5">
    <w:name w:val="footer"/>
    <w:basedOn w:val="a"/>
    <w:link w:val="a6"/>
    <w:uiPriority w:val="99"/>
    <w:unhideWhenUsed/>
    <w:rsid w:val="00496EEA"/>
    <w:pPr>
      <w:tabs>
        <w:tab w:val="center" w:pos="4153"/>
        <w:tab w:val="right" w:pos="8306"/>
      </w:tabs>
      <w:snapToGrid w:val="0"/>
    </w:pPr>
    <w:rPr>
      <w:sz w:val="18"/>
      <w:szCs w:val="18"/>
    </w:rPr>
  </w:style>
  <w:style w:type="character" w:customStyle="1" w:styleId="a6">
    <w:name w:val="页脚 字符"/>
    <w:basedOn w:val="a0"/>
    <w:link w:val="a5"/>
    <w:uiPriority w:val="99"/>
    <w:rsid w:val="00496E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131">
      <w:marLeft w:val="0"/>
      <w:marRight w:val="0"/>
      <w:marTop w:val="10"/>
      <w:marBottom w:val="10"/>
      <w:divBdr>
        <w:top w:val="none" w:sz="0" w:space="0" w:color="auto"/>
        <w:left w:val="none" w:sz="0" w:space="0" w:color="auto"/>
        <w:bottom w:val="none" w:sz="0" w:space="0" w:color="auto"/>
        <w:right w:val="none" w:sz="0" w:space="0" w:color="auto"/>
      </w:divBdr>
    </w:div>
    <w:div w:id="24598975">
      <w:marLeft w:val="0"/>
      <w:marRight w:val="720"/>
      <w:marTop w:val="10"/>
      <w:marBottom w:val="10"/>
      <w:divBdr>
        <w:top w:val="none" w:sz="0" w:space="0" w:color="auto"/>
        <w:left w:val="none" w:sz="0" w:space="0" w:color="auto"/>
        <w:bottom w:val="none" w:sz="0" w:space="0" w:color="auto"/>
        <w:right w:val="none" w:sz="0" w:space="0" w:color="auto"/>
      </w:divBdr>
    </w:div>
    <w:div w:id="186330673">
      <w:marLeft w:val="0"/>
      <w:marRight w:val="0"/>
      <w:marTop w:val="10"/>
      <w:marBottom w:val="10"/>
      <w:divBdr>
        <w:top w:val="none" w:sz="0" w:space="0" w:color="auto"/>
        <w:left w:val="none" w:sz="0" w:space="0" w:color="auto"/>
        <w:bottom w:val="none" w:sz="0" w:space="0" w:color="auto"/>
        <w:right w:val="none" w:sz="0" w:space="0" w:color="auto"/>
      </w:divBdr>
    </w:div>
    <w:div w:id="232011558">
      <w:marLeft w:val="0"/>
      <w:marRight w:val="720"/>
      <w:marTop w:val="10"/>
      <w:marBottom w:val="10"/>
      <w:divBdr>
        <w:top w:val="none" w:sz="0" w:space="0" w:color="auto"/>
        <w:left w:val="none" w:sz="0" w:space="0" w:color="auto"/>
        <w:bottom w:val="none" w:sz="0" w:space="0" w:color="auto"/>
        <w:right w:val="none" w:sz="0" w:space="0" w:color="auto"/>
      </w:divBdr>
    </w:div>
    <w:div w:id="247085828">
      <w:marLeft w:val="0"/>
      <w:marRight w:val="0"/>
      <w:marTop w:val="10"/>
      <w:marBottom w:val="10"/>
      <w:divBdr>
        <w:top w:val="none" w:sz="0" w:space="0" w:color="auto"/>
        <w:left w:val="none" w:sz="0" w:space="0" w:color="auto"/>
        <w:bottom w:val="none" w:sz="0" w:space="0" w:color="auto"/>
        <w:right w:val="none" w:sz="0" w:space="0" w:color="auto"/>
      </w:divBdr>
    </w:div>
    <w:div w:id="295182389">
      <w:marLeft w:val="0"/>
      <w:marRight w:val="0"/>
      <w:marTop w:val="10"/>
      <w:marBottom w:val="10"/>
      <w:divBdr>
        <w:top w:val="none" w:sz="0" w:space="0" w:color="auto"/>
        <w:left w:val="none" w:sz="0" w:space="0" w:color="auto"/>
        <w:bottom w:val="none" w:sz="0" w:space="0" w:color="auto"/>
        <w:right w:val="none" w:sz="0" w:space="0" w:color="auto"/>
      </w:divBdr>
    </w:div>
    <w:div w:id="297104973">
      <w:marLeft w:val="0"/>
      <w:marRight w:val="0"/>
      <w:marTop w:val="10"/>
      <w:marBottom w:val="10"/>
      <w:divBdr>
        <w:top w:val="none" w:sz="0" w:space="0" w:color="auto"/>
        <w:left w:val="none" w:sz="0" w:space="0" w:color="auto"/>
        <w:bottom w:val="none" w:sz="0" w:space="0" w:color="auto"/>
        <w:right w:val="none" w:sz="0" w:space="0" w:color="auto"/>
      </w:divBdr>
    </w:div>
    <w:div w:id="304237655">
      <w:marLeft w:val="0"/>
      <w:marRight w:val="0"/>
      <w:marTop w:val="10"/>
      <w:marBottom w:val="10"/>
      <w:divBdr>
        <w:top w:val="none" w:sz="0" w:space="0" w:color="auto"/>
        <w:left w:val="none" w:sz="0" w:space="0" w:color="auto"/>
        <w:bottom w:val="none" w:sz="0" w:space="0" w:color="auto"/>
        <w:right w:val="none" w:sz="0" w:space="0" w:color="auto"/>
      </w:divBdr>
    </w:div>
    <w:div w:id="316810883">
      <w:marLeft w:val="0"/>
      <w:marRight w:val="0"/>
      <w:marTop w:val="10"/>
      <w:marBottom w:val="10"/>
      <w:divBdr>
        <w:top w:val="none" w:sz="0" w:space="0" w:color="auto"/>
        <w:left w:val="none" w:sz="0" w:space="0" w:color="auto"/>
        <w:bottom w:val="none" w:sz="0" w:space="0" w:color="auto"/>
        <w:right w:val="none" w:sz="0" w:space="0" w:color="auto"/>
      </w:divBdr>
    </w:div>
    <w:div w:id="366415696">
      <w:marLeft w:val="0"/>
      <w:marRight w:val="0"/>
      <w:marTop w:val="10"/>
      <w:marBottom w:val="10"/>
      <w:divBdr>
        <w:top w:val="none" w:sz="0" w:space="0" w:color="auto"/>
        <w:left w:val="none" w:sz="0" w:space="0" w:color="auto"/>
        <w:bottom w:val="none" w:sz="0" w:space="0" w:color="auto"/>
        <w:right w:val="none" w:sz="0" w:space="0" w:color="auto"/>
      </w:divBdr>
    </w:div>
    <w:div w:id="379745327">
      <w:marLeft w:val="0"/>
      <w:marRight w:val="0"/>
      <w:marTop w:val="10"/>
      <w:marBottom w:val="10"/>
      <w:divBdr>
        <w:top w:val="none" w:sz="0" w:space="0" w:color="auto"/>
        <w:left w:val="none" w:sz="0" w:space="0" w:color="auto"/>
        <w:bottom w:val="none" w:sz="0" w:space="0" w:color="auto"/>
        <w:right w:val="none" w:sz="0" w:space="0" w:color="auto"/>
      </w:divBdr>
    </w:div>
    <w:div w:id="422723990">
      <w:marLeft w:val="0"/>
      <w:marRight w:val="0"/>
      <w:marTop w:val="10"/>
      <w:marBottom w:val="10"/>
      <w:divBdr>
        <w:top w:val="none" w:sz="0" w:space="0" w:color="auto"/>
        <w:left w:val="none" w:sz="0" w:space="0" w:color="auto"/>
        <w:bottom w:val="none" w:sz="0" w:space="0" w:color="auto"/>
        <w:right w:val="none" w:sz="0" w:space="0" w:color="auto"/>
      </w:divBdr>
    </w:div>
    <w:div w:id="451561212">
      <w:marLeft w:val="0"/>
      <w:marRight w:val="0"/>
      <w:marTop w:val="10"/>
      <w:marBottom w:val="10"/>
      <w:divBdr>
        <w:top w:val="none" w:sz="0" w:space="0" w:color="auto"/>
        <w:left w:val="none" w:sz="0" w:space="0" w:color="auto"/>
        <w:bottom w:val="none" w:sz="0" w:space="0" w:color="auto"/>
        <w:right w:val="none" w:sz="0" w:space="0" w:color="auto"/>
      </w:divBdr>
    </w:div>
    <w:div w:id="517429549">
      <w:marLeft w:val="0"/>
      <w:marRight w:val="720"/>
      <w:marTop w:val="10"/>
      <w:marBottom w:val="10"/>
      <w:divBdr>
        <w:top w:val="none" w:sz="0" w:space="0" w:color="auto"/>
        <w:left w:val="none" w:sz="0" w:space="0" w:color="auto"/>
        <w:bottom w:val="none" w:sz="0" w:space="0" w:color="auto"/>
        <w:right w:val="none" w:sz="0" w:space="0" w:color="auto"/>
      </w:divBdr>
    </w:div>
    <w:div w:id="918565896">
      <w:marLeft w:val="0"/>
      <w:marRight w:val="720"/>
      <w:marTop w:val="10"/>
      <w:marBottom w:val="10"/>
      <w:divBdr>
        <w:top w:val="none" w:sz="0" w:space="0" w:color="auto"/>
        <w:left w:val="none" w:sz="0" w:space="0" w:color="auto"/>
        <w:bottom w:val="none" w:sz="0" w:space="0" w:color="auto"/>
        <w:right w:val="none" w:sz="0" w:space="0" w:color="auto"/>
      </w:divBdr>
    </w:div>
    <w:div w:id="939415271">
      <w:marLeft w:val="0"/>
      <w:marRight w:val="0"/>
      <w:marTop w:val="10"/>
      <w:marBottom w:val="10"/>
      <w:divBdr>
        <w:top w:val="none" w:sz="0" w:space="0" w:color="auto"/>
        <w:left w:val="none" w:sz="0" w:space="0" w:color="auto"/>
        <w:bottom w:val="none" w:sz="0" w:space="0" w:color="auto"/>
        <w:right w:val="none" w:sz="0" w:space="0" w:color="auto"/>
      </w:divBdr>
    </w:div>
    <w:div w:id="983243361">
      <w:marLeft w:val="0"/>
      <w:marRight w:val="720"/>
      <w:marTop w:val="10"/>
      <w:marBottom w:val="10"/>
      <w:divBdr>
        <w:top w:val="none" w:sz="0" w:space="0" w:color="auto"/>
        <w:left w:val="none" w:sz="0" w:space="0" w:color="auto"/>
        <w:bottom w:val="none" w:sz="0" w:space="0" w:color="auto"/>
        <w:right w:val="none" w:sz="0" w:space="0" w:color="auto"/>
      </w:divBdr>
    </w:div>
    <w:div w:id="1008555639">
      <w:marLeft w:val="0"/>
      <w:marRight w:val="0"/>
      <w:marTop w:val="10"/>
      <w:marBottom w:val="10"/>
      <w:divBdr>
        <w:top w:val="none" w:sz="0" w:space="0" w:color="auto"/>
        <w:left w:val="none" w:sz="0" w:space="0" w:color="auto"/>
        <w:bottom w:val="none" w:sz="0" w:space="0" w:color="auto"/>
        <w:right w:val="none" w:sz="0" w:space="0" w:color="auto"/>
      </w:divBdr>
    </w:div>
    <w:div w:id="1042366108">
      <w:marLeft w:val="0"/>
      <w:marRight w:val="0"/>
      <w:marTop w:val="10"/>
      <w:marBottom w:val="10"/>
      <w:divBdr>
        <w:top w:val="none" w:sz="0" w:space="0" w:color="auto"/>
        <w:left w:val="none" w:sz="0" w:space="0" w:color="auto"/>
        <w:bottom w:val="none" w:sz="0" w:space="0" w:color="auto"/>
        <w:right w:val="none" w:sz="0" w:space="0" w:color="auto"/>
      </w:divBdr>
    </w:div>
    <w:div w:id="1069890479">
      <w:marLeft w:val="0"/>
      <w:marRight w:val="0"/>
      <w:marTop w:val="10"/>
      <w:marBottom w:val="10"/>
      <w:divBdr>
        <w:top w:val="none" w:sz="0" w:space="0" w:color="auto"/>
        <w:left w:val="none" w:sz="0" w:space="0" w:color="auto"/>
        <w:bottom w:val="none" w:sz="0" w:space="0" w:color="auto"/>
        <w:right w:val="none" w:sz="0" w:space="0" w:color="auto"/>
      </w:divBdr>
    </w:div>
    <w:div w:id="1139348525">
      <w:marLeft w:val="0"/>
      <w:marRight w:val="0"/>
      <w:marTop w:val="10"/>
      <w:marBottom w:val="10"/>
      <w:divBdr>
        <w:top w:val="none" w:sz="0" w:space="0" w:color="auto"/>
        <w:left w:val="none" w:sz="0" w:space="0" w:color="auto"/>
        <w:bottom w:val="none" w:sz="0" w:space="0" w:color="auto"/>
        <w:right w:val="none" w:sz="0" w:space="0" w:color="auto"/>
      </w:divBdr>
    </w:div>
    <w:div w:id="1167869791">
      <w:marLeft w:val="0"/>
      <w:marRight w:val="0"/>
      <w:marTop w:val="10"/>
      <w:marBottom w:val="10"/>
      <w:divBdr>
        <w:top w:val="none" w:sz="0" w:space="0" w:color="auto"/>
        <w:left w:val="none" w:sz="0" w:space="0" w:color="auto"/>
        <w:bottom w:val="none" w:sz="0" w:space="0" w:color="auto"/>
        <w:right w:val="none" w:sz="0" w:space="0" w:color="auto"/>
      </w:divBdr>
    </w:div>
    <w:div w:id="1191526783">
      <w:marLeft w:val="0"/>
      <w:marRight w:val="0"/>
      <w:marTop w:val="10"/>
      <w:marBottom w:val="10"/>
      <w:divBdr>
        <w:top w:val="none" w:sz="0" w:space="0" w:color="auto"/>
        <w:left w:val="none" w:sz="0" w:space="0" w:color="auto"/>
        <w:bottom w:val="none" w:sz="0" w:space="0" w:color="auto"/>
        <w:right w:val="none" w:sz="0" w:space="0" w:color="auto"/>
      </w:divBdr>
    </w:div>
    <w:div w:id="1288124755">
      <w:marLeft w:val="0"/>
      <w:marRight w:val="0"/>
      <w:marTop w:val="10"/>
      <w:marBottom w:val="10"/>
      <w:divBdr>
        <w:top w:val="none" w:sz="0" w:space="0" w:color="auto"/>
        <w:left w:val="none" w:sz="0" w:space="0" w:color="auto"/>
        <w:bottom w:val="none" w:sz="0" w:space="0" w:color="auto"/>
        <w:right w:val="none" w:sz="0" w:space="0" w:color="auto"/>
      </w:divBdr>
    </w:div>
    <w:div w:id="1390959976">
      <w:marLeft w:val="0"/>
      <w:marRight w:val="0"/>
      <w:marTop w:val="10"/>
      <w:marBottom w:val="10"/>
      <w:divBdr>
        <w:top w:val="none" w:sz="0" w:space="0" w:color="auto"/>
        <w:left w:val="none" w:sz="0" w:space="0" w:color="auto"/>
        <w:bottom w:val="none" w:sz="0" w:space="0" w:color="auto"/>
        <w:right w:val="none" w:sz="0" w:space="0" w:color="auto"/>
      </w:divBdr>
    </w:div>
    <w:div w:id="1392383330">
      <w:marLeft w:val="0"/>
      <w:marRight w:val="0"/>
      <w:marTop w:val="10"/>
      <w:marBottom w:val="10"/>
      <w:divBdr>
        <w:top w:val="none" w:sz="0" w:space="0" w:color="auto"/>
        <w:left w:val="none" w:sz="0" w:space="0" w:color="auto"/>
        <w:bottom w:val="none" w:sz="0" w:space="0" w:color="auto"/>
        <w:right w:val="none" w:sz="0" w:space="0" w:color="auto"/>
      </w:divBdr>
    </w:div>
    <w:div w:id="1433041481">
      <w:marLeft w:val="0"/>
      <w:marRight w:val="0"/>
      <w:marTop w:val="10"/>
      <w:marBottom w:val="10"/>
      <w:divBdr>
        <w:top w:val="none" w:sz="0" w:space="0" w:color="auto"/>
        <w:left w:val="none" w:sz="0" w:space="0" w:color="auto"/>
        <w:bottom w:val="none" w:sz="0" w:space="0" w:color="auto"/>
        <w:right w:val="none" w:sz="0" w:space="0" w:color="auto"/>
      </w:divBdr>
    </w:div>
    <w:div w:id="1464232512">
      <w:marLeft w:val="0"/>
      <w:marRight w:val="0"/>
      <w:marTop w:val="10"/>
      <w:marBottom w:val="10"/>
      <w:divBdr>
        <w:top w:val="none" w:sz="0" w:space="0" w:color="auto"/>
        <w:left w:val="none" w:sz="0" w:space="0" w:color="auto"/>
        <w:bottom w:val="none" w:sz="0" w:space="0" w:color="auto"/>
        <w:right w:val="none" w:sz="0" w:space="0" w:color="auto"/>
      </w:divBdr>
    </w:div>
    <w:div w:id="1763717427">
      <w:marLeft w:val="0"/>
      <w:marRight w:val="0"/>
      <w:marTop w:val="10"/>
      <w:marBottom w:val="10"/>
      <w:divBdr>
        <w:top w:val="none" w:sz="0" w:space="0" w:color="auto"/>
        <w:left w:val="none" w:sz="0" w:space="0" w:color="auto"/>
        <w:bottom w:val="none" w:sz="0" w:space="0" w:color="auto"/>
        <w:right w:val="none" w:sz="0" w:space="0" w:color="auto"/>
      </w:divBdr>
    </w:div>
    <w:div w:id="1828788151">
      <w:marLeft w:val="0"/>
      <w:marRight w:val="0"/>
      <w:marTop w:val="10"/>
      <w:marBottom w:val="10"/>
      <w:divBdr>
        <w:top w:val="none" w:sz="0" w:space="0" w:color="auto"/>
        <w:left w:val="none" w:sz="0" w:space="0" w:color="auto"/>
        <w:bottom w:val="none" w:sz="0" w:space="0" w:color="auto"/>
        <w:right w:val="none" w:sz="0" w:space="0" w:color="auto"/>
      </w:divBdr>
    </w:div>
    <w:div w:id="1973167501">
      <w:marLeft w:val="0"/>
      <w:marRight w:val="0"/>
      <w:marTop w:val="10"/>
      <w:marBottom w:val="10"/>
      <w:divBdr>
        <w:top w:val="none" w:sz="0" w:space="0" w:color="auto"/>
        <w:left w:val="none" w:sz="0" w:space="0" w:color="auto"/>
        <w:bottom w:val="none" w:sz="0" w:space="0" w:color="auto"/>
        <w:right w:val="none" w:sz="0" w:space="0" w:color="auto"/>
      </w:divBdr>
    </w:div>
    <w:div w:id="1987322980">
      <w:marLeft w:val="0"/>
      <w:marRight w:val="0"/>
      <w:marTop w:val="10"/>
      <w:marBottom w:val="10"/>
      <w:divBdr>
        <w:top w:val="none" w:sz="0" w:space="0" w:color="auto"/>
        <w:left w:val="none" w:sz="0" w:space="0" w:color="auto"/>
        <w:bottom w:val="none" w:sz="0" w:space="0" w:color="auto"/>
        <w:right w:val="none" w:sz="0" w:space="0" w:color="auto"/>
      </w:divBdr>
    </w:div>
    <w:div w:id="1992825064">
      <w:marLeft w:val="0"/>
      <w:marRight w:val="0"/>
      <w:marTop w:val="10"/>
      <w:marBottom w:val="10"/>
      <w:divBdr>
        <w:top w:val="none" w:sz="0" w:space="0" w:color="auto"/>
        <w:left w:val="none" w:sz="0" w:space="0" w:color="auto"/>
        <w:bottom w:val="none" w:sz="0" w:space="0" w:color="auto"/>
        <w:right w:val="none" w:sz="0" w:space="0" w:color="auto"/>
      </w:divBdr>
    </w:div>
    <w:div w:id="2121990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