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EB471C" w14:textId="77777777" w:rsidR="005D038C" w:rsidRDefault="005D038C">
      <w:pPr>
        <w:spacing w:line="500" w:lineRule="atLeast"/>
        <w:jc w:val="center"/>
        <w:divId w:val="1361277062"/>
        <w:rPr>
          <w:rFonts w:ascii="黑体" w:eastAsia="黑体" w:hAnsi="黑体"/>
          <w:sz w:val="36"/>
          <w:szCs w:val="36"/>
        </w:rPr>
      </w:pPr>
      <w:r>
        <w:rPr>
          <w:rFonts w:ascii="黑体" w:eastAsia="黑体" w:hAnsi="黑体" w:hint="eastAsia"/>
          <w:sz w:val="36"/>
          <w:szCs w:val="36"/>
        </w:rPr>
        <w:t>广东省四会市人民法院</w:t>
      </w:r>
    </w:p>
    <w:p w14:paraId="0B13AE67" w14:textId="77777777" w:rsidR="005D038C" w:rsidRDefault="005D038C">
      <w:pPr>
        <w:spacing w:line="500" w:lineRule="atLeast"/>
        <w:jc w:val="center"/>
        <w:divId w:val="1942100185"/>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0D1665DC" w14:textId="77777777" w:rsidR="005D038C" w:rsidRDefault="005D038C">
      <w:pPr>
        <w:spacing w:line="500" w:lineRule="atLeast"/>
        <w:jc w:val="right"/>
        <w:divId w:val="1507282275"/>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1284</w:t>
      </w:r>
      <w:r>
        <w:rPr>
          <w:rFonts w:hint="eastAsia"/>
          <w:sz w:val="30"/>
          <w:szCs w:val="30"/>
        </w:rPr>
        <w:t>刑初</w:t>
      </w:r>
      <w:r>
        <w:rPr>
          <w:rFonts w:hint="eastAsia"/>
          <w:sz w:val="30"/>
          <w:szCs w:val="30"/>
        </w:rPr>
        <w:t>270</w:t>
      </w:r>
      <w:r>
        <w:rPr>
          <w:rFonts w:hint="eastAsia"/>
          <w:sz w:val="30"/>
          <w:szCs w:val="30"/>
        </w:rPr>
        <w:t>号</w:t>
      </w:r>
    </w:p>
    <w:p w14:paraId="2F4E647E" w14:textId="77777777" w:rsidR="005D038C" w:rsidRDefault="005D038C">
      <w:pPr>
        <w:spacing w:line="500" w:lineRule="atLeast"/>
        <w:ind w:firstLine="600"/>
        <w:divId w:val="2077313789"/>
        <w:rPr>
          <w:rFonts w:hint="eastAsia"/>
          <w:sz w:val="30"/>
          <w:szCs w:val="30"/>
        </w:rPr>
      </w:pPr>
      <w:r>
        <w:rPr>
          <w:rFonts w:hint="eastAsia"/>
          <w:sz w:val="30"/>
          <w:szCs w:val="30"/>
        </w:rPr>
        <w:t>公诉机关四会市人民检察院。</w:t>
      </w:r>
    </w:p>
    <w:p w14:paraId="6D71F8C2" w14:textId="77777777" w:rsidR="005D038C" w:rsidRDefault="005D038C">
      <w:pPr>
        <w:spacing w:line="500" w:lineRule="atLeast"/>
        <w:ind w:firstLine="600"/>
        <w:divId w:val="1815565379"/>
        <w:rPr>
          <w:rFonts w:hint="eastAsia"/>
          <w:sz w:val="30"/>
          <w:szCs w:val="30"/>
        </w:rPr>
      </w:pPr>
      <w:r>
        <w:rPr>
          <w:rFonts w:hint="eastAsia"/>
          <w:sz w:val="30"/>
          <w:szCs w:val="30"/>
        </w:rPr>
        <w:t>被告人张某甲，男，</w:t>
      </w:r>
      <w:r>
        <w:rPr>
          <w:rFonts w:hint="eastAsia"/>
          <w:sz w:val="30"/>
          <w:szCs w:val="30"/>
        </w:rPr>
        <w:t>1972</w:t>
      </w:r>
      <w:r>
        <w:rPr>
          <w:rFonts w:hint="eastAsia"/>
          <w:sz w:val="30"/>
          <w:szCs w:val="30"/>
        </w:rPr>
        <w:t>年</w:t>
      </w:r>
      <w:r>
        <w:rPr>
          <w:rFonts w:hint="eastAsia"/>
          <w:sz w:val="30"/>
          <w:szCs w:val="30"/>
        </w:rPr>
        <w:t>7</w:t>
      </w:r>
      <w:r>
        <w:rPr>
          <w:rFonts w:hint="eastAsia"/>
          <w:sz w:val="30"/>
          <w:szCs w:val="30"/>
        </w:rPr>
        <w:t>月</w:t>
      </w:r>
      <w:r>
        <w:rPr>
          <w:rFonts w:hint="eastAsia"/>
          <w:sz w:val="30"/>
          <w:szCs w:val="30"/>
        </w:rPr>
        <w:t>22</w:t>
      </w:r>
      <w:r>
        <w:rPr>
          <w:rFonts w:hint="eastAsia"/>
          <w:sz w:val="30"/>
          <w:szCs w:val="30"/>
        </w:rPr>
        <w:t>日出生，汉族，中专文化，户籍所在地：广东省四会市。因本案于</w:t>
      </w:r>
      <w:r>
        <w:rPr>
          <w:rFonts w:hint="eastAsia"/>
          <w:sz w:val="30"/>
          <w:szCs w:val="30"/>
        </w:rPr>
        <w:t>2018</w:t>
      </w:r>
      <w:r>
        <w:rPr>
          <w:rFonts w:hint="eastAsia"/>
          <w:sz w:val="30"/>
          <w:szCs w:val="30"/>
        </w:rPr>
        <w:t>年</w:t>
      </w:r>
      <w:r>
        <w:rPr>
          <w:rFonts w:hint="eastAsia"/>
          <w:sz w:val="30"/>
          <w:szCs w:val="30"/>
        </w:rPr>
        <w:t>7</w:t>
      </w:r>
      <w:r>
        <w:rPr>
          <w:rFonts w:hint="eastAsia"/>
          <w:sz w:val="30"/>
          <w:szCs w:val="30"/>
        </w:rPr>
        <w:t>月</w:t>
      </w:r>
      <w:r>
        <w:rPr>
          <w:rFonts w:hint="eastAsia"/>
          <w:sz w:val="30"/>
          <w:szCs w:val="30"/>
        </w:rPr>
        <w:t>17</w:t>
      </w:r>
      <w:r>
        <w:rPr>
          <w:rFonts w:hint="eastAsia"/>
          <w:sz w:val="30"/>
          <w:szCs w:val="30"/>
        </w:rPr>
        <w:t>日被四会市监察委员会采取留置措施，</w:t>
      </w:r>
      <w:r>
        <w:rPr>
          <w:rFonts w:hint="eastAsia"/>
          <w:sz w:val="30"/>
          <w:szCs w:val="30"/>
        </w:rPr>
        <w:t>2018</w:t>
      </w:r>
      <w:r>
        <w:rPr>
          <w:rFonts w:hint="eastAsia"/>
          <w:sz w:val="30"/>
          <w:szCs w:val="30"/>
        </w:rPr>
        <w:t>年</w:t>
      </w:r>
      <w:r>
        <w:rPr>
          <w:rFonts w:hint="eastAsia"/>
          <w:sz w:val="30"/>
          <w:szCs w:val="30"/>
        </w:rPr>
        <w:t>8</w:t>
      </w:r>
      <w:r>
        <w:rPr>
          <w:rFonts w:hint="eastAsia"/>
          <w:sz w:val="30"/>
          <w:szCs w:val="30"/>
        </w:rPr>
        <w:t>月</w:t>
      </w:r>
      <w:r>
        <w:rPr>
          <w:rFonts w:hint="eastAsia"/>
          <w:sz w:val="30"/>
          <w:szCs w:val="30"/>
        </w:rPr>
        <w:t>23</w:t>
      </w:r>
      <w:r>
        <w:rPr>
          <w:rFonts w:hint="eastAsia"/>
          <w:sz w:val="30"/>
          <w:szCs w:val="30"/>
        </w:rPr>
        <w:t>日被解除留置措施，同日被四会市人民检察院取保候审。</w:t>
      </w:r>
    </w:p>
    <w:p w14:paraId="48611327" w14:textId="77777777" w:rsidR="005D038C" w:rsidRDefault="005D038C">
      <w:pPr>
        <w:spacing w:line="500" w:lineRule="atLeast"/>
        <w:ind w:firstLine="600"/>
        <w:divId w:val="568535929"/>
        <w:rPr>
          <w:rFonts w:hint="eastAsia"/>
          <w:sz w:val="30"/>
          <w:szCs w:val="30"/>
        </w:rPr>
      </w:pPr>
      <w:r>
        <w:rPr>
          <w:rFonts w:hint="eastAsia"/>
          <w:sz w:val="30"/>
          <w:szCs w:val="30"/>
        </w:rPr>
        <w:t>辩护人黄亮，广东君亮律师事务所律师。</w:t>
      </w:r>
    </w:p>
    <w:p w14:paraId="4F288F91" w14:textId="77777777" w:rsidR="005D038C" w:rsidRDefault="005D038C">
      <w:pPr>
        <w:spacing w:line="500" w:lineRule="atLeast"/>
        <w:ind w:firstLine="600"/>
        <w:divId w:val="1271355332"/>
        <w:rPr>
          <w:rFonts w:hint="eastAsia"/>
          <w:sz w:val="30"/>
          <w:szCs w:val="30"/>
        </w:rPr>
      </w:pPr>
      <w:r>
        <w:rPr>
          <w:rFonts w:hint="eastAsia"/>
          <w:sz w:val="30"/>
          <w:szCs w:val="30"/>
        </w:rPr>
        <w:t>四会市人民检察院以四检刑诉〔</w:t>
      </w:r>
      <w:r>
        <w:rPr>
          <w:rFonts w:hint="eastAsia"/>
          <w:sz w:val="30"/>
          <w:szCs w:val="30"/>
        </w:rPr>
        <w:t>2018</w:t>
      </w:r>
      <w:r>
        <w:rPr>
          <w:rFonts w:hint="eastAsia"/>
          <w:sz w:val="30"/>
          <w:szCs w:val="30"/>
        </w:rPr>
        <w:t>〕</w:t>
      </w:r>
      <w:r>
        <w:rPr>
          <w:rFonts w:hint="eastAsia"/>
          <w:sz w:val="30"/>
          <w:szCs w:val="30"/>
        </w:rPr>
        <w:t>238</w:t>
      </w:r>
      <w:r>
        <w:rPr>
          <w:rFonts w:hint="eastAsia"/>
          <w:sz w:val="30"/>
          <w:szCs w:val="30"/>
        </w:rPr>
        <w:t>号起诉书指控被告人张某甲犯行贿罪，于</w:t>
      </w:r>
      <w:r>
        <w:rPr>
          <w:rFonts w:hint="eastAsia"/>
          <w:sz w:val="30"/>
          <w:szCs w:val="30"/>
        </w:rPr>
        <w:t>2018</w:t>
      </w:r>
      <w:r>
        <w:rPr>
          <w:rFonts w:hint="eastAsia"/>
          <w:sz w:val="30"/>
          <w:szCs w:val="30"/>
        </w:rPr>
        <w:t>年</w:t>
      </w:r>
      <w:r>
        <w:rPr>
          <w:rFonts w:hint="eastAsia"/>
          <w:sz w:val="30"/>
          <w:szCs w:val="30"/>
        </w:rPr>
        <w:t>10</w:t>
      </w:r>
      <w:r>
        <w:rPr>
          <w:rFonts w:hint="eastAsia"/>
          <w:sz w:val="30"/>
          <w:szCs w:val="30"/>
        </w:rPr>
        <w:t>月</w:t>
      </w:r>
      <w:r>
        <w:rPr>
          <w:rFonts w:hint="eastAsia"/>
          <w:sz w:val="30"/>
          <w:szCs w:val="30"/>
        </w:rPr>
        <w:t>8</w:t>
      </w:r>
      <w:r>
        <w:rPr>
          <w:rFonts w:hint="eastAsia"/>
          <w:sz w:val="30"/>
          <w:szCs w:val="30"/>
        </w:rPr>
        <w:t>日向本院提起公诉。本院依法组成合议庭，公开开庭审理了本案。四会市人民检察院指派检察员黄萍出庭支持公诉，被告人张某甲及辩护人黄亮到庭参加了诉讼，现已审理终结。</w:t>
      </w:r>
    </w:p>
    <w:p w14:paraId="621883B1" w14:textId="77777777" w:rsidR="005D038C" w:rsidRDefault="005D038C">
      <w:pPr>
        <w:spacing w:line="500" w:lineRule="atLeast"/>
        <w:ind w:firstLine="600"/>
        <w:divId w:val="304941137"/>
        <w:rPr>
          <w:rFonts w:hint="eastAsia"/>
          <w:sz w:val="30"/>
          <w:szCs w:val="30"/>
        </w:rPr>
      </w:pPr>
      <w:r>
        <w:rPr>
          <w:rFonts w:hint="eastAsia"/>
          <w:sz w:val="30"/>
          <w:szCs w:val="30"/>
        </w:rPr>
        <w:t>经审理查明：被告人张某甲和案犯张某（另案处理）通过挂靠四会市水务局下属企业广东省四会市建筑安装工程公司承揽和承建四会市水利工程项目。</w:t>
      </w:r>
      <w:r>
        <w:rPr>
          <w:rFonts w:hint="eastAsia"/>
          <w:sz w:val="30"/>
          <w:szCs w:val="30"/>
        </w:rPr>
        <w:t>2011</w:t>
      </w:r>
      <w:r>
        <w:rPr>
          <w:rFonts w:hint="eastAsia"/>
          <w:sz w:val="30"/>
          <w:szCs w:val="30"/>
        </w:rPr>
        <w:t>年</w:t>
      </w:r>
      <w:r>
        <w:rPr>
          <w:rFonts w:hint="eastAsia"/>
          <w:sz w:val="30"/>
          <w:szCs w:val="30"/>
        </w:rPr>
        <w:t>1</w:t>
      </w:r>
      <w:r>
        <w:rPr>
          <w:rFonts w:hint="eastAsia"/>
          <w:sz w:val="30"/>
          <w:szCs w:val="30"/>
        </w:rPr>
        <w:t>月期间，张某甲和张宝芳为感谢并继续请托时任四会市水务局局长的案犯邓志森（另案处理）在两人承揽水利工程项目和结算工程款事项中提供帮助，共同贿送邓志森位于四会市沿江路滨江新苑三座首层</w:t>
      </w:r>
      <w:r>
        <w:rPr>
          <w:rFonts w:hint="eastAsia"/>
          <w:sz w:val="30"/>
          <w:szCs w:val="30"/>
        </w:rPr>
        <w:t>4</w:t>
      </w:r>
      <w:r>
        <w:rPr>
          <w:rFonts w:hint="eastAsia"/>
          <w:sz w:val="30"/>
          <w:szCs w:val="30"/>
        </w:rPr>
        <w:t>号和</w:t>
      </w:r>
      <w:r>
        <w:rPr>
          <w:rFonts w:hint="eastAsia"/>
          <w:sz w:val="30"/>
          <w:szCs w:val="30"/>
        </w:rPr>
        <w:t>5</w:t>
      </w:r>
      <w:r>
        <w:rPr>
          <w:rFonts w:hint="eastAsia"/>
          <w:sz w:val="30"/>
          <w:szCs w:val="30"/>
        </w:rPr>
        <w:t>号的商铺共两卡，价值共计</w:t>
      </w:r>
      <w:r>
        <w:rPr>
          <w:rFonts w:hint="eastAsia"/>
          <w:sz w:val="30"/>
          <w:szCs w:val="30"/>
        </w:rPr>
        <w:t>665083.51</w:t>
      </w:r>
      <w:r>
        <w:rPr>
          <w:rFonts w:hint="eastAsia"/>
          <w:sz w:val="30"/>
          <w:szCs w:val="30"/>
        </w:rPr>
        <w:t>元，并按照邓某的要求将该两卡商铺登记在其姐夫冼志成名下，后交由邓某儿子邓锐使用。</w:t>
      </w:r>
    </w:p>
    <w:p w14:paraId="61810B38" w14:textId="77777777" w:rsidR="005D038C" w:rsidRDefault="005D038C">
      <w:pPr>
        <w:spacing w:line="500" w:lineRule="atLeast"/>
        <w:ind w:firstLine="600"/>
        <w:divId w:val="347030782"/>
        <w:rPr>
          <w:rFonts w:hint="eastAsia"/>
          <w:sz w:val="30"/>
          <w:szCs w:val="30"/>
        </w:rPr>
      </w:pPr>
      <w:r>
        <w:rPr>
          <w:rFonts w:hint="eastAsia"/>
          <w:sz w:val="30"/>
          <w:szCs w:val="30"/>
        </w:rPr>
        <w:t>上述事实，被告人张某甲在开庭审理过程中亦无异议。且有物证、书证、证人证言、同案犯供述、被告人的供述、不动产登记查询资料、企业机读资料、拍卖资料、银行流水账单、到案经过等证据证实，足以认定。</w:t>
      </w:r>
    </w:p>
    <w:p w14:paraId="2E984F18" w14:textId="77777777" w:rsidR="005D038C" w:rsidRDefault="005D038C">
      <w:pPr>
        <w:spacing w:line="500" w:lineRule="atLeast"/>
        <w:ind w:firstLine="600"/>
        <w:divId w:val="1454710774"/>
        <w:rPr>
          <w:rFonts w:hint="eastAsia"/>
          <w:sz w:val="30"/>
          <w:szCs w:val="30"/>
        </w:rPr>
      </w:pPr>
      <w:r>
        <w:rPr>
          <w:rFonts w:hint="eastAsia"/>
          <w:sz w:val="30"/>
          <w:szCs w:val="30"/>
        </w:rPr>
        <w:lastRenderedPageBreak/>
        <w:t>本院认为，被告人张某甲无视国家法律，为谋取不正当利益，伙同他人向国家工作人员贿送财物，其行为已构成行贿罪。公诉机关指控被告人的犯罪事实清楚，罪名成立，予以采纳。被告人张某甲能如实供述自己的罪行，可从轻处罚。辩护人认为被告人张某甲能如实供述自己罪行，且系初犯，请求从轻处罚的辩护意见，经查，理据充分，予以采纳。建议对被告人张某甲处以一年以下有期徒刑、适用缓刑的量刑意见予以采纳。根据被告人张某甲犯罪的事实、性质、情节和对于社会的危害程度，依照《中华人民共和国刑法》第三百八十九条第一款、第三百九十条、第七十二条、第七十三条、第六十七条第三款、第六十一条、第五十二条、第五十三条的规定，判决如下：</w:t>
      </w:r>
    </w:p>
    <w:p w14:paraId="241F06D7" w14:textId="77777777" w:rsidR="005D038C" w:rsidRDefault="005D038C">
      <w:pPr>
        <w:spacing w:line="500" w:lineRule="atLeast"/>
        <w:ind w:firstLine="600"/>
        <w:divId w:val="608705484"/>
        <w:rPr>
          <w:rFonts w:hint="eastAsia"/>
          <w:sz w:val="30"/>
          <w:szCs w:val="30"/>
        </w:rPr>
      </w:pPr>
      <w:r>
        <w:rPr>
          <w:rFonts w:hint="eastAsia"/>
          <w:sz w:val="30"/>
          <w:szCs w:val="30"/>
        </w:rPr>
        <w:t>被告人张某甲犯行贿罪，判处有期徒刑一年，缓刑二年，并处罚金</w:t>
      </w:r>
      <w:r>
        <w:rPr>
          <w:rFonts w:hint="eastAsia"/>
          <w:sz w:val="30"/>
          <w:szCs w:val="30"/>
        </w:rPr>
        <w:t>15</w:t>
      </w:r>
      <w:r>
        <w:rPr>
          <w:rFonts w:hint="eastAsia"/>
          <w:sz w:val="30"/>
          <w:szCs w:val="30"/>
        </w:rPr>
        <w:t>万元。</w:t>
      </w:r>
    </w:p>
    <w:p w14:paraId="555625A5" w14:textId="77777777" w:rsidR="005D038C" w:rsidRDefault="005D038C">
      <w:pPr>
        <w:spacing w:line="500" w:lineRule="atLeast"/>
        <w:ind w:firstLine="600"/>
        <w:divId w:val="2003776095"/>
        <w:rPr>
          <w:rFonts w:hint="eastAsia"/>
          <w:sz w:val="30"/>
          <w:szCs w:val="30"/>
        </w:rPr>
      </w:pPr>
      <w:r>
        <w:rPr>
          <w:rFonts w:hint="eastAsia"/>
          <w:sz w:val="30"/>
          <w:szCs w:val="30"/>
        </w:rPr>
        <w:t>（缓刑考验期从判决确定之日起计算。罚金在本判决生效之日起三十日内缴清。）</w:t>
      </w:r>
    </w:p>
    <w:p w14:paraId="64EF05FA" w14:textId="77777777" w:rsidR="005D038C" w:rsidRDefault="005D038C">
      <w:pPr>
        <w:spacing w:line="500" w:lineRule="atLeast"/>
        <w:ind w:firstLine="600"/>
        <w:divId w:val="2146510526"/>
        <w:rPr>
          <w:rFonts w:hint="eastAsia"/>
          <w:sz w:val="30"/>
          <w:szCs w:val="30"/>
        </w:rPr>
      </w:pPr>
      <w:r>
        <w:rPr>
          <w:rFonts w:hint="eastAsia"/>
          <w:sz w:val="30"/>
          <w:szCs w:val="30"/>
        </w:rPr>
        <w:t>如不服本判决，可在接到判决书的第二日起十日内，通过本院或者直接向广东省肇庆市中级人民法院提出上诉。书面上诉的，应当提交上诉状正本一份，副本二份。</w:t>
      </w:r>
    </w:p>
    <w:p w14:paraId="40C53C42" w14:textId="77777777" w:rsidR="005D038C" w:rsidRDefault="005D038C">
      <w:pPr>
        <w:spacing w:line="500" w:lineRule="atLeast"/>
        <w:jc w:val="right"/>
        <w:divId w:val="1336685570"/>
        <w:rPr>
          <w:rFonts w:hint="eastAsia"/>
          <w:sz w:val="30"/>
          <w:szCs w:val="30"/>
        </w:rPr>
      </w:pPr>
      <w:r>
        <w:rPr>
          <w:rFonts w:hint="eastAsia"/>
          <w:sz w:val="30"/>
          <w:szCs w:val="30"/>
        </w:rPr>
        <w:t>审　判　长　　关　韬</w:t>
      </w:r>
    </w:p>
    <w:p w14:paraId="69A59427" w14:textId="77777777" w:rsidR="005D038C" w:rsidRDefault="005D038C">
      <w:pPr>
        <w:spacing w:line="500" w:lineRule="atLeast"/>
        <w:jc w:val="right"/>
        <w:divId w:val="1181772301"/>
        <w:rPr>
          <w:rFonts w:hint="eastAsia"/>
          <w:sz w:val="30"/>
          <w:szCs w:val="30"/>
        </w:rPr>
      </w:pPr>
      <w:r>
        <w:rPr>
          <w:rFonts w:hint="eastAsia"/>
          <w:sz w:val="30"/>
          <w:szCs w:val="30"/>
        </w:rPr>
        <w:t>人民陪审员　　陈碧倩</w:t>
      </w:r>
    </w:p>
    <w:p w14:paraId="103196C1" w14:textId="77777777" w:rsidR="005D038C" w:rsidRDefault="005D038C">
      <w:pPr>
        <w:spacing w:line="500" w:lineRule="atLeast"/>
        <w:jc w:val="right"/>
        <w:divId w:val="396320390"/>
        <w:rPr>
          <w:rFonts w:hint="eastAsia"/>
          <w:sz w:val="30"/>
          <w:szCs w:val="30"/>
        </w:rPr>
      </w:pPr>
      <w:r>
        <w:rPr>
          <w:rFonts w:hint="eastAsia"/>
          <w:sz w:val="30"/>
          <w:szCs w:val="30"/>
        </w:rPr>
        <w:t>人民陪审员　　陈金莲</w:t>
      </w:r>
    </w:p>
    <w:p w14:paraId="597123E2" w14:textId="77777777" w:rsidR="005D038C" w:rsidRDefault="005D038C">
      <w:pPr>
        <w:spacing w:line="500" w:lineRule="atLeast"/>
        <w:jc w:val="right"/>
        <w:divId w:val="1539001446"/>
        <w:rPr>
          <w:rFonts w:hint="eastAsia"/>
          <w:sz w:val="30"/>
          <w:szCs w:val="30"/>
        </w:rPr>
      </w:pPr>
      <w:r>
        <w:rPr>
          <w:rFonts w:hint="eastAsia"/>
          <w:sz w:val="30"/>
          <w:szCs w:val="30"/>
        </w:rPr>
        <w:t>二〇一八年十一月二十三日</w:t>
      </w:r>
    </w:p>
    <w:p w14:paraId="647A70A9" w14:textId="77777777" w:rsidR="005D038C" w:rsidRDefault="005D038C">
      <w:pPr>
        <w:spacing w:line="500" w:lineRule="atLeast"/>
        <w:jc w:val="right"/>
        <w:divId w:val="2120711557"/>
        <w:rPr>
          <w:rFonts w:hint="eastAsia"/>
          <w:sz w:val="30"/>
          <w:szCs w:val="30"/>
        </w:rPr>
      </w:pPr>
      <w:r>
        <w:rPr>
          <w:rFonts w:hint="eastAsia"/>
          <w:sz w:val="30"/>
          <w:szCs w:val="30"/>
        </w:rPr>
        <w:t>书　记　员　　赵慧虹</w:t>
      </w:r>
    </w:p>
    <w:p w14:paraId="4841023F" w14:textId="77777777" w:rsidR="005D038C" w:rsidRDefault="005D038C">
      <w:pPr>
        <w:spacing w:line="500" w:lineRule="atLeast"/>
        <w:ind w:firstLine="600"/>
        <w:divId w:val="170223059"/>
        <w:rPr>
          <w:rFonts w:hint="eastAsia"/>
          <w:sz w:val="30"/>
          <w:szCs w:val="30"/>
        </w:rPr>
      </w:pPr>
      <w:r>
        <w:rPr>
          <w:rFonts w:hint="eastAsia"/>
          <w:sz w:val="30"/>
          <w:szCs w:val="30"/>
        </w:rPr>
        <w:t>附相关法律条文：</w:t>
      </w:r>
    </w:p>
    <w:p w14:paraId="01001896" w14:textId="77777777" w:rsidR="005D038C" w:rsidRDefault="005D038C">
      <w:pPr>
        <w:spacing w:line="500" w:lineRule="atLeast"/>
        <w:ind w:firstLine="600"/>
        <w:divId w:val="1893077023"/>
        <w:rPr>
          <w:rFonts w:hint="eastAsia"/>
          <w:sz w:val="30"/>
          <w:szCs w:val="30"/>
        </w:rPr>
      </w:pPr>
      <w:r>
        <w:rPr>
          <w:rFonts w:hint="eastAsia"/>
          <w:sz w:val="30"/>
          <w:szCs w:val="30"/>
        </w:rPr>
        <w:t>《中华人民共和国刑法》</w:t>
      </w:r>
    </w:p>
    <w:p w14:paraId="7BBBE2F8" w14:textId="77777777" w:rsidR="005D038C" w:rsidRDefault="005D038C">
      <w:pPr>
        <w:spacing w:line="500" w:lineRule="atLeast"/>
        <w:ind w:firstLine="600"/>
        <w:divId w:val="26495530"/>
        <w:rPr>
          <w:rFonts w:hint="eastAsia"/>
          <w:sz w:val="30"/>
          <w:szCs w:val="30"/>
        </w:rPr>
      </w:pPr>
      <w:r>
        <w:rPr>
          <w:rFonts w:hint="eastAsia"/>
          <w:sz w:val="30"/>
          <w:szCs w:val="30"/>
        </w:rPr>
        <w:t>第三百八十九条为谋取不正当利益，给予国家工作人员以财物的，是行贿罪。</w:t>
      </w:r>
    </w:p>
    <w:p w14:paraId="71FF31F0" w14:textId="77777777" w:rsidR="005D038C" w:rsidRDefault="005D038C">
      <w:pPr>
        <w:spacing w:line="500" w:lineRule="atLeast"/>
        <w:ind w:firstLine="600"/>
        <w:divId w:val="1330137498"/>
        <w:rPr>
          <w:rFonts w:hint="eastAsia"/>
          <w:sz w:val="30"/>
          <w:szCs w:val="30"/>
        </w:rPr>
      </w:pPr>
      <w:r>
        <w:rPr>
          <w:rFonts w:hint="eastAsia"/>
          <w:sz w:val="30"/>
          <w:szCs w:val="30"/>
        </w:rPr>
        <w:t>在经济往来中，违反国家规定，给予国家工作人员以财物，数额较大的，或者违反国家规定，给予国家工作人员以各种名义的回扣、手续费的，以行贿论处。</w:t>
      </w:r>
    </w:p>
    <w:p w14:paraId="662BB481" w14:textId="77777777" w:rsidR="005D038C" w:rsidRDefault="005D038C">
      <w:pPr>
        <w:spacing w:line="500" w:lineRule="atLeast"/>
        <w:ind w:firstLine="600"/>
        <w:divId w:val="893976609"/>
        <w:rPr>
          <w:rFonts w:hint="eastAsia"/>
          <w:sz w:val="30"/>
          <w:szCs w:val="30"/>
        </w:rPr>
      </w:pPr>
      <w:r>
        <w:rPr>
          <w:rFonts w:hint="eastAsia"/>
          <w:sz w:val="30"/>
          <w:szCs w:val="30"/>
        </w:rPr>
        <w:t>因被勒索给予国家工作人员以财物，没有获得不正当利益的，不是行贿。</w:t>
      </w:r>
    </w:p>
    <w:p w14:paraId="35B89D7E" w14:textId="77777777" w:rsidR="005D038C" w:rsidRDefault="005D038C">
      <w:pPr>
        <w:spacing w:line="500" w:lineRule="atLeast"/>
        <w:ind w:firstLine="600"/>
        <w:divId w:val="1941328380"/>
        <w:rPr>
          <w:rFonts w:hint="eastAsia"/>
          <w:sz w:val="30"/>
          <w:szCs w:val="30"/>
        </w:rPr>
      </w:pPr>
      <w:r>
        <w:rPr>
          <w:rFonts w:hint="eastAsia"/>
          <w:sz w:val="30"/>
          <w:szCs w:val="30"/>
        </w:rPr>
        <w:t>第三百九十条对犯行贿罪的，处五年以下有期徒刑或者拘役，并处罚金；因行贿谋取不正当利益，情节严重的，或者使国家利益遭受重大损失的，处五年以上十年以下有期徒刑，并处罚金；情节特别严重的，或者使国家利益遭受特别重大损失的，处十年以上有期徒刑或者无期徒刑，并处罚金或者没收财产。</w:t>
      </w:r>
    </w:p>
    <w:p w14:paraId="067EC272" w14:textId="77777777" w:rsidR="005D038C" w:rsidRDefault="005D038C">
      <w:pPr>
        <w:spacing w:line="500" w:lineRule="atLeast"/>
        <w:ind w:firstLine="600"/>
        <w:divId w:val="1564371911"/>
        <w:rPr>
          <w:rFonts w:hint="eastAsia"/>
          <w:sz w:val="30"/>
          <w:szCs w:val="30"/>
        </w:rPr>
      </w:pPr>
      <w:r>
        <w:rPr>
          <w:rFonts w:hint="eastAsia"/>
          <w:sz w:val="30"/>
          <w:szCs w:val="30"/>
        </w:rPr>
        <w:t>行贿人在被追诉前主动交待行贿行为的，可以从轻或者减轻处罚。其中，犯罪较轻的，对侦破重大案件起关键作用的，或者有重大立功表现的，可以减轻或者免除处罚。</w:t>
      </w:r>
    </w:p>
    <w:p w14:paraId="47F63075" w14:textId="77777777" w:rsidR="005D038C" w:rsidRDefault="005D038C">
      <w:pPr>
        <w:spacing w:line="500" w:lineRule="atLeast"/>
        <w:ind w:firstLine="600"/>
        <w:divId w:val="1627275666"/>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14:paraId="4AADD650" w14:textId="77777777" w:rsidR="005D038C" w:rsidRDefault="005D038C">
      <w:pPr>
        <w:spacing w:line="500" w:lineRule="atLeast"/>
        <w:ind w:firstLine="600"/>
        <w:divId w:val="621301606"/>
        <w:rPr>
          <w:rFonts w:hint="eastAsia"/>
          <w:sz w:val="30"/>
          <w:szCs w:val="30"/>
        </w:rPr>
      </w:pPr>
      <w:r>
        <w:rPr>
          <w:rFonts w:hint="eastAsia"/>
          <w:sz w:val="30"/>
          <w:szCs w:val="30"/>
        </w:rPr>
        <w:t>（一）犯罪情节较轻；</w:t>
      </w:r>
    </w:p>
    <w:p w14:paraId="0A03A4CA" w14:textId="77777777" w:rsidR="005D038C" w:rsidRDefault="005D038C">
      <w:pPr>
        <w:spacing w:line="500" w:lineRule="atLeast"/>
        <w:ind w:firstLine="600"/>
        <w:divId w:val="632449116"/>
        <w:rPr>
          <w:rFonts w:hint="eastAsia"/>
          <w:sz w:val="30"/>
          <w:szCs w:val="30"/>
        </w:rPr>
      </w:pPr>
      <w:r>
        <w:rPr>
          <w:rFonts w:hint="eastAsia"/>
          <w:sz w:val="30"/>
          <w:szCs w:val="30"/>
        </w:rPr>
        <w:t>（二）有悔罪表现；</w:t>
      </w:r>
    </w:p>
    <w:p w14:paraId="48D5982C" w14:textId="77777777" w:rsidR="005D038C" w:rsidRDefault="005D038C">
      <w:pPr>
        <w:spacing w:line="500" w:lineRule="atLeast"/>
        <w:ind w:firstLine="600"/>
        <w:divId w:val="1069032782"/>
        <w:rPr>
          <w:rFonts w:hint="eastAsia"/>
          <w:sz w:val="30"/>
          <w:szCs w:val="30"/>
        </w:rPr>
      </w:pPr>
      <w:r>
        <w:rPr>
          <w:rFonts w:hint="eastAsia"/>
          <w:sz w:val="30"/>
          <w:szCs w:val="30"/>
        </w:rPr>
        <w:t>（三）没有再犯罪的危险；</w:t>
      </w:r>
    </w:p>
    <w:p w14:paraId="453BB211" w14:textId="77777777" w:rsidR="005D038C" w:rsidRDefault="005D038C">
      <w:pPr>
        <w:spacing w:line="500" w:lineRule="atLeast"/>
        <w:ind w:firstLine="600"/>
        <w:divId w:val="1071461514"/>
        <w:rPr>
          <w:rFonts w:hint="eastAsia"/>
          <w:sz w:val="30"/>
          <w:szCs w:val="30"/>
        </w:rPr>
      </w:pPr>
      <w:r>
        <w:rPr>
          <w:rFonts w:hint="eastAsia"/>
          <w:sz w:val="30"/>
          <w:szCs w:val="30"/>
        </w:rPr>
        <w:t>（四）宣告缓刑对所居住社区没有重大不良影响。</w:t>
      </w:r>
    </w:p>
    <w:p w14:paraId="1E2B071A" w14:textId="77777777" w:rsidR="005D038C" w:rsidRDefault="005D038C">
      <w:pPr>
        <w:spacing w:line="500" w:lineRule="atLeast"/>
        <w:ind w:firstLine="600"/>
        <w:divId w:val="444733698"/>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14:paraId="73BC2A83" w14:textId="77777777" w:rsidR="005D038C" w:rsidRDefault="005D038C">
      <w:pPr>
        <w:spacing w:line="500" w:lineRule="atLeast"/>
        <w:ind w:firstLine="600"/>
        <w:divId w:val="1912351562"/>
        <w:rPr>
          <w:rFonts w:hint="eastAsia"/>
          <w:sz w:val="30"/>
          <w:szCs w:val="30"/>
        </w:rPr>
      </w:pPr>
      <w:r>
        <w:rPr>
          <w:rFonts w:hint="eastAsia"/>
          <w:sz w:val="30"/>
          <w:szCs w:val="30"/>
        </w:rPr>
        <w:t>被宣告缓刑的犯罪分子，如果被判处附加刑，附加刑仍须执行。</w:t>
      </w:r>
    </w:p>
    <w:p w14:paraId="14B7DB07" w14:textId="77777777" w:rsidR="005D038C" w:rsidRDefault="005D038C">
      <w:pPr>
        <w:spacing w:line="500" w:lineRule="atLeast"/>
        <w:ind w:firstLine="600"/>
        <w:divId w:val="1549149106"/>
        <w:rPr>
          <w:rFonts w:hint="eastAsia"/>
          <w:sz w:val="30"/>
          <w:szCs w:val="30"/>
        </w:rPr>
      </w:pPr>
      <w:r>
        <w:rPr>
          <w:rFonts w:hint="eastAsia"/>
          <w:sz w:val="30"/>
          <w:szCs w:val="30"/>
        </w:rPr>
        <w:t>第七十三条拘役的缓刑考验期限为原判刑期以上一年以下，但是不能少于二个月。</w:t>
      </w:r>
    </w:p>
    <w:p w14:paraId="6C5A63B2" w14:textId="77777777" w:rsidR="005D038C" w:rsidRDefault="005D038C">
      <w:pPr>
        <w:spacing w:line="500" w:lineRule="atLeast"/>
        <w:ind w:firstLine="600"/>
        <w:divId w:val="42757925"/>
        <w:rPr>
          <w:rFonts w:hint="eastAsia"/>
          <w:sz w:val="30"/>
          <w:szCs w:val="30"/>
        </w:rPr>
      </w:pPr>
      <w:r>
        <w:rPr>
          <w:rFonts w:hint="eastAsia"/>
          <w:sz w:val="30"/>
          <w:szCs w:val="30"/>
        </w:rPr>
        <w:t>有期徒刑的缓刑考验期限为原判刑期以上五年以下，但是不能少于一年。</w:t>
      </w:r>
    </w:p>
    <w:p w14:paraId="62AFA0CB" w14:textId="77777777" w:rsidR="005D038C" w:rsidRDefault="005D038C">
      <w:pPr>
        <w:spacing w:line="500" w:lineRule="atLeast"/>
        <w:ind w:firstLine="600"/>
        <w:divId w:val="2042240116"/>
        <w:rPr>
          <w:rFonts w:hint="eastAsia"/>
          <w:sz w:val="30"/>
          <w:szCs w:val="30"/>
        </w:rPr>
      </w:pPr>
      <w:r>
        <w:rPr>
          <w:rFonts w:hint="eastAsia"/>
          <w:sz w:val="30"/>
          <w:szCs w:val="30"/>
        </w:rPr>
        <w:t>缓刑考验期限，从判决确定之日起计算。</w:t>
      </w:r>
    </w:p>
    <w:p w14:paraId="06B872C7" w14:textId="77777777" w:rsidR="005D038C" w:rsidRDefault="005D038C">
      <w:pPr>
        <w:spacing w:line="500" w:lineRule="atLeast"/>
        <w:ind w:firstLine="600"/>
        <w:divId w:val="611280789"/>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6D17E666" w14:textId="77777777" w:rsidR="005D038C" w:rsidRDefault="005D038C">
      <w:pPr>
        <w:spacing w:line="500" w:lineRule="atLeast"/>
        <w:ind w:firstLine="600"/>
        <w:divId w:val="1754863078"/>
        <w:rPr>
          <w:rFonts w:hint="eastAsia"/>
          <w:sz w:val="30"/>
          <w:szCs w:val="30"/>
        </w:rPr>
      </w:pPr>
      <w:r>
        <w:rPr>
          <w:rFonts w:hint="eastAsia"/>
          <w:sz w:val="30"/>
          <w:szCs w:val="30"/>
        </w:rPr>
        <w:t>被采取强制措施的被告人、被告人和正在服刑的罪犯，如实供述司法机关还未掌握的本人其他罪行的，以自首论。</w:t>
      </w:r>
    </w:p>
    <w:p w14:paraId="48EEDA67" w14:textId="77777777" w:rsidR="005D038C" w:rsidRDefault="005D038C">
      <w:pPr>
        <w:spacing w:line="500" w:lineRule="atLeast"/>
        <w:ind w:firstLine="600"/>
        <w:divId w:val="928734803"/>
        <w:rPr>
          <w:rFonts w:hint="eastAsia"/>
          <w:sz w:val="30"/>
          <w:szCs w:val="30"/>
        </w:rPr>
      </w:pPr>
      <w:r>
        <w:rPr>
          <w:rFonts w:hint="eastAsia"/>
          <w:sz w:val="30"/>
          <w:szCs w:val="30"/>
        </w:rPr>
        <w:t>被告人虽不具有前两款规定的自首情节，但是如实供述自己罪行的，可以从轻处罚；因其如实供述自己罪行，避免特别严重后果发生的，可以减轻处罚。</w:t>
      </w:r>
    </w:p>
    <w:p w14:paraId="0E3D8B4C" w14:textId="77777777" w:rsidR="005D038C" w:rsidRDefault="005D038C">
      <w:pPr>
        <w:spacing w:line="500" w:lineRule="atLeast"/>
        <w:ind w:firstLine="600"/>
        <w:divId w:val="814565248"/>
        <w:rPr>
          <w:rFonts w:hint="eastAsia"/>
          <w:sz w:val="30"/>
          <w:szCs w:val="30"/>
        </w:rPr>
      </w:pPr>
      <w:r>
        <w:rPr>
          <w:rFonts w:hint="eastAsia"/>
          <w:sz w:val="30"/>
          <w:szCs w:val="30"/>
        </w:rPr>
        <w:t>第六十一条对于犯罪分子决定刑罚的时候，应当根据犯罪的事实、犯罪的性质、情节和对于社会的危害程度，依照本法的有关规定判处。</w:t>
      </w:r>
    </w:p>
    <w:p w14:paraId="6A1588F8" w14:textId="77777777" w:rsidR="005D038C" w:rsidRDefault="005D038C">
      <w:pPr>
        <w:spacing w:line="500" w:lineRule="atLeast"/>
        <w:ind w:firstLine="600"/>
        <w:divId w:val="588738657"/>
        <w:rPr>
          <w:rFonts w:hint="eastAsia"/>
          <w:sz w:val="30"/>
          <w:szCs w:val="30"/>
        </w:rPr>
      </w:pPr>
      <w:r>
        <w:rPr>
          <w:rFonts w:hint="eastAsia"/>
          <w:sz w:val="30"/>
          <w:szCs w:val="30"/>
        </w:rPr>
        <w:t>第五十二条判处罚金，应当根据犯罪情节决定罚金数额。</w:t>
      </w:r>
    </w:p>
    <w:p w14:paraId="5734924C" w14:textId="77777777" w:rsidR="005D038C" w:rsidRDefault="005D038C">
      <w:pPr>
        <w:spacing w:line="500" w:lineRule="atLeast"/>
        <w:ind w:firstLine="600"/>
        <w:divId w:val="1401174451"/>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w:t>
      </w:r>
    </w:p>
    <w:p w14:paraId="16DD3F49" w14:textId="77777777" w:rsidR="005D038C" w:rsidRDefault="005D038C">
      <w:pPr>
        <w:spacing w:line="500" w:lineRule="atLeast"/>
        <w:ind w:firstLine="600"/>
        <w:divId w:val="243807330"/>
        <w:rPr>
          <w:rFonts w:hint="eastAsia"/>
          <w:sz w:val="30"/>
          <w:szCs w:val="30"/>
        </w:rPr>
      </w:pPr>
      <w:r>
        <w:rPr>
          <w:rFonts w:hint="eastAsia"/>
          <w:sz w:val="30"/>
          <w:szCs w:val="30"/>
        </w:rPr>
        <w:t>由于遭遇不能抗拒的灾祸等原因缴纳确实有困难的，经人民法院裁定，可以延期缴纳、酌情减少或者免除。</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65A1B8" w14:textId="77777777" w:rsidR="00AE5231" w:rsidRDefault="00AE5231" w:rsidP="00AE5231">
      <w:pPr>
        <w:rPr>
          <w:rFonts w:hint="eastAsia"/>
        </w:rPr>
      </w:pPr>
      <w:r>
        <w:separator/>
      </w:r>
    </w:p>
  </w:endnote>
  <w:endnote w:type="continuationSeparator" w:id="0">
    <w:p w14:paraId="56342D8C" w14:textId="77777777" w:rsidR="00AE5231" w:rsidRDefault="00AE5231" w:rsidP="00AE5231">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237716" w14:textId="77777777" w:rsidR="00AE5231" w:rsidRDefault="00AE5231" w:rsidP="00AE5231">
      <w:pPr>
        <w:rPr>
          <w:rFonts w:hint="eastAsia"/>
        </w:rPr>
      </w:pPr>
      <w:r>
        <w:separator/>
      </w:r>
    </w:p>
  </w:footnote>
  <w:footnote w:type="continuationSeparator" w:id="0">
    <w:p w14:paraId="701F355D" w14:textId="77777777" w:rsidR="00AE5231" w:rsidRDefault="00AE5231" w:rsidP="00AE5231">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AE5231"/>
    <w:rsid w:val="005D038C"/>
    <w:rsid w:val="00A23C24"/>
    <w:rsid w:val="00AE523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FEFEE5D"/>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AE5231"/>
    <w:pPr>
      <w:tabs>
        <w:tab w:val="center" w:pos="4153"/>
        <w:tab w:val="right" w:pos="8306"/>
      </w:tabs>
      <w:snapToGrid w:val="0"/>
      <w:jc w:val="center"/>
    </w:pPr>
    <w:rPr>
      <w:sz w:val="18"/>
      <w:szCs w:val="18"/>
    </w:rPr>
  </w:style>
  <w:style w:type="character" w:customStyle="1" w:styleId="a4">
    <w:name w:val="页眉 字符"/>
    <w:basedOn w:val="a0"/>
    <w:link w:val="a3"/>
    <w:uiPriority w:val="99"/>
    <w:rsid w:val="00AE5231"/>
    <w:rPr>
      <w:rFonts w:ascii="宋体" w:eastAsia="宋体" w:hAnsi="宋体" w:cs="宋体"/>
      <w:sz w:val="18"/>
      <w:szCs w:val="18"/>
    </w:rPr>
  </w:style>
  <w:style w:type="paragraph" w:styleId="a5">
    <w:name w:val="footer"/>
    <w:basedOn w:val="a"/>
    <w:link w:val="a6"/>
    <w:uiPriority w:val="99"/>
    <w:unhideWhenUsed/>
    <w:rsid w:val="00AE5231"/>
    <w:pPr>
      <w:tabs>
        <w:tab w:val="center" w:pos="4153"/>
        <w:tab w:val="right" w:pos="8306"/>
      </w:tabs>
      <w:snapToGrid w:val="0"/>
    </w:pPr>
    <w:rPr>
      <w:sz w:val="18"/>
      <w:szCs w:val="18"/>
    </w:rPr>
  </w:style>
  <w:style w:type="character" w:customStyle="1" w:styleId="a6">
    <w:name w:val="页脚 字符"/>
    <w:basedOn w:val="a0"/>
    <w:link w:val="a5"/>
    <w:uiPriority w:val="99"/>
    <w:rsid w:val="00AE5231"/>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495530">
      <w:marLeft w:val="0"/>
      <w:marRight w:val="0"/>
      <w:marTop w:val="10"/>
      <w:marBottom w:val="10"/>
      <w:divBdr>
        <w:top w:val="none" w:sz="0" w:space="0" w:color="auto"/>
        <w:left w:val="none" w:sz="0" w:space="0" w:color="auto"/>
        <w:bottom w:val="none" w:sz="0" w:space="0" w:color="auto"/>
        <w:right w:val="none" w:sz="0" w:space="0" w:color="auto"/>
      </w:divBdr>
    </w:div>
    <w:div w:id="42757925">
      <w:marLeft w:val="0"/>
      <w:marRight w:val="0"/>
      <w:marTop w:val="10"/>
      <w:marBottom w:val="10"/>
      <w:divBdr>
        <w:top w:val="none" w:sz="0" w:space="0" w:color="auto"/>
        <w:left w:val="none" w:sz="0" w:space="0" w:color="auto"/>
        <w:bottom w:val="none" w:sz="0" w:space="0" w:color="auto"/>
        <w:right w:val="none" w:sz="0" w:space="0" w:color="auto"/>
      </w:divBdr>
    </w:div>
    <w:div w:id="170223059">
      <w:marLeft w:val="0"/>
      <w:marRight w:val="0"/>
      <w:marTop w:val="10"/>
      <w:marBottom w:val="10"/>
      <w:divBdr>
        <w:top w:val="none" w:sz="0" w:space="0" w:color="auto"/>
        <w:left w:val="none" w:sz="0" w:space="0" w:color="auto"/>
        <w:bottom w:val="none" w:sz="0" w:space="0" w:color="auto"/>
        <w:right w:val="none" w:sz="0" w:space="0" w:color="auto"/>
      </w:divBdr>
    </w:div>
    <w:div w:id="243807330">
      <w:marLeft w:val="0"/>
      <w:marRight w:val="0"/>
      <w:marTop w:val="10"/>
      <w:marBottom w:val="10"/>
      <w:divBdr>
        <w:top w:val="none" w:sz="0" w:space="0" w:color="auto"/>
        <w:left w:val="none" w:sz="0" w:space="0" w:color="auto"/>
        <w:bottom w:val="none" w:sz="0" w:space="0" w:color="auto"/>
        <w:right w:val="none" w:sz="0" w:space="0" w:color="auto"/>
      </w:divBdr>
    </w:div>
    <w:div w:id="304941137">
      <w:marLeft w:val="0"/>
      <w:marRight w:val="0"/>
      <w:marTop w:val="10"/>
      <w:marBottom w:val="10"/>
      <w:divBdr>
        <w:top w:val="none" w:sz="0" w:space="0" w:color="auto"/>
        <w:left w:val="none" w:sz="0" w:space="0" w:color="auto"/>
        <w:bottom w:val="none" w:sz="0" w:space="0" w:color="auto"/>
        <w:right w:val="none" w:sz="0" w:space="0" w:color="auto"/>
      </w:divBdr>
    </w:div>
    <w:div w:id="347030782">
      <w:marLeft w:val="0"/>
      <w:marRight w:val="0"/>
      <w:marTop w:val="10"/>
      <w:marBottom w:val="10"/>
      <w:divBdr>
        <w:top w:val="none" w:sz="0" w:space="0" w:color="auto"/>
        <w:left w:val="none" w:sz="0" w:space="0" w:color="auto"/>
        <w:bottom w:val="none" w:sz="0" w:space="0" w:color="auto"/>
        <w:right w:val="none" w:sz="0" w:space="0" w:color="auto"/>
      </w:divBdr>
    </w:div>
    <w:div w:id="396320390">
      <w:marLeft w:val="0"/>
      <w:marRight w:val="720"/>
      <w:marTop w:val="10"/>
      <w:marBottom w:val="10"/>
      <w:divBdr>
        <w:top w:val="none" w:sz="0" w:space="0" w:color="auto"/>
        <w:left w:val="none" w:sz="0" w:space="0" w:color="auto"/>
        <w:bottom w:val="none" w:sz="0" w:space="0" w:color="auto"/>
        <w:right w:val="none" w:sz="0" w:space="0" w:color="auto"/>
      </w:divBdr>
    </w:div>
    <w:div w:id="444733698">
      <w:marLeft w:val="0"/>
      <w:marRight w:val="0"/>
      <w:marTop w:val="10"/>
      <w:marBottom w:val="10"/>
      <w:divBdr>
        <w:top w:val="none" w:sz="0" w:space="0" w:color="auto"/>
        <w:left w:val="none" w:sz="0" w:space="0" w:color="auto"/>
        <w:bottom w:val="none" w:sz="0" w:space="0" w:color="auto"/>
        <w:right w:val="none" w:sz="0" w:space="0" w:color="auto"/>
      </w:divBdr>
    </w:div>
    <w:div w:id="568535929">
      <w:marLeft w:val="0"/>
      <w:marRight w:val="0"/>
      <w:marTop w:val="10"/>
      <w:marBottom w:val="10"/>
      <w:divBdr>
        <w:top w:val="none" w:sz="0" w:space="0" w:color="auto"/>
        <w:left w:val="none" w:sz="0" w:space="0" w:color="auto"/>
        <w:bottom w:val="none" w:sz="0" w:space="0" w:color="auto"/>
        <w:right w:val="none" w:sz="0" w:space="0" w:color="auto"/>
      </w:divBdr>
    </w:div>
    <w:div w:id="588738657">
      <w:marLeft w:val="0"/>
      <w:marRight w:val="0"/>
      <w:marTop w:val="10"/>
      <w:marBottom w:val="10"/>
      <w:divBdr>
        <w:top w:val="none" w:sz="0" w:space="0" w:color="auto"/>
        <w:left w:val="none" w:sz="0" w:space="0" w:color="auto"/>
        <w:bottom w:val="none" w:sz="0" w:space="0" w:color="auto"/>
        <w:right w:val="none" w:sz="0" w:space="0" w:color="auto"/>
      </w:divBdr>
    </w:div>
    <w:div w:id="608705484">
      <w:marLeft w:val="0"/>
      <w:marRight w:val="0"/>
      <w:marTop w:val="10"/>
      <w:marBottom w:val="10"/>
      <w:divBdr>
        <w:top w:val="none" w:sz="0" w:space="0" w:color="auto"/>
        <w:left w:val="none" w:sz="0" w:space="0" w:color="auto"/>
        <w:bottom w:val="none" w:sz="0" w:space="0" w:color="auto"/>
        <w:right w:val="none" w:sz="0" w:space="0" w:color="auto"/>
      </w:divBdr>
    </w:div>
    <w:div w:id="611280789">
      <w:marLeft w:val="0"/>
      <w:marRight w:val="0"/>
      <w:marTop w:val="10"/>
      <w:marBottom w:val="10"/>
      <w:divBdr>
        <w:top w:val="none" w:sz="0" w:space="0" w:color="auto"/>
        <w:left w:val="none" w:sz="0" w:space="0" w:color="auto"/>
        <w:bottom w:val="none" w:sz="0" w:space="0" w:color="auto"/>
        <w:right w:val="none" w:sz="0" w:space="0" w:color="auto"/>
      </w:divBdr>
    </w:div>
    <w:div w:id="621301606">
      <w:marLeft w:val="0"/>
      <w:marRight w:val="0"/>
      <w:marTop w:val="10"/>
      <w:marBottom w:val="10"/>
      <w:divBdr>
        <w:top w:val="none" w:sz="0" w:space="0" w:color="auto"/>
        <w:left w:val="none" w:sz="0" w:space="0" w:color="auto"/>
        <w:bottom w:val="none" w:sz="0" w:space="0" w:color="auto"/>
        <w:right w:val="none" w:sz="0" w:space="0" w:color="auto"/>
      </w:divBdr>
    </w:div>
    <w:div w:id="632449116">
      <w:marLeft w:val="0"/>
      <w:marRight w:val="0"/>
      <w:marTop w:val="10"/>
      <w:marBottom w:val="10"/>
      <w:divBdr>
        <w:top w:val="none" w:sz="0" w:space="0" w:color="auto"/>
        <w:left w:val="none" w:sz="0" w:space="0" w:color="auto"/>
        <w:bottom w:val="none" w:sz="0" w:space="0" w:color="auto"/>
        <w:right w:val="none" w:sz="0" w:space="0" w:color="auto"/>
      </w:divBdr>
    </w:div>
    <w:div w:id="814565248">
      <w:marLeft w:val="0"/>
      <w:marRight w:val="0"/>
      <w:marTop w:val="10"/>
      <w:marBottom w:val="10"/>
      <w:divBdr>
        <w:top w:val="none" w:sz="0" w:space="0" w:color="auto"/>
        <w:left w:val="none" w:sz="0" w:space="0" w:color="auto"/>
        <w:bottom w:val="none" w:sz="0" w:space="0" w:color="auto"/>
        <w:right w:val="none" w:sz="0" w:space="0" w:color="auto"/>
      </w:divBdr>
    </w:div>
    <w:div w:id="893976609">
      <w:marLeft w:val="0"/>
      <w:marRight w:val="0"/>
      <w:marTop w:val="10"/>
      <w:marBottom w:val="10"/>
      <w:divBdr>
        <w:top w:val="none" w:sz="0" w:space="0" w:color="auto"/>
        <w:left w:val="none" w:sz="0" w:space="0" w:color="auto"/>
        <w:bottom w:val="none" w:sz="0" w:space="0" w:color="auto"/>
        <w:right w:val="none" w:sz="0" w:space="0" w:color="auto"/>
      </w:divBdr>
    </w:div>
    <w:div w:id="928734803">
      <w:marLeft w:val="0"/>
      <w:marRight w:val="0"/>
      <w:marTop w:val="10"/>
      <w:marBottom w:val="10"/>
      <w:divBdr>
        <w:top w:val="none" w:sz="0" w:space="0" w:color="auto"/>
        <w:left w:val="none" w:sz="0" w:space="0" w:color="auto"/>
        <w:bottom w:val="none" w:sz="0" w:space="0" w:color="auto"/>
        <w:right w:val="none" w:sz="0" w:space="0" w:color="auto"/>
      </w:divBdr>
    </w:div>
    <w:div w:id="1069032782">
      <w:marLeft w:val="0"/>
      <w:marRight w:val="0"/>
      <w:marTop w:val="10"/>
      <w:marBottom w:val="10"/>
      <w:divBdr>
        <w:top w:val="none" w:sz="0" w:space="0" w:color="auto"/>
        <w:left w:val="none" w:sz="0" w:space="0" w:color="auto"/>
        <w:bottom w:val="none" w:sz="0" w:space="0" w:color="auto"/>
        <w:right w:val="none" w:sz="0" w:space="0" w:color="auto"/>
      </w:divBdr>
    </w:div>
    <w:div w:id="1071461514">
      <w:marLeft w:val="0"/>
      <w:marRight w:val="0"/>
      <w:marTop w:val="10"/>
      <w:marBottom w:val="10"/>
      <w:divBdr>
        <w:top w:val="none" w:sz="0" w:space="0" w:color="auto"/>
        <w:left w:val="none" w:sz="0" w:space="0" w:color="auto"/>
        <w:bottom w:val="none" w:sz="0" w:space="0" w:color="auto"/>
        <w:right w:val="none" w:sz="0" w:space="0" w:color="auto"/>
      </w:divBdr>
    </w:div>
    <w:div w:id="1181772301">
      <w:marLeft w:val="0"/>
      <w:marRight w:val="720"/>
      <w:marTop w:val="10"/>
      <w:marBottom w:val="10"/>
      <w:divBdr>
        <w:top w:val="none" w:sz="0" w:space="0" w:color="auto"/>
        <w:left w:val="none" w:sz="0" w:space="0" w:color="auto"/>
        <w:bottom w:val="none" w:sz="0" w:space="0" w:color="auto"/>
        <w:right w:val="none" w:sz="0" w:space="0" w:color="auto"/>
      </w:divBdr>
    </w:div>
    <w:div w:id="1271355332">
      <w:marLeft w:val="0"/>
      <w:marRight w:val="0"/>
      <w:marTop w:val="10"/>
      <w:marBottom w:val="10"/>
      <w:divBdr>
        <w:top w:val="none" w:sz="0" w:space="0" w:color="auto"/>
        <w:left w:val="none" w:sz="0" w:space="0" w:color="auto"/>
        <w:bottom w:val="none" w:sz="0" w:space="0" w:color="auto"/>
        <w:right w:val="none" w:sz="0" w:space="0" w:color="auto"/>
      </w:divBdr>
    </w:div>
    <w:div w:id="1330137498">
      <w:marLeft w:val="0"/>
      <w:marRight w:val="0"/>
      <w:marTop w:val="10"/>
      <w:marBottom w:val="10"/>
      <w:divBdr>
        <w:top w:val="none" w:sz="0" w:space="0" w:color="auto"/>
        <w:left w:val="none" w:sz="0" w:space="0" w:color="auto"/>
        <w:bottom w:val="none" w:sz="0" w:space="0" w:color="auto"/>
        <w:right w:val="none" w:sz="0" w:space="0" w:color="auto"/>
      </w:divBdr>
    </w:div>
    <w:div w:id="1336685570">
      <w:marLeft w:val="0"/>
      <w:marRight w:val="720"/>
      <w:marTop w:val="10"/>
      <w:marBottom w:val="10"/>
      <w:divBdr>
        <w:top w:val="none" w:sz="0" w:space="0" w:color="auto"/>
        <w:left w:val="none" w:sz="0" w:space="0" w:color="auto"/>
        <w:bottom w:val="none" w:sz="0" w:space="0" w:color="auto"/>
        <w:right w:val="none" w:sz="0" w:space="0" w:color="auto"/>
      </w:divBdr>
    </w:div>
    <w:div w:id="1361277062">
      <w:marLeft w:val="0"/>
      <w:marRight w:val="0"/>
      <w:marTop w:val="10"/>
      <w:marBottom w:val="10"/>
      <w:divBdr>
        <w:top w:val="none" w:sz="0" w:space="0" w:color="auto"/>
        <w:left w:val="none" w:sz="0" w:space="0" w:color="auto"/>
        <w:bottom w:val="none" w:sz="0" w:space="0" w:color="auto"/>
        <w:right w:val="none" w:sz="0" w:space="0" w:color="auto"/>
      </w:divBdr>
    </w:div>
    <w:div w:id="1401174451">
      <w:marLeft w:val="0"/>
      <w:marRight w:val="0"/>
      <w:marTop w:val="10"/>
      <w:marBottom w:val="10"/>
      <w:divBdr>
        <w:top w:val="none" w:sz="0" w:space="0" w:color="auto"/>
        <w:left w:val="none" w:sz="0" w:space="0" w:color="auto"/>
        <w:bottom w:val="none" w:sz="0" w:space="0" w:color="auto"/>
        <w:right w:val="none" w:sz="0" w:space="0" w:color="auto"/>
      </w:divBdr>
    </w:div>
    <w:div w:id="1454710774">
      <w:marLeft w:val="0"/>
      <w:marRight w:val="0"/>
      <w:marTop w:val="10"/>
      <w:marBottom w:val="10"/>
      <w:divBdr>
        <w:top w:val="none" w:sz="0" w:space="0" w:color="auto"/>
        <w:left w:val="none" w:sz="0" w:space="0" w:color="auto"/>
        <w:bottom w:val="none" w:sz="0" w:space="0" w:color="auto"/>
        <w:right w:val="none" w:sz="0" w:space="0" w:color="auto"/>
      </w:divBdr>
    </w:div>
    <w:div w:id="1507282275">
      <w:marLeft w:val="0"/>
      <w:marRight w:val="0"/>
      <w:marTop w:val="10"/>
      <w:marBottom w:val="10"/>
      <w:divBdr>
        <w:top w:val="none" w:sz="0" w:space="0" w:color="auto"/>
        <w:left w:val="none" w:sz="0" w:space="0" w:color="auto"/>
        <w:bottom w:val="none" w:sz="0" w:space="0" w:color="auto"/>
        <w:right w:val="none" w:sz="0" w:space="0" w:color="auto"/>
      </w:divBdr>
    </w:div>
    <w:div w:id="1539001446">
      <w:marLeft w:val="0"/>
      <w:marRight w:val="720"/>
      <w:marTop w:val="10"/>
      <w:marBottom w:val="10"/>
      <w:divBdr>
        <w:top w:val="none" w:sz="0" w:space="0" w:color="auto"/>
        <w:left w:val="none" w:sz="0" w:space="0" w:color="auto"/>
        <w:bottom w:val="none" w:sz="0" w:space="0" w:color="auto"/>
        <w:right w:val="none" w:sz="0" w:space="0" w:color="auto"/>
      </w:divBdr>
    </w:div>
    <w:div w:id="1549149106">
      <w:marLeft w:val="0"/>
      <w:marRight w:val="0"/>
      <w:marTop w:val="10"/>
      <w:marBottom w:val="10"/>
      <w:divBdr>
        <w:top w:val="none" w:sz="0" w:space="0" w:color="auto"/>
        <w:left w:val="none" w:sz="0" w:space="0" w:color="auto"/>
        <w:bottom w:val="none" w:sz="0" w:space="0" w:color="auto"/>
        <w:right w:val="none" w:sz="0" w:space="0" w:color="auto"/>
      </w:divBdr>
    </w:div>
    <w:div w:id="1564371911">
      <w:marLeft w:val="0"/>
      <w:marRight w:val="0"/>
      <w:marTop w:val="10"/>
      <w:marBottom w:val="10"/>
      <w:divBdr>
        <w:top w:val="none" w:sz="0" w:space="0" w:color="auto"/>
        <w:left w:val="none" w:sz="0" w:space="0" w:color="auto"/>
        <w:bottom w:val="none" w:sz="0" w:space="0" w:color="auto"/>
        <w:right w:val="none" w:sz="0" w:space="0" w:color="auto"/>
      </w:divBdr>
    </w:div>
    <w:div w:id="1627275666">
      <w:marLeft w:val="0"/>
      <w:marRight w:val="0"/>
      <w:marTop w:val="10"/>
      <w:marBottom w:val="10"/>
      <w:divBdr>
        <w:top w:val="none" w:sz="0" w:space="0" w:color="auto"/>
        <w:left w:val="none" w:sz="0" w:space="0" w:color="auto"/>
        <w:bottom w:val="none" w:sz="0" w:space="0" w:color="auto"/>
        <w:right w:val="none" w:sz="0" w:space="0" w:color="auto"/>
      </w:divBdr>
    </w:div>
    <w:div w:id="1754863078">
      <w:marLeft w:val="0"/>
      <w:marRight w:val="0"/>
      <w:marTop w:val="10"/>
      <w:marBottom w:val="10"/>
      <w:divBdr>
        <w:top w:val="none" w:sz="0" w:space="0" w:color="auto"/>
        <w:left w:val="none" w:sz="0" w:space="0" w:color="auto"/>
        <w:bottom w:val="none" w:sz="0" w:space="0" w:color="auto"/>
        <w:right w:val="none" w:sz="0" w:space="0" w:color="auto"/>
      </w:divBdr>
    </w:div>
    <w:div w:id="1815565379">
      <w:marLeft w:val="0"/>
      <w:marRight w:val="0"/>
      <w:marTop w:val="10"/>
      <w:marBottom w:val="10"/>
      <w:divBdr>
        <w:top w:val="none" w:sz="0" w:space="0" w:color="auto"/>
        <w:left w:val="none" w:sz="0" w:space="0" w:color="auto"/>
        <w:bottom w:val="none" w:sz="0" w:space="0" w:color="auto"/>
        <w:right w:val="none" w:sz="0" w:space="0" w:color="auto"/>
      </w:divBdr>
    </w:div>
    <w:div w:id="1893077023">
      <w:marLeft w:val="0"/>
      <w:marRight w:val="0"/>
      <w:marTop w:val="10"/>
      <w:marBottom w:val="10"/>
      <w:divBdr>
        <w:top w:val="none" w:sz="0" w:space="0" w:color="auto"/>
        <w:left w:val="none" w:sz="0" w:space="0" w:color="auto"/>
        <w:bottom w:val="none" w:sz="0" w:space="0" w:color="auto"/>
        <w:right w:val="none" w:sz="0" w:space="0" w:color="auto"/>
      </w:divBdr>
    </w:div>
    <w:div w:id="1912351562">
      <w:marLeft w:val="0"/>
      <w:marRight w:val="0"/>
      <w:marTop w:val="10"/>
      <w:marBottom w:val="10"/>
      <w:divBdr>
        <w:top w:val="none" w:sz="0" w:space="0" w:color="auto"/>
        <w:left w:val="none" w:sz="0" w:space="0" w:color="auto"/>
        <w:bottom w:val="none" w:sz="0" w:space="0" w:color="auto"/>
        <w:right w:val="none" w:sz="0" w:space="0" w:color="auto"/>
      </w:divBdr>
    </w:div>
    <w:div w:id="1941328380">
      <w:marLeft w:val="0"/>
      <w:marRight w:val="0"/>
      <w:marTop w:val="10"/>
      <w:marBottom w:val="10"/>
      <w:divBdr>
        <w:top w:val="none" w:sz="0" w:space="0" w:color="auto"/>
        <w:left w:val="none" w:sz="0" w:space="0" w:color="auto"/>
        <w:bottom w:val="none" w:sz="0" w:space="0" w:color="auto"/>
        <w:right w:val="none" w:sz="0" w:space="0" w:color="auto"/>
      </w:divBdr>
    </w:div>
    <w:div w:id="1942100185">
      <w:marLeft w:val="0"/>
      <w:marRight w:val="0"/>
      <w:marTop w:val="10"/>
      <w:marBottom w:val="10"/>
      <w:divBdr>
        <w:top w:val="none" w:sz="0" w:space="0" w:color="auto"/>
        <w:left w:val="none" w:sz="0" w:space="0" w:color="auto"/>
        <w:bottom w:val="none" w:sz="0" w:space="0" w:color="auto"/>
        <w:right w:val="none" w:sz="0" w:space="0" w:color="auto"/>
      </w:divBdr>
    </w:div>
    <w:div w:id="2003776095">
      <w:marLeft w:val="0"/>
      <w:marRight w:val="0"/>
      <w:marTop w:val="10"/>
      <w:marBottom w:val="10"/>
      <w:divBdr>
        <w:top w:val="none" w:sz="0" w:space="0" w:color="auto"/>
        <w:left w:val="none" w:sz="0" w:space="0" w:color="auto"/>
        <w:bottom w:val="none" w:sz="0" w:space="0" w:color="auto"/>
        <w:right w:val="none" w:sz="0" w:space="0" w:color="auto"/>
      </w:divBdr>
    </w:div>
    <w:div w:id="2042240116">
      <w:marLeft w:val="0"/>
      <w:marRight w:val="0"/>
      <w:marTop w:val="10"/>
      <w:marBottom w:val="10"/>
      <w:divBdr>
        <w:top w:val="none" w:sz="0" w:space="0" w:color="auto"/>
        <w:left w:val="none" w:sz="0" w:space="0" w:color="auto"/>
        <w:bottom w:val="none" w:sz="0" w:space="0" w:color="auto"/>
        <w:right w:val="none" w:sz="0" w:space="0" w:color="auto"/>
      </w:divBdr>
    </w:div>
    <w:div w:id="2077313789">
      <w:marLeft w:val="0"/>
      <w:marRight w:val="0"/>
      <w:marTop w:val="10"/>
      <w:marBottom w:val="10"/>
      <w:divBdr>
        <w:top w:val="none" w:sz="0" w:space="0" w:color="auto"/>
        <w:left w:val="none" w:sz="0" w:space="0" w:color="auto"/>
        <w:bottom w:val="none" w:sz="0" w:space="0" w:color="auto"/>
        <w:right w:val="none" w:sz="0" w:space="0" w:color="auto"/>
      </w:divBdr>
    </w:div>
    <w:div w:id="2120711557">
      <w:marLeft w:val="0"/>
      <w:marRight w:val="720"/>
      <w:marTop w:val="10"/>
      <w:marBottom w:val="10"/>
      <w:divBdr>
        <w:top w:val="none" w:sz="0" w:space="0" w:color="auto"/>
        <w:left w:val="none" w:sz="0" w:space="0" w:color="auto"/>
        <w:bottom w:val="none" w:sz="0" w:space="0" w:color="auto"/>
        <w:right w:val="none" w:sz="0" w:space="0" w:color="auto"/>
      </w:divBdr>
    </w:div>
    <w:div w:id="2146510526">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330</Words>
  <Characters>1881</Characters>
  <Application>Microsoft Office Word</Application>
  <DocSecurity>0</DocSecurity>
  <Lines>15</Lines>
  <Paragraphs>4</Paragraphs>
  <ScaleCrop>false</ScaleCrop>
  <Company/>
  <LinksUpToDate>false</LinksUpToDate>
  <CharactersWithSpaces>2207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2025-04-30T05:47:00Z</dcterms:created>
  <dcterms:modified xsi:type="dcterms:W3CDTF">2025-04-30T05:47:00Z</dcterms:modified>
</cp:coreProperties>
</file>