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847B3" w14:textId="77777777" w:rsidR="000E262D" w:rsidRDefault="000E262D">
      <w:pPr>
        <w:spacing w:line="500" w:lineRule="atLeast"/>
        <w:jc w:val="center"/>
        <w:divId w:val="1507549540"/>
        <w:rPr>
          <w:rFonts w:ascii="黑体" w:eastAsia="黑体" w:hAnsi="黑体"/>
          <w:sz w:val="36"/>
          <w:szCs w:val="36"/>
        </w:rPr>
      </w:pPr>
      <w:r>
        <w:rPr>
          <w:rFonts w:ascii="黑体" w:eastAsia="黑体" w:hAnsi="黑体" w:hint="eastAsia"/>
          <w:sz w:val="36"/>
          <w:szCs w:val="36"/>
        </w:rPr>
        <w:t>广东省广州市白云区人民法院</w:t>
      </w:r>
    </w:p>
    <w:p w14:paraId="54034ECE" w14:textId="77777777" w:rsidR="000E262D" w:rsidRDefault="000E262D">
      <w:pPr>
        <w:spacing w:line="500" w:lineRule="atLeast"/>
        <w:jc w:val="center"/>
        <w:divId w:val="153468918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F31831" w14:textId="77777777" w:rsidR="000E262D" w:rsidRDefault="000E262D">
      <w:pPr>
        <w:spacing w:line="500" w:lineRule="atLeast"/>
        <w:jc w:val="right"/>
        <w:divId w:val="1752004493"/>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1845</w:t>
      </w:r>
      <w:r>
        <w:rPr>
          <w:rFonts w:hint="eastAsia"/>
          <w:sz w:val="30"/>
          <w:szCs w:val="30"/>
        </w:rPr>
        <w:t>号</w:t>
      </w:r>
    </w:p>
    <w:p w14:paraId="11F3E419" w14:textId="77777777" w:rsidR="000E262D" w:rsidRDefault="000E262D">
      <w:pPr>
        <w:spacing w:line="500" w:lineRule="atLeast"/>
        <w:ind w:firstLine="600"/>
        <w:divId w:val="120223949"/>
        <w:rPr>
          <w:rFonts w:hint="eastAsia"/>
          <w:sz w:val="30"/>
          <w:szCs w:val="30"/>
        </w:rPr>
      </w:pPr>
      <w:r>
        <w:rPr>
          <w:rFonts w:hint="eastAsia"/>
          <w:sz w:val="30"/>
          <w:szCs w:val="30"/>
        </w:rPr>
        <w:t>公诉机关广州市白云区人民检察院。</w:t>
      </w:r>
    </w:p>
    <w:p w14:paraId="548253D2" w14:textId="77777777" w:rsidR="000E262D" w:rsidRDefault="000E262D">
      <w:pPr>
        <w:spacing w:line="500" w:lineRule="atLeast"/>
        <w:ind w:firstLine="600"/>
        <w:divId w:val="11959306"/>
        <w:rPr>
          <w:rFonts w:hint="eastAsia"/>
          <w:sz w:val="30"/>
          <w:szCs w:val="30"/>
        </w:rPr>
      </w:pPr>
      <w:r>
        <w:rPr>
          <w:rFonts w:hint="eastAsia"/>
          <w:sz w:val="30"/>
          <w:szCs w:val="30"/>
        </w:rPr>
        <w:t>被告人张思宇，男，</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日出生，汉族，出生地广东省惠州市，文化程度大专，住广东省惠州市惠城区。因本案于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日被羁押并于次日被刑事拘留，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日被逮捕。现羁押于广州市白云区看守所。</w:t>
      </w:r>
    </w:p>
    <w:p w14:paraId="26D676BB" w14:textId="77777777" w:rsidR="000E262D" w:rsidRDefault="000E262D">
      <w:pPr>
        <w:spacing w:line="500" w:lineRule="atLeast"/>
        <w:ind w:firstLine="600"/>
        <w:divId w:val="1119301814"/>
        <w:rPr>
          <w:rFonts w:hint="eastAsia"/>
          <w:sz w:val="30"/>
          <w:szCs w:val="30"/>
        </w:rPr>
      </w:pPr>
      <w:r>
        <w:rPr>
          <w:rFonts w:hint="eastAsia"/>
          <w:sz w:val="30"/>
          <w:szCs w:val="30"/>
        </w:rPr>
        <w:t>辩护人周洁琪，广东以泰律师事务所律师。</w:t>
      </w:r>
    </w:p>
    <w:p w14:paraId="0C95BCCD" w14:textId="77777777" w:rsidR="000E262D" w:rsidRDefault="000E262D">
      <w:pPr>
        <w:spacing w:line="500" w:lineRule="atLeast"/>
        <w:ind w:firstLine="600"/>
        <w:divId w:val="987200025"/>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1729</w:t>
      </w:r>
      <w:r>
        <w:rPr>
          <w:rFonts w:hint="eastAsia"/>
          <w:sz w:val="30"/>
          <w:szCs w:val="30"/>
        </w:rPr>
        <w:t>号起诉书，指控被告人张思宇犯贪污罪，于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日向本院提起公诉。本院依法适用普通程序，组成合议庭，公开开庭审理了本案。广州市白云区人民检察院指派检察员杨冬艳出庭支持公诉，被告人张思宇及辩护人周洁琪到庭参加诉讼。现已审理终结。</w:t>
      </w:r>
    </w:p>
    <w:p w14:paraId="6778C848" w14:textId="77777777" w:rsidR="000E262D" w:rsidRDefault="000E262D">
      <w:pPr>
        <w:spacing w:line="500" w:lineRule="atLeast"/>
        <w:ind w:firstLine="600"/>
        <w:divId w:val="1116827169"/>
        <w:rPr>
          <w:rFonts w:hint="eastAsia"/>
          <w:sz w:val="30"/>
          <w:szCs w:val="30"/>
        </w:rPr>
      </w:pPr>
      <w:r>
        <w:rPr>
          <w:rFonts w:hint="eastAsia"/>
          <w:sz w:val="30"/>
          <w:szCs w:val="30"/>
        </w:rPr>
        <w:t>广州市白云区人民检察院指控：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月，被告人张思宇在担任广东外语外贸大学工程服务部售电员期间，利用负责收取水电费的职务便利，采用不开票据、更改票据数额等手段，截留该校水电费共计人民币</w:t>
      </w:r>
      <w:r>
        <w:rPr>
          <w:rFonts w:hint="eastAsia"/>
          <w:sz w:val="30"/>
          <w:szCs w:val="30"/>
        </w:rPr>
        <w:t>303915.89</w:t>
      </w:r>
      <w:r>
        <w:rPr>
          <w:rFonts w:hint="eastAsia"/>
          <w:sz w:val="30"/>
          <w:szCs w:val="30"/>
        </w:rPr>
        <w:t>元据为己有。为证实上述事实，公诉机关在法庭审理时宣读并出示了被告人供述、鉴定意见、单据、发票、破案报告等证据材料，并据此认为，被告人张思宇身为国家工作人员，利用职务上的便利非法占有公共财物，其行为已触犯了《中华人民共和国刑法》第三百八十二条第一款、第三百八十三条第（一）项之规定，应以贪污罪追究刑事责任。且认为，张思宇犯罪后有自首情节，可从轻或减轻处罚。提请本院依法判处。</w:t>
      </w:r>
    </w:p>
    <w:p w14:paraId="1FA85AC2" w14:textId="77777777" w:rsidR="000E262D" w:rsidRDefault="000E262D">
      <w:pPr>
        <w:spacing w:line="500" w:lineRule="atLeast"/>
        <w:ind w:firstLine="600"/>
        <w:divId w:val="520051582"/>
        <w:rPr>
          <w:rFonts w:hint="eastAsia"/>
          <w:sz w:val="30"/>
          <w:szCs w:val="30"/>
        </w:rPr>
      </w:pPr>
      <w:r>
        <w:rPr>
          <w:rFonts w:hint="eastAsia"/>
          <w:sz w:val="30"/>
          <w:szCs w:val="30"/>
        </w:rPr>
        <w:lastRenderedPageBreak/>
        <w:t>被告人张思宇对起诉指控的事实没有意见，辩称不是国家工作人员，对起诉指控贪污罪有意见。辩护人提出以下辩护意见：⒈张思宇不是在编人员，从事收取水电费的工作不是公务，不具有管理监督的职权，其行为不构成贪污罪；⒉张思宇具有自首情节，已主动退还了</w:t>
      </w:r>
      <w:r>
        <w:rPr>
          <w:rFonts w:hint="eastAsia"/>
          <w:sz w:val="30"/>
          <w:szCs w:val="30"/>
        </w:rPr>
        <w:t>304208</w:t>
      </w:r>
      <w:r>
        <w:rPr>
          <w:rFonts w:hint="eastAsia"/>
          <w:sz w:val="30"/>
          <w:szCs w:val="30"/>
        </w:rPr>
        <w:t>元，已挽回了被害单位损失并取得了谅解；⒊张思宇归案前在读专升本课程，希望法庭对张思宇判处缓刑，让他尽快回归社会，继续接受教育。</w:t>
      </w:r>
    </w:p>
    <w:p w14:paraId="18AE8DD6" w14:textId="77777777" w:rsidR="000E262D" w:rsidRDefault="000E262D">
      <w:pPr>
        <w:spacing w:line="500" w:lineRule="atLeast"/>
        <w:ind w:firstLine="600"/>
        <w:divId w:val="635373827"/>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月，被告人张思宇在担任广东外语外贸大学工程服务部售电员期间，利用负责收取水电费的职务便利，采用不开票据、更改票据数额等手段，截留该校水电费共计人民币</w:t>
      </w:r>
      <w:r>
        <w:rPr>
          <w:rFonts w:hint="eastAsia"/>
          <w:sz w:val="30"/>
          <w:szCs w:val="30"/>
        </w:rPr>
        <w:t>303915.89</w:t>
      </w:r>
      <w:r>
        <w:rPr>
          <w:rFonts w:hint="eastAsia"/>
          <w:sz w:val="30"/>
          <w:szCs w:val="30"/>
        </w:rPr>
        <w:t>元据为己有。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日，张思宇主动到办案机关投案自首。案发后，张思宇已退还了广东外语外贸大学</w:t>
      </w:r>
      <w:r>
        <w:rPr>
          <w:rFonts w:hint="eastAsia"/>
          <w:sz w:val="30"/>
          <w:szCs w:val="30"/>
        </w:rPr>
        <w:t>304208</w:t>
      </w:r>
      <w:r>
        <w:rPr>
          <w:rFonts w:hint="eastAsia"/>
          <w:sz w:val="30"/>
          <w:szCs w:val="30"/>
        </w:rPr>
        <w:t>元。</w:t>
      </w:r>
    </w:p>
    <w:p w14:paraId="7B83F78C" w14:textId="77777777" w:rsidR="000E262D" w:rsidRDefault="000E262D">
      <w:pPr>
        <w:spacing w:line="500" w:lineRule="atLeast"/>
        <w:ind w:firstLine="600"/>
        <w:divId w:val="1390687074"/>
        <w:rPr>
          <w:rFonts w:hint="eastAsia"/>
          <w:sz w:val="30"/>
          <w:szCs w:val="30"/>
        </w:rPr>
      </w:pPr>
      <w:r>
        <w:rPr>
          <w:rFonts w:hint="eastAsia"/>
          <w:sz w:val="30"/>
          <w:szCs w:val="30"/>
        </w:rPr>
        <w:t>上述事实，有下列经庭审举证、质证，本院予以确认的证据证实：被告人张思宇的供述，事业单位法人证书，组织机构代码证，证明，劳动合同，核查说明，未交水电费明细表，涉案水电费单据，检验报告书，视听资料，破案经过，身份材料。</w:t>
      </w:r>
    </w:p>
    <w:p w14:paraId="10BCA787" w14:textId="77777777" w:rsidR="000E262D" w:rsidRDefault="000E262D">
      <w:pPr>
        <w:spacing w:line="500" w:lineRule="atLeast"/>
        <w:ind w:firstLine="600"/>
        <w:divId w:val="1597788854"/>
        <w:rPr>
          <w:rFonts w:hint="eastAsia"/>
          <w:sz w:val="30"/>
          <w:szCs w:val="30"/>
        </w:rPr>
      </w:pPr>
      <w:r>
        <w:rPr>
          <w:rFonts w:hint="eastAsia"/>
          <w:sz w:val="30"/>
          <w:szCs w:val="30"/>
        </w:rPr>
        <w:t>本院认为，被告人张思宇无视国家法律，利用职务上的便利，将本单位的财物非法占为己有，数额较大，其行为已构成职务侵占罪。公诉机关指控被告人张思宇犯罪事实清楚，证据确实、充分，唯指控被告人张思宇犯贪污罪不当，经查，广东外语外贸大学是国家事业单位法人，被告人张思宇为该单位聘请的非在编的工作人员，在工程服务部负责向学校的教职工、学生等收取水电费并汇总上缴的工作，上述工作不属于公务，张思宇不属于刑法上第九十三条第二款规定的事业单位中从事公务的人员，不应以国家工作人员论处，故本院对指控的罪名予以纠正。被告人张思宇具有自首情节，且归案后退还了全部赃款，可从轻处罚。辩护人提出的相关辩护意见，本院予以采纳。综合全案的性质、情节、危害后果及被告人的认罪态度，本院决定对被告人张思宇从轻处罚并适用缓刑。依照《中华人民共和国刑法》第二百七十一条第一款、第六十七条第一款、第七十二条、第七十三条之规定，判决如下：</w:t>
      </w:r>
    </w:p>
    <w:p w14:paraId="3073AEA6" w14:textId="77777777" w:rsidR="000E262D" w:rsidRDefault="000E262D">
      <w:pPr>
        <w:spacing w:line="500" w:lineRule="atLeast"/>
        <w:ind w:firstLine="600"/>
        <w:divId w:val="1035542706"/>
        <w:rPr>
          <w:rFonts w:hint="eastAsia"/>
          <w:sz w:val="30"/>
          <w:szCs w:val="30"/>
        </w:rPr>
      </w:pPr>
      <w:r>
        <w:rPr>
          <w:rFonts w:hint="eastAsia"/>
          <w:sz w:val="30"/>
          <w:szCs w:val="30"/>
        </w:rPr>
        <w:t>被告人张思宇犯职务侵占罪，判处有期徒刑三年，缓刑四年。（缓刑考验期限从判决确定之日起计算。）</w:t>
      </w:r>
    </w:p>
    <w:p w14:paraId="60FFF084" w14:textId="77777777" w:rsidR="000E262D" w:rsidRDefault="000E262D">
      <w:pPr>
        <w:spacing w:line="500" w:lineRule="atLeast"/>
        <w:ind w:firstLine="600"/>
        <w:divId w:val="1685783860"/>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55BAEC77" w14:textId="77777777" w:rsidR="000E262D" w:rsidRDefault="000E262D">
      <w:pPr>
        <w:spacing w:line="500" w:lineRule="atLeast"/>
        <w:jc w:val="right"/>
        <w:divId w:val="333730455"/>
        <w:rPr>
          <w:rFonts w:hint="eastAsia"/>
          <w:sz w:val="30"/>
          <w:szCs w:val="30"/>
        </w:rPr>
      </w:pPr>
      <w:r>
        <w:rPr>
          <w:rFonts w:hint="eastAsia"/>
          <w:sz w:val="30"/>
          <w:szCs w:val="30"/>
        </w:rPr>
        <w:t>审　判　长　　林丽虹</w:t>
      </w:r>
    </w:p>
    <w:p w14:paraId="7F0E7C60" w14:textId="77777777" w:rsidR="000E262D" w:rsidRDefault="000E262D">
      <w:pPr>
        <w:spacing w:line="500" w:lineRule="atLeast"/>
        <w:jc w:val="right"/>
        <w:divId w:val="193811019"/>
        <w:rPr>
          <w:rFonts w:hint="eastAsia"/>
          <w:sz w:val="30"/>
          <w:szCs w:val="30"/>
        </w:rPr>
      </w:pPr>
      <w:r>
        <w:rPr>
          <w:rFonts w:hint="eastAsia"/>
          <w:sz w:val="30"/>
          <w:szCs w:val="30"/>
        </w:rPr>
        <w:t>人民陪审员　　刘　莲</w:t>
      </w:r>
    </w:p>
    <w:p w14:paraId="69C66556" w14:textId="77777777" w:rsidR="000E262D" w:rsidRDefault="000E262D">
      <w:pPr>
        <w:spacing w:line="500" w:lineRule="atLeast"/>
        <w:jc w:val="right"/>
        <w:divId w:val="664821790"/>
        <w:rPr>
          <w:rFonts w:hint="eastAsia"/>
          <w:sz w:val="30"/>
          <w:szCs w:val="30"/>
        </w:rPr>
      </w:pPr>
      <w:r>
        <w:rPr>
          <w:rFonts w:hint="eastAsia"/>
          <w:sz w:val="30"/>
          <w:szCs w:val="30"/>
        </w:rPr>
        <w:t>人民陪审员　　王向慧</w:t>
      </w:r>
    </w:p>
    <w:p w14:paraId="7B2A74D2" w14:textId="77777777" w:rsidR="000E262D" w:rsidRDefault="000E262D">
      <w:pPr>
        <w:spacing w:line="500" w:lineRule="atLeast"/>
        <w:jc w:val="right"/>
        <w:divId w:val="87191477"/>
        <w:rPr>
          <w:rFonts w:hint="eastAsia"/>
          <w:sz w:val="30"/>
          <w:szCs w:val="30"/>
        </w:rPr>
      </w:pPr>
      <w:r>
        <w:rPr>
          <w:rFonts w:hint="eastAsia"/>
          <w:sz w:val="30"/>
          <w:szCs w:val="30"/>
        </w:rPr>
        <w:t>二〇一四年八月二十六日</w:t>
      </w:r>
    </w:p>
    <w:p w14:paraId="26D0A1AA" w14:textId="77777777" w:rsidR="000E262D" w:rsidRDefault="000E262D">
      <w:pPr>
        <w:spacing w:line="500" w:lineRule="atLeast"/>
        <w:jc w:val="right"/>
        <w:divId w:val="456991165"/>
        <w:rPr>
          <w:rFonts w:hint="eastAsia"/>
          <w:sz w:val="30"/>
          <w:szCs w:val="30"/>
        </w:rPr>
      </w:pPr>
      <w:r>
        <w:rPr>
          <w:rFonts w:hint="eastAsia"/>
          <w:sz w:val="30"/>
          <w:szCs w:val="30"/>
        </w:rPr>
        <w:t>书　记　员　　龙筱晨</w:t>
      </w:r>
    </w:p>
    <w:p w14:paraId="2CD6B686" w14:textId="77777777" w:rsidR="000E262D" w:rsidRDefault="000E262D">
      <w:pPr>
        <w:spacing w:line="500" w:lineRule="atLeast"/>
        <w:ind w:firstLine="600"/>
        <w:divId w:val="1733236448"/>
        <w:rPr>
          <w:rFonts w:hint="eastAsia"/>
          <w:sz w:val="30"/>
          <w:szCs w:val="30"/>
        </w:rPr>
      </w:pPr>
      <w:r>
        <w:rPr>
          <w:rFonts w:hint="eastAsia"/>
          <w:sz w:val="30"/>
          <w:szCs w:val="30"/>
        </w:rPr>
        <w:t>附：有关法律规定</w:t>
      </w:r>
    </w:p>
    <w:p w14:paraId="4424FC42" w14:textId="77777777" w:rsidR="000E262D" w:rsidRDefault="000E262D">
      <w:pPr>
        <w:spacing w:line="500" w:lineRule="atLeast"/>
        <w:ind w:firstLine="600"/>
        <w:divId w:val="689064480"/>
        <w:rPr>
          <w:rFonts w:hint="eastAsia"/>
          <w:sz w:val="30"/>
          <w:szCs w:val="30"/>
        </w:rPr>
      </w:pPr>
      <w:r>
        <w:rPr>
          <w:rFonts w:hint="eastAsia"/>
          <w:sz w:val="30"/>
          <w:szCs w:val="30"/>
        </w:rPr>
        <w:t>中华人民共和国刑法</w:t>
      </w:r>
    </w:p>
    <w:p w14:paraId="59EE580D" w14:textId="77777777" w:rsidR="000E262D" w:rsidRDefault="000E262D">
      <w:pPr>
        <w:spacing w:line="500" w:lineRule="atLeast"/>
        <w:ind w:firstLine="600"/>
        <w:divId w:val="1122309692"/>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DAB01" w14:textId="77777777" w:rsidR="004F7A79" w:rsidRDefault="004F7A79" w:rsidP="004F7A79">
      <w:pPr>
        <w:rPr>
          <w:rFonts w:hint="eastAsia"/>
        </w:rPr>
      </w:pPr>
      <w:r>
        <w:separator/>
      </w:r>
    </w:p>
  </w:endnote>
  <w:endnote w:type="continuationSeparator" w:id="0">
    <w:p w14:paraId="18CB1675" w14:textId="77777777" w:rsidR="004F7A79" w:rsidRDefault="004F7A79" w:rsidP="004F7A7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D6632" w14:textId="77777777" w:rsidR="004F7A79" w:rsidRDefault="004F7A79" w:rsidP="004F7A79">
      <w:pPr>
        <w:rPr>
          <w:rFonts w:hint="eastAsia"/>
        </w:rPr>
      </w:pPr>
      <w:r>
        <w:separator/>
      </w:r>
    </w:p>
  </w:footnote>
  <w:footnote w:type="continuationSeparator" w:id="0">
    <w:p w14:paraId="11918170" w14:textId="77777777" w:rsidR="004F7A79" w:rsidRDefault="004F7A79" w:rsidP="004F7A7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7A79"/>
    <w:rsid w:val="000E262D"/>
    <w:rsid w:val="004F7A7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74C5B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7A79"/>
    <w:pPr>
      <w:tabs>
        <w:tab w:val="center" w:pos="4153"/>
        <w:tab w:val="right" w:pos="8306"/>
      </w:tabs>
      <w:snapToGrid w:val="0"/>
      <w:jc w:val="center"/>
    </w:pPr>
    <w:rPr>
      <w:sz w:val="18"/>
      <w:szCs w:val="18"/>
    </w:rPr>
  </w:style>
  <w:style w:type="character" w:customStyle="1" w:styleId="a4">
    <w:name w:val="页眉 字符"/>
    <w:basedOn w:val="a0"/>
    <w:link w:val="a3"/>
    <w:uiPriority w:val="99"/>
    <w:rsid w:val="004F7A79"/>
    <w:rPr>
      <w:rFonts w:ascii="宋体" w:eastAsia="宋体" w:hAnsi="宋体" w:cs="宋体"/>
      <w:sz w:val="18"/>
      <w:szCs w:val="18"/>
    </w:rPr>
  </w:style>
  <w:style w:type="paragraph" w:styleId="a5">
    <w:name w:val="footer"/>
    <w:basedOn w:val="a"/>
    <w:link w:val="a6"/>
    <w:uiPriority w:val="99"/>
    <w:unhideWhenUsed/>
    <w:rsid w:val="004F7A79"/>
    <w:pPr>
      <w:tabs>
        <w:tab w:val="center" w:pos="4153"/>
        <w:tab w:val="right" w:pos="8306"/>
      </w:tabs>
      <w:snapToGrid w:val="0"/>
    </w:pPr>
    <w:rPr>
      <w:sz w:val="18"/>
      <w:szCs w:val="18"/>
    </w:rPr>
  </w:style>
  <w:style w:type="character" w:customStyle="1" w:styleId="a6">
    <w:name w:val="页脚 字符"/>
    <w:basedOn w:val="a0"/>
    <w:link w:val="a5"/>
    <w:uiPriority w:val="99"/>
    <w:rsid w:val="004F7A7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9306">
      <w:marLeft w:val="0"/>
      <w:marRight w:val="0"/>
      <w:marTop w:val="10"/>
      <w:marBottom w:val="10"/>
      <w:divBdr>
        <w:top w:val="none" w:sz="0" w:space="0" w:color="auto"/>
        <w:left w:val="none" w:sz="0" w:space="0" w:color="auto"/>
        <w:bottom w:val="none" w:sz="0" w:space="0" w:color="auto"/>
        <w:right w:val="none" w:sz="0" w:space="0" w:color="auto"/>
      </w:divBdr>
    </w:div>
    <w:div w:id="87191477">
      <w:marLeft w:val="0"/>
      <w:marRight w:val="720"/>
      <w:marTop w:val="10"/>
      <w:marBottom w:val="10"/>
      <w:divBdr>
        <w:top w:val="none" w:sz="0" w:space="0" w:color="auto"/>
        <w:left w:val="none" w:sz="0" w:space="0" w:color="auto"/>
        <w:bottom w:val="none" w:sz="0" w:space="0" w:color="auto"/>
        <w:right w:val="none" w:sz="0" w:space="0" w:color="auto"/>
      </w:divBdr>
    </w:div>
    <w:div w:id="120223949">
      <w:marLeft w:val="0"/>
      <w:marRight w:val="0"/>
      <w:marTop w:val="10"/>
      <w:marBottom w:val="10"/>
      <w:divBdr>
        <w:top w:val="none" w:sz="0" w:space="0" w:color="auto"/>
        <w:left w:val="none" w:sz="0" w:space="0" w:color="auto"/>
        <w:bottom w:val="none" w:sz="0" w:space="0" w:color="auto"/>
        <w:right w:val="none" w:sz="0" w:space="0" w:color="auto"/>
      </w:divBdr>
    </w:div>
    <w:div w:id="193811019">
      <w:marLeft w:val="0"/>
      <w:marRight w:val="720"/>
      <w:marTop w:val="10"/>
      <w:marBottom w:val="10"/>
      <w:divBdr>
        <w:top w:val="none" w:sz="0" w:space="0" w:color="auto"/>
        <w:left w:val="none" w:sz="0" w:space="0" w:color="auto"/>
        <w:bottom w:val="none" w:sz="0" w:space="0" w:color="auto"/>
        <w:right w:val="none" w:sz="0" w:space="0" w:color="auto"/>
      </w:divBdr>
    </w:div>
    <w:div w:id="333730455">
      <w:marLeft w:val="0"/>
      <w:marRight w:val="720"/>
      <w:marTop w:val="10"/>
      <w:marBottom w:val="10"/>
      <w:divBdr>
        <w:top w:val="none" w:sz="0" w:space="0" w:color="auto"/>
        <w:left w:val="none" w:sz="0" w:space="0" w:color="auto"/>
        <w:bottom w:val="none" w:sz="0" w:space="0" w:color="auto"/>
        <w:right w:val="none" w:sz="0" w:space="0" w:color="auto"/>
      </w:divBdr>
    </w:div>
    <w:div w:id="456991165">
      <w:marLeft w:val="0"/>
      <w:marRight w:val="720"/>
      <w:marTop w:val="10"/>
      <w:marBottom w:val="10"/>
      <w:divBdr>
        <w:top w:val="none" w:sz="0" w:space="0" w:color="auto"/>
        <w:left w:val="none" w:sz="0" w:space="0" w:color="auto"/>
        <w:bottom w:val="none" w:sz="0" w:space="0" w:color="auto"/>
        <w:right w:val="none" w:sz="0" w:space="0" w:color="auto"/>
      </w:divBdr>
    </w:div>
    <w:div w:id="520051582">
      <w:marLeft w:val="0"/>
      <w:marRight w:val="0"/>
      <w:marTop w:val="10"/>
      <w:marBottom w:val="10"/>
      <w:divBdr>
        <w:top w:val="none" w:sz="0" w:space="0" w:color="auto"/>
        <w:left w:val="none" w:sz="0" w:space="0" w:color="auto"/>
        <w:bottom w:val="none" w:sz="0" w:space="0" w:color="auto"/>
        <w:right w:val="none" w:sz="0" w:space="0" w:color="auto"/>
      </w:divBdr>
    </w:div>
    <w:div w:id="635373827">
      <w:marLeft w:val="0"/>
      <w:marRight w:val="0"/>
      <w:marTop w:val="10"/>
      <w:marBottom w:val="10"/>
      <w:divBdr>
        <w:top w:val="none" w:sz="0" w:space="0" w:color="auto"/>
        <w:left w:val="none" w:sz="0" w:space="0" w:color="auto"/>
        <w:bottom w:val="none" w:sz="0" w:space="0" w:color="auto"/>
        <w:right w:val="none" w:sz="0" w:space="0" w:color="auto"/>
      </w:divBdr>
    </w:div>
    <w:div w:id="664821790">
      <w:marLeft w:val="0"/>
      <w:marRight w:val="720"/>
      <w:marTop w:val="10"/>
      <w:marBottom w:val="10"/>
      <w:divBdr>
        <w:top w:val="none" w:sz="0" w:space="0" w:color="auto"/>
        <w:left w:val="none" w:sz="0" w:space="0" w:color="auto"/>
        <w:bottom w:val="none" w:sz="0" w:space="0" w:color="auto"/>
        <w:right w:val="none" w:sz="0" w:space="0" w:color="auto"/>
      </w:divBdr>
    </w:div>
    <w:div w:id="689064480">
      <w:marLeft w:val="0"/>
      <w:marRight w:val="0"/>
      <w:marTop w:val="10"/>
      <w:marBottom w:val="10"/>
      <w:divBdr>
        <w:top w:val="none" w:sz="0" w:space="0" w:color="auto"/>
        <w:left w:val="none" w:sz="0" w:space="0" w:color="auto"/>
        <w:bottom w:val="none" w:sz="0" w:space="0" w:color="auto"/>
        <w:right w:val="none" w:sz="0" w:space="0" w:color="auto"/>
      </w:divBdr>
    </w:div>
    <w:div w:id="987200025">
      <w:marLeft w:val="0"/>
      <w:marRight w:val="0"/>
      <w:marTop w:val="10"/>
      <w:marBottom w:val="10"/>
      <w:divBdr>
        <w:top w:val="none" w:sz="0" w:space="0" w:color="auto"/>
        <w:left w:val="none" w:sz="0" w:space="0" w:color="auto"/>
        <w:bottom w:val="none" w:sz="0" w:space="0" w:color="auto"/>
        <w:right w:val="none" w:sz="0" w:space="0" w:color="auto"/>
      </w:divBdr>
    </w:div>
    <w:div w:id="1035542706">
      <w:marLeft w:val="0"/>
      <w:marRight w:val="0"/>
      <w:marTop w:val="10"/>
      <w:marBottom w:val="10"/>
      <w:divBdr>
        <w:top w:val="none" w:sz="0" w:space="0" w:color="auto"/>
        <w:left w:val="none" w:sz="0" w:space="0" w:color="auto"/>
        <w:bottom w:val="none" w:sz="0" w:space="0" w:color="auto"/>
        <w:right w:val="none" w:sz="0" w:space="0" w:color="auto"/>
      </w:divBdr>
    </w:div>
    <w:div w:id="1116827169">
      <w:marLeft w:val="0"/>
      <w:marRight w:val="0"/>
      <w:marTop w:val="10"/>
      <w:marBottom w:val="10"/>
      <w:divBdr>
        <w:top w:val="none" w:sz="0" w:space="0" w:color="auto"/>
        <w:left w:val="none" w:sz="0" w:space="0" w:color="auto"/>
        <w:bottom w:val="none" w:sz="0" w:space="0" w:color="auto"/>
        <w:right w:val="none" w:sz="0" w:space="0" w:color="auto"/>
      </w:divBdr>
    </w:div>
    <w:div w:id="1119301814">
      <w:marLeft w:val="0"/>
      <w:marRight w:val="0"/>
      <w:marTop w:val="10"/>
      <w:marBottom w:val="10"/>
      <w:divBdr>
        <w:top w:val="none" w:sz="0" w:space="0" w:color="auto"/>
        <w:left w:val="none" w:sz="0" w:space="0" w:color="auto"/>
        <w:bottom w:val="none" w:sz="0" w:space="0" w:color="auto"/>
        <w:right w:val="none" w:sz="0" w:space="0" w:color="auto"/>
      </w:divBdr>
    </w:div>
    <w:div w:id="1122309692">
      <w:marLeft w:val="0"/>
      <w:marRight w:val="0"/>
      <w:marTop w:val="10"/>
      <w:marBottom w:val="10"/>
      <w:divBdr>
        <w:top w:val="none" w:sz="0" w:space="0" w:color="auto"/>
        <w:left w:val="none" w:sz="0" w:space="0" w:color="auto"/>
        <w:bottom w:val="none" w:sz="0" w:space="0" w:color="auto"/>
        <w:right w:val="none" w:sz="0" w:space="0" w:color="auto"/>
      </w:divBdr>
    </w:div>
    <w:div w:id="1390687074">
      <w:marLeft w:val="0"/>
      <w:marRight w:val="0"/>
      <w:marTop w:val="10"/>
      <w:marBottom w:val="10"/>
      <w:divBdr>
        <w:top w:val="none" w:sz="0" w:space="0" w:color="auto"/>
        <w:left w:val="none" w:sz="0" w:space="0" w:color="auto"/>
        <w:bottom w:val="none" w:sz="0" w:space="0" w:color="auto"/>
        <w:right w:val="none" w:sz="0" w:space="0" w:color="auto"/>
      </w:divBdr>
    </w:div>
    <w:div w:id="1507549540">
      <w:marLeft w:val="0"/>
      <w:marRight w:val="0"/>
      <w:marTop w:val="10"/>
      <w:marBottom w:val="10"/>
      <w:divBdr>
        <w:top w:val="none" w:sz="0" w:space="0" w:color="auto"/>
        <w:left w:val="none" w:sz="0" w:space="0" w:color="auto"/>
        <w:bottom w:val="none" w:sz="0" w:space="0" w:color="auto"/>
        <w:right w:val="none" w:sz="0" w:space="0" w:color="auto"/>
      </w:divBdr>
    </w:div>
    <w:div w:id="1534689185">
      <w:marLeft w:val="0"/>
      <w:marRight w:val="0"/>
      <w:marTop w:val="10"/>
      <w:marBottom w:val="10"/>
      <w:divBdr>
        <w:top w:val="none" w:sz="0" w:space="0" w:color="auto"/>
        <w:left w:val="none" w:sz="0" w:space="0" w:color="auto"/>
        <w:bottom w:val="none" w:sz="0" w:space="0" w:color="auto"/>
        <w:right w:val="none" w:sz="0" w:space="0" w:color="auto"/>
      </w:divBdr>
    </w:div>
    <w:div w:id="1597788854">
      <w:marLeft w:val="0"/>
      <w:marRight w:val="0"/>
      <w:marTop w:val="10"/>
      <w:marBottom w:val="10"/>
      <w:divBdr>
        <w:top w:val="none" w:sz="0" w:space="0" w:color="auto"/>
        <w:left w:val="none" w:sz="0" w:space="0" w:color="auto"/>
        <w:bottom w:val="none" w:sz="0" w:space="0" w:color="auto"/>
        <w:right w:val="none" w:sz="0" w:space="0" w:color="auto"/>
      </w:divBdr>
    </w:div>
    <w:div w:id="1685783860">
      <w:marLeft w:val="0"/>
      <w:marRight w:val="0"/>
      <w:marTop w:val="10"/>
      <w:marBottom w:val="10"/>
      <w:divBdr>
        <w:top w:val="none" w:sz="0" w:space="0" w:color="auto"/>
        <w:left w:val="none" w:sz="0" w:space="0" w:color="auto"/>
        <w:bottom w:val="none" w:sz="0" w:space="0" w:color="auto"/>
        <w:right w:val="none" w:sz="0" w:space="0" w:color="auto"/>
      </w:divBdr>
    </w:div>
    <w:div w:id="1733236448">
      <w:marLeft w:val="0"/>
      <w:marRight w:val="0"/>
      <w:marTop w:val="10"/>
      <w:marBottom w:val="10"/>
      <w:divBdr>
        <w:top w:val="none" w:sz="0" w:space="0" w:color="auto"/>
        <w:left w:val="none" w:sz="0" w:space="0" w:color="auto"/>
        <w:bottom w:val="none" w:sz="0" w:space="0" w:color="auto"/>
        <w:right w:val="none" w:sz="0" w:space="0" w:color="auto"/>
      </w:divBdr>
    </w:div>
    <w:div w:id="17520044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2025-04-30T05:52:00Z</dcterms:created>
  <dcterms:modified xsi:type="dcterms:W3CDTF">2025-04-30T05:52:00Z</dcterms:modified>
</cp:coreProperties>
</file>