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11751" w14:textId="77777777" w:rsidR="000C17E8" w:rsidRDefault="000C17E8">
      <w:pPr>
        <w:spacing w:line="500" w:lineRule="atLeast"/>
        <w:jc w:val="center"/>
        <w:divId w:val="1570536491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广东省五华县人民法院</w:t>
      </w:r>
    </w:p>
    <w:p w14:paraId="1A2859C4" w14:textId="77777777" w:rsidR="000C17E8" w:rsidRDefault="000C17E8">
      <w:pPr>
        <w:spacing w:line="500" w:lineRule="atLeast"/>
        <w:jc w:val="center"/>
        <w:divId w:val="785781076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190877CB" w14:textId="77777777" w:rsidR="000C17E8" w:rsidRDefault="000C17E8">
      <w:pPr>
        <w:spacing w:line="500" w:lineRule="atLeast"/>
        <w:jc w:val="right"/>
        <w:divId w:val="14076524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1424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503</w:t>
      </w:r>
      <w:r>
        <w:rPr>
          <w:rFonts w:hint="eastAsia"/>
          <w:sz w:val="30"/>
          <w:szCs w:val="30"/>
        </w:rPr>
        <w:t>号</w:t>
      </w:r>
    </w:p>
    <w:p w14:paraId="74E85413" w14:textId="77777777" w:rsidR="000C17E8" w:rsidRDefault="000C17E8">
      <w:pPr>
        <w:spacing w:line="500" w:lineRule="atLeast"/>
        <w:ind w:firstLine="600"/>
        <w:divId w:val="5483402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公诉机关五华县人民检察院。</w:t>
      </w:r>
    </w:p>
    <w:p w14:paraId="0FEE58FD" w14:textId="77777777" w:rsidR="000C17E8" w:rsidRDefault="000C17E8">
      <w:pPr>
        <w:spacing w:line="500" w:lineRule="atLeast"/>
        <w:ind w:firstLine="600"/>
        <w:divId w:val="19927112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被告人张绍坤，男，</w:t>
      </w:r>
      <w:r>
        <w:rPr>
          <w:rFonts w:hint="eastAsia"/>
          <w:sz w:val="30"/>
          <w:szCs w:val="30"/>
        </w:rPr>
        <w:t>1972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日出生于广东省五华县，汉族，初中文化，中共党员，原任五华县</w:t>
      </w:r>
      <w:r>
        <w:rPr>
          <w:rFonts w:hint="eastAsia"/>
          <w:sz w:val="30"/>
          <w:szCs w:val="30"/>
        </w:rPr>
        <w:t>XXX</w:t>
      </w:r>
      <w:r>
        <w:rPr>
          <w:rFonts w:hint="eastAsia"/>
          <w:sz w:val="30"/>
          <w:szCs w:val="30"/>
        </w:rPr>
        <w:t>村党支部委员兼村委主任，住五华县。因本案于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日被取保候审。</w:t>
      </w:r>
    </w:p>
    <w:p w14:paraId="45D88D98" w14:textId="77777777" w:rsidR="000C17E8" w:rsidRDefault="000C17E8">
      <w:pPr>
        <w:spacing w:line="500" w:lineRule="atLeast"/>
        <w:ind w:firstLine="600"/>
        <w:divId w:val="8372310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被告人廖国荣，男，</w:t>
      </w:r>
      <w:r>
        <w:rPr>
          <w:rFonts w:hint="eastAsia"/>
          <w:sz w:val="30"/>
          <w:szCs w:val="30"/>
        </w:rPr>
        <w:t>1960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日出生于广东省五华县，汉族，小学文化，中共党员，原任五华县</w:t>
      </w:r>
      <w:r>
        <w:rPr>
          <w:rFonts w:hint="eastAsia"/>
          <w:sz w:val="30"/>
          <w:szCs w:val="30"/>
        </w:rPr>
        <w:t>XXX</w:t>
      </w:r>
      <w:r>
        <w:rPr>
          <w:rFonts w:hint="eastAsia"/>
          <w:sz w:val="30"/>
          <w:szCs w:val="30"/>
        </w:rPr>
        <w:t>村党支部书记兼村委委员，住五华县。因本案于</w:t>
      </w:r>
      <w:r>
        <w:rPr>
          <w:rFonts w:hint="eastAsia"/>
          <w:sz w:val="30"/>
          <w:szCs w:val="30"/>
        </w:rPr>
        <w:t>2O17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日被取保候审。</w:t>
      </w:r>
    </w:p>
    <w:p w14:paraId="1FBCD617" w14:textId="77777777" w:rsidR="000C17E8" w:rsidRDefault="000C17E8">
      <w:pPr>
        <w:spacing w:line="500" w:lineRule="atLeast"/>
        <w:ind w:firstLine="600"/>
        <w:divId w:val="19550954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被告人廖孟兴，男，</w:t>
      </w:r>
      <w:r>
        <w:rPr>
          <w:rFonts w:hint="eastAsia"/>
          <w:sz w:val="30"/>
          <w:szCs w:val="30"/>
        </w:rPr>
        <w:t>1977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日出生于广东省五华县，汉族，初中文化，中共党员，原任五华县</w:t>
      </w:r>
      <w:r>
        <w:rPr>
          <w:rFonts w:hint="eastAsia"/>
          <w:sz w:val="30"/>
          <w:szCs w:val="30"/>
        </w:rPr>
        <w:t>XXX</w:t>
      </w:r>
      <w:r>
        <w:rPr>
          <w:rFonts w:hint="eastAsia"/>
          <w:sz w:val="30"/>
          <w:szCs w:val="30"/>
        </w:rPr>
        <w:t>村村委委员兼出纳，住五华县。因本案于</w:t>
      </w:r>
      <w:r>
        <w:rPr>
          <w:rFonts w:hint="eastAsia"/>
          <w:sz w:val="30"/>
          <w:szCs w:val="30"/>
        </w:rPr>
        <w:t>2O17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日被取保候审。</w:t>
      </w:r>
    </w:p>
    <w:p w14:paraId="2A6DE9FA" w14:textId="77777777" w:rsidR="000C17E8" w:rsidRDefault="000C17E8">
      <w:pPr>
        <w:spacing w:line="500" w:lineRule="atLeast"/>
        <w:ind w:firstLine="600"/>
        <w:divId w:val="16263052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被告人陶京周，男，</w:t>
      </w:r>
      <w:r>
        <w:rPr>
          <w:rFonts w:hint="eastAsia"/>
          <w:sz w:val="30"/>
          <w:szCs w:val="30"/>
        </w:rPr>
        <w:t>1964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日出生于广东省五华县，汉族，小学文化，中共党员，原任五华县</w:t>
      </w:r>
      <w:r>
        <w:rPr>
          <w:rFonts w:hint="eastAsia"/>
          <w:sz w:val="30"/>
          <w:szCs w:val="30"/>
        </w:rPr>
        <w:t>XXX</w:t>
      </w:r>
      <w:r>
        <w:rPr>
          <w:rFonts w:hint="eastAsia"/>
          <w:sz w:val="30"/>
          <w:szCs w:val="30"/>
        </w:rPr>
        <w:t>村村委副主任，住五华县。因本案于</w:t>
      </w:r>
      <w:r>
        <w:rPr>
          <w:rFonts w:hint="eastAsia"/>
          <w:sz w:val="30"/>
          <w:szCs w:val="30"/>
        </w:rPr>
        <w:t>2O17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日被取保候审。</w:t>
      </w:r>
    </w:p>
    <w:p w14:paraId="55B5E972" w14:textId="77777777" w:rsidR="000C17E8" w:rsidRDefault="000C17E8">
      <w:pPr>
        <w:spacing w:line="500" w:lineRule="atLeast"/>
        <w:ind w:firstLine="600"/>
        <w:divId w:val="12142701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被告人陈福琼，女，</w:t>
      </w:r>
      <w:r>
        <w:rPr>
          <w:rFonts w:hint="eastAsia"/>
          <w:sz w:val="30"/>
          <w:szCs w:val="30"/>
        </w:rPr>
        <w:t>1969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日出生于广东省五华县，汉族，小学文化，中共党员，原任五华县</w:t>
      </w:r>
      <w:r>
        <w:rPr>
          <w:rFonts w:hint="eastAsia"/>
          <w:sz w:val="30"/>
          <w:szCs w:val="30"/>
        </w:rPr>
        <w:t>XXX</w:t>
      </w:r>
      <w:r>
        <w:rPr>
          <w:rFonts w:hint="eastAsia"/>
          <w:sz w:val="30"/>
          <w:szCs w:val="30"/>
        </w:rPr>
        <w:t>村村委委员兼妇女主任，住五华县。因本案于</w:t>
      </w:r>
      <w:r>
        <w:rPr>
          <w:rFonts w:hint="eastAsia"/>
          <w:sz w:val="30"/>
          <w:szCs w:val="30"/>
        </w:rPr>
        <w:t>2O17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日被取保候审。</w:t>
      </w:r>
    </w:p>
    <w:p w14:paraId="3EC99B26" w14:textId="77777777" w:rsidR="000C17E8" w:rsidRDefault="000C17E8">
      <w:pPr>
        <w:spacing w:line="500" w:lineRule="atLeast"/>
        <w:ind w:firstLine="600"/>
        <w:divId w:val="12811085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五华县人民检察院以华检诉刑诉</w:t>
      </w:r>
      <w:r>
        <w:rPr>
          <w:rFonts w:hint="eastAsia"/>
          <w:sz w:val="30"/>
          <w:szCs w:val="30"/>
        </w:rPr>
        <w:t>[2017]450</w:t>
      </w:r>
      <w:r>
        <w:rPr>
          <w:rFonts w:hint="eastAsia"/>
          <w:sz w:val="30"/>
          <w:szCs w:val="30"/>
        </w:rPr>
        <w:t>号起诉书，指控被告人张绍坤、廖国荣、廖孟兴、陶京周、陈福琼犯贪污罪，向本院提起公诉。本院依法组成合议庭，适用普通程序，公开开庭审理了本案。五华县人民检察院指派检察员胡伟琪出庭支持公诉，上列五被告人到庭参加诉讼。现已审理终结。</w:t>
      </w:r>
    </w:p>
    <w:p w14:paraId="5751C763" w14:textId="77777777" w:rsidR="000C17E8" w:rsidRDefault="000C17E8">
      <w:pPr>
        <w:spacing w:line="500" w:lineRule="atLeast"/>
        <w:ind w:firstLine="600"/>
        <w:divId w:val="1311416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经审理查明，被告人张绍坤、廖国荣、廖孟兴、陶京周、陈福琼在五华县</w:t>
      </w:r>
      <w:r>
        <w:rPr>
          <w:rFonts w:hint="eastAsia"/>
          <w:sz w:val="30"/>
          <w:szCs w:val="30"/>
        </w:rPr>
        <w:t>XXX</w:t>
      </w:r>
      <w:r>
        <w:rPr>
          <w:rFonts w:hint="eastAsia"/>
          <w:sz w:val="30"/>
          <w:szCs w:val="30"/>
        </w:rPr>
        <w:t>村村委任职期间，于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月间，利用职务之便，采取弄虚作假的手段，先后两次将上级下拨给</w:t>
      </w:r>
      <w:r>
        <w:rPr>
          <w:rFonts w:hint="eastAsia"/>
          <w:sz w:val="30"/>
          <w:szCs w:val="30"/>
        </w:rPr>
        <w:t>XXX</w:t>
      </w:r>
      <w:r>
        <w:rPr>
          <w:rFonts w:hint="eastAsia"/>
          <w:sz w:val="30"/>
          <w:szCs w:val="30"/>
        </w:rPr>
        <w:t>村村道硬底化建设公款</w:t>
      </w:r>
      <w:r>
        <w:rPr>
          <w:rFonts w:hint="eastAsia"/>
          <w:sz w:val="30"/>
          <w:szCs w:val="30"/>
        </w:rPr>
        <w:t>38704</w:t>
      </w:r>
      <w:r>
        <w:rPr>
          <w:rFonts w:hint="eastAsia"/>
          <w:sz w:val="30"/>
          <w:szCs w:val="30"/>
        </w:rPr>
        <w:t>元进行私分。其中被告人张绍坤分得</w:t>
      </w:r>
      <w:r>
        <w:rPr>
          <w:rFonts w:hint="eastAsia"/>
          <w:sz w:val="30"/>
          <w:szCs w:val="30"/>
        </w:rPr>
        <w:t>7904</w:t>
      </w:r>
      <w:r>
        <w:rPr>
          <w:rFonts w:hint="eastAsia"/>
          <w:sz w:val="30"/>
          <w:szCs w:val="30"/>
        </w:rPr>
        <w:t>元，被告人廖国荣、廖孟兴、陶京周、陈福琼各分得</w:t>
      </w:r>
      <w:r>
        <w:rPr>
          <w:rFonts w:hint="eastAsia"/>
          <w:sz w:val="30"/>
          <w:szCs w:val="30"/>
        </w:rPr>
        <w:t>7700</w:t>
      </w:r>
      <w:r>
        <w:rPr>
          <w:rFonts w:hint="eastAsia"/>
          <w:sz w:val="30"/>
          <w:szCs w:val="30"/>
        </w:rPr>
        <w:t>元。</w:t>
      </w:r>
    </w:p>
    <w:p w14:paraId="775AFED9" w14:textId="77777777" w:rsidR="000C17E8" w:rsidRDefault="000C17E8">
      <w:pPr>
        <w:spacing w:line="500" w:lineRule="atLeast"/>
        <w:ind w:firstLine="600"/>
        <w:divId w:val="360107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上述事实，五被告人在开庭审理过程中亦无异议，且有证人证言，调取证据清单，扣押清单，村委当选证书，任免文件、证明，归案情况说明，退赃收据，户籍证明，相关书证等证据证实，足以认定。</w:t>
      </w:r>
    </w:p>
    <w:p w14:paraId="78EFBB85" w14:textId="77777777" w:rsidR="000C17E8" w:rsidRDefault="000C17E8">
      <w:pPr>
        <w:spacing w:line="500" w:lineRule="atLeast"/>
        <w:ind w:firstLine="600"/>
        <w:divId w:val="16281241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张绍坤、廖国荣、廖孟兴、陶京周、陈福琼身为国家工作人员，利用职务之便，采取弄虚作假的手段贪污公款，数额较大，究其行为均已构成贪污罪。公诉机关指控罪名成立，应予支持。鉴于被告人张绍坤、廖国荣、廖孟兴、陶京周、陈福琼能自动投案，如实供述自己的罪行，是自首，且犯罪情节轻微，积极退赃，确有悔改表现。案经本院审判委员会讨论决定，依据《中华人民共和国刑法》第三百八十二条、第三百八十三条第一款第（一）项、第二十五条第一款、第六十七条第一款、第三十七条、第六十四条之规定，判决如下：</w:t>
      </w:r>
    </w:p>
    <w:p w14:paraId="1FF9E4B7" w14:textId="77777777" w:rsidR="000C17E8" w:rsidRDefault="000C17E8">
      <w:pPr>
        <w:spacing w:line="500" w:lineRule="atLeast"/>
        <w:ind w:firstLine="600"/>
        <w:divId w:val="5696608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一、被告人张绍坤犯贪污罪，免予刑事处罚。</w:t>
      </w:r>
    </w:p>
    <w:p w14:paraId="50C7FCA6" w14:textId="77777777" w:rsidR="000C17E8" w:rsidRDefault="000C17E8">
      <w:pPr>
        <w:spacing w:line="500" w:lineRule="atLeast"/>
        <w:ind w:firstLine="600"/>
        <w:divId w:val="10545024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二、被告人廖国荣犯贪污罪，免予刑事处罚。</w:t>
      </w:r>
    </w:p>
    <w:p w14:paraId="233440AD" w14:textId="77777777" w:rsidR="000C17E8" w:rsidRDefault="000C17E8">
      <w:pPr>
        <w:spacing w:line="500" w:lineRule="atLeast"/>
        <w:ind w:firstLine="600"/>
        <w:divId w:val="8694898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三、被告人廖孟兴犯贪污罪，免予刑事处罚。</w:t>
      </w:r>
    </w:p>
    <w:p w14:paraId="26A1F48E" w14:textId="77777777" w:rsidR="000C17E8" w:rsidRDefault="000C17E8">
      <w:pPr>
        <w:spacing w:line="500" w:lineRule="atLeast"/>
        <w:ind w:firstLine="600"/>
        <w:divId w:val="14190551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四、被告人陶京周犯贪污罪，免予刑事处罚。</w:t>
      </w:r>
    </w:p>
    <w:p w14:paraId="2E2FBEE8" w14:textId="77777777" w:rsidR="000C17E8" w:rsidRDefault="000C17E8">
      <w:pPr>
        <w:spacing w:line="500" w:lineRule="atLeast"/>
        <w:ind w:firstLine="600"/>
        <w:divId w:val="4997818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五、被告人陈福琼犯贪污罪，免予刑事处罚。</w:t>
      </w:r>
    </w:p>
    <w:p w14:paraId="78BBA385" w14:textId="77777777" w:rsidR="000C17E8" w:rsidRDefault="000C17E8">
      <w:pPr>
        <w:spacing w:line="500" w:lineRule="atLeast"/>
        <w:ind w:firstLine="600"/>
        <w:divId w:val="15314519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六、被告人张绍坤、廖国荣、廖孟兴、陶京周、陈福琼退出赃款人民币</w:t>
      </w:r>
      <w:r>
        <w:rPr>
          <w:rFonts w:hint="eastAsia"/>
          <w:sz w:val="30"/>
          <w:szCs w:val="30"/>
        </w:rPr>
        <w:t>38704</w:t>
      </w:r>
      <w:r>
        <w:rPr>
          <w:rFonts w:hint="eastAsia"/>
          <w:sz w:val="30"/>
          <w:szCs w:val="30"/>
        </w:rPr>
        <w:t>元，予以没收，由五华县人民检察院迳行上缴国库。</w:t>
      </w:r>
    </w:p>
    <w:p w14:paraId="517D0BF8" w14:textId="77777777" w:rsidR="000C17E8" w:rsidRDefault="000C17E8">
      <w:pPr>
        <w:spacing w:line="500" w:lineRule="atLeast"/>
        <w:ind w:firstLine="600"/>
        <w:divId w:val="13935837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如不服本判决，可在接到判决书的第二日起十日内，通过本院或者直接向梅州市中级人民法院提出上诉。书面上诉的，应交上诉状正本一份，副本二份。</w:t>
      </w:r>
    </w:p>
    <w:p w14:paraId="4540FD3D" w14:textId="77777777" w:rsidR="000C17E8" w:rsidRDefault="000C17E8">
      <w:pPr>
        <w:spacing w:line="500" w:lineRule="atLeast"/>
        <w:jc w:val="right"/>
        <w:divId w:val="12242958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刘晓宇</w:t>
      </w:r>
    </w:p>
    <w:p w14:paraId="693FE653" w14:textId="77777777" w:rsidR="000C17E8" w:rsidRDefault="000C17E8">
      <w:pPr>
        <w:spacing w:line="500" w:lineRule="atLeast"/>
        <w:jc w:val="right"/>
        <w:divId w:val="5671530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钟伟萍</w:t>
      </w:r>
    </w:p>
    <w:p w14:paraId="5373DDD6" w14:textId="77777777" w:rsidR="000C17E8" w:rsidRDefault="000C17E8">
      <w:pPr>
        <w:spacing w:line="500" w:lineRule="atLeast"/>
        <w:jc w:val="right"/>
        <w:divId w:val="4643900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周运金</w:t>
      </w:r>
    </w:p>
    <w:p w14:paraId="1F1232DC" w14:textId="77777777" w:rsidR="000C17E8" w:rsidRDefault="000C17E8">
      <w:pPr>
        <w:spacing w:line="500" w:lineRule="atLeast"/>
        <w:jc w:val="right"/>
        <w:divId w:val="11805837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二〇一七年十二月二十二日</w:t>
      </w:r>
    </w:p>
    <w:p w14:paraId="1835ECC7" w14:textId="77777777" w:rsidR="000C17E8" w:rsidRDefault="000C17E8">
      <w:pPr>
        <w:spacing w:line="500" w:lineRule="atLeast"/>
        <w:jc w:val="right"/>
        <w:divId w:val="16573706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黄予涵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FEF65" w14:textId="77777777" w:rsidR="00723C53" w:rsidRDefault="00723C53" w:rsidP="00723C53">
      <w:pPr>
        <w:rPr>
          <w:rFonts w:hint="eastAsia"/>
        </w:rPr>
      </w:pPr>
      <w:r>
        <w:separator/>
      </w:r>
    </w:p>
  </w:endnote>
  <w:endnote w:type="continuationSeparator" w:id="0">
    <w:p w14:paraId="4FA4FA71" w14:textId="77777777" w:rsidR="00723C53" w:rsidRDefault="00723C53" w:rsidP="00723C5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075D9" w14:textId="77777777" w:rsidR="00723C53" w:rsidRDefault="00723C53" w:rsidP="00723C53">
      <w:pPr>
        <w:rPr>
          <w:rFonts w:hint="eastAsia"/>
        </w:rPr>
      </w:pPr>
      <w:r>
        <w:separator/>
      </w:r>
    </w:p>
  </w:footnote>
  <w:footnote w:type="continuationSeparator" w:id="0">
    <w:p w14:paraId="10EA0C1A" w14:textId="77777777" w:rsidR="00723C53" w:rsidRDefault="00723C53" w:rsidP="00723C5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C53"/>
    <w:rsid w:val="000C17E8"/>
    <w:rsid w:val="00723C53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0873DD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23C5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23C53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23C5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23C53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107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16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006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818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02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301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608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810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101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898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249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374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019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587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85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37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24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51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19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649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52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41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7060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54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12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2025-04-30T05:55:00Z</dcterms:created>
  <dcterms:modified xsi:type="dcterms:W3CDTF">2025-04-30T05:55:00Z</dcterms:modified>
</cp:coreProperties>
</file>