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02BA" w14:textId="77777777" w:rsidR="00AF4AB2" w:rsidRDefault="00AF4AB2">
      <w:pPr>
        <w:spacing w:line="500" w:lineRule="atLeast"/>
        <w:jc w:val="center"/>
        <w:divId w:val="408574847"/>
        <w:rPr>
          <w:rFonts w:ascii="黑体" w:eastAsia="黑体" w:hAnsi="黑体"/>
          <w:sz w:val="36"/>
          <w:szCs w:val="36"/>
        </w:rPr>
      </w:pPr>
      <w:r>
        <w:rPr>
          <w:rFonts w:ascii="黑体" w:eastAsia="黑体" w:hAnsi="黑体" w:hint="eastAsia"/>
          <w:sz w:val="36"/>
          <w:szCs w:val="36"/>
        </w:rPr>
        <w:t>广东省江门市新会区人民法院</w:t>
      </w:r>
    </w:p>
    <w:p w14:paraId="42FE4FF8" w14:textId="77777777" w:rsidR="00AF4AB2" w:rsidRDefault="00AF4AB2">
      <w:pPr>
        <w:spacing w:line="500" w:lineRule="atLeast"/>
        <w:jc w:val="center"/>
        <w:divId w:val="9902089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4EB1FD" w14:textId="77777777" w:rsidR="00AF4AB2" w:rsidRDefault="00AF4AB2">
      <w:pPr>
        <w:spacing w:line="500" w:lineRule="atLeast"/>
        <w:jc w:val="right"/>
        <w:divId w:val="75355228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117</w:t>
      </w:r>
      <w:r>
        <w:rPr>
          <w:rFonts w:hint="eastAsia"/>
          <w:sz w:val="30"/>
          <w:szCs w:val="30"/>
        </w:rPr>
        <w:t>号</w:t>
      </w:r>
    </w:p>
    <w:p w14:paraId="330F0908" w14:textId="77777777" w:rsidR="00AF4AB2" w:rsidRDefault="00AF4AB2">
      <w:pPr>
        <w:spacing w:line="500" w:lineRule="atLeast"/>
        <w:ind w:firstLine="600"/>
        <w:divId w:val="1031300176"/>
        <w:rPr>
          <w:rFonts w:hint="eastAsia"/>
          <w:sz w:val="30"/>
          <w:szCs w:val="30"/>
        </w:rPr>
      </w:pPr>
      <w:r>
        <w:rPr>
          <w:rFonts w:hint="eastAsia"/>
          <w:sz w:val="30"/>
          <w:szCs w:val="30"/>
        </w:rPr>
        <w:t>公诉机关江门市新会区人民检察院。</w:t>
      </w:r>
    </w:p>
    <w:p w14:paraId="62DA54BE" w14:textId="77777777" w:rsidR="00AF4AB2" w:rsidRDefault="00AF4AB2">
      <w:pPr>
        <w:spacing w:line="500" w:lineRule="atLeast"/>
        <w:ind w:firstLine="600"/>
        <w:divId w:val="1790274832"/>
        <w:rPr>
          <w:rFonts w:hint="eastAsia"/>
          <w:sz w:val="30"/>
          <w:szCs w:val="30"/>
        </w:rPr>
      </w:pPr>
      <w:r>
        <w:rPr>
          <w:rFonts w:hint="eastAsia"/>
          <w:sz w:val="30"/>
          <w:szCs w:val="30"/>
        </w:rPr>
        <w:t>被告人张钜源，男，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日出生于广东省江门市，身份证号码</w:t>
      </w:r>
      <w:r>
        <w:rPr>
          <w:rFonts w:hint="eastAsia"/>
          <w:sz w:val="30"/>
          <w:szCs w:val="30"/>
        </w:rPr>
        <w:t>440************038</w:t>
      </w:r>
      <w:r>
        <w:rPr>
          <w:rFonts w:hint="eastAsia"/>
          <w:sz w:val="30"/>
          <w:szCs w:val="30"/>
        </w:rPr>
        <w:t>，汉族，大学文化，中共党员，原广东新会水务有限公司党总支副书记、总经理，江门市粤南供水消防有限公司执行董事、法定代表人、经理，住江门市新会区</w:t>
      </w:r>
      <w:r>
        <w:rPr>
          <w:rFonts w:hint="eastAsia"/>
          <w:sz w:val="30"/>
          <w:szCs w:val="30"/>
        </w:rPr>
        <w:t>*****4</w:t>
      </w:r>
      <w:r>
        <w:rPr>
          <w:rFonts w:hint="eastAsia"/>
          <w:sz w:val="30"/>
          <w:szCs w:val="30"/>
        </w:rPr>
        <w:t>号</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日被江门市新会区监察委员会留置，同年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26</w:t>
      </w:r>
      <w:r>
        <w:rPr>
          <w:rFonts w:hint="eastAsia"/>
          <w:sz w:val="30"/>
          <w:szCs w:val="30"/>
        </w:rPr>
        <w:t>日被逮捕。现押于江门市新会区看守所。</w:t>
      </w:r>
    </w:p>
    <w:p w14:paraId="6CF1D8E2" w14:textId="77777777" w:rsidR="00AF4AB2" w:rsidRDefault="00AF4AB2">
      <w:pPr>
        <w:spacing w:line="500" w:lineRule="atLeast"/>
        <w:ind w:firstLine="600"/>
        <w:divId w:val="385615035"/>
        <w:rPr>
          <w:rFonts w:hint="eastAsia"/>
          <w:sz w:val="30"/>
          <w:szCs w:val="30"/>
        </w:rPr>
      </w:pPr>
      <w:r>
        <w:rPr>
          <w:rFonts w:hint="eastAsia"/>
          <w:sz w:val="30"/>
          <w:szCs w:val="30"/>
        </w:rPr>
        <w:t>辩护人李旻，广东巨信律师事务所律师。</w:t>
      </w:r>
    </w:p>
    <w:p w14:paraId="151A4A78" w14:textId="77777777" w:rsidR="00AF4AB2" w:rsidRDefault="00AF4AB2">
      <w:pPr>
        <w:spacing w:line="500" w:lineRule="atLeast"/>
        <w:ind w:firstLine="600"/>
        <w:divId w:val="185288478"/>
        <w:rPr>
          <w:rFonts w:hint="eastAsia"/>
          <w:sz w:val="30"/>
          <w:szCs w:val="30"/>
        </w:rPr>
      </w:pPr>
      <w:r>
        <w:rPr>
          <w:rFonts w:hint="eastAsia"/>
          <w:sz w:val="30"/>
          <w:szCs w:val="30"/>
        </w:rPr>
        <w:t>江门市新会区人民检察院以新检公刑诉〔</w:t>
      </w:r>
      <w:r>
        <w:rPr>
          <w:rFonts w:hint="eastAsia"/>
          <w:sz w:val="30"/>
          <w:szCs w:val="30"/>
        </w:rPr>
        <w:t>2020</w:t>
      </w:r>
      <w:r>
        <w:rPr>
          <w:rFonts w:hint="eastAsia"/>
          <w:sz w:val="30"/>
          <w:szCs w:val="30"/>
        </w:rPr>
        <w:t>〕</w:t>
      </w:r>
      <w:r>
        <w:rPr>
          <w:rFonts w:hint="eastAsia"/>
          <w:sz w:val="30"/>
          <w:szCs w:val="30"/>
        </w:rPr>
        <w:t>58</w:t>
      </w:r>
      <w:r>
        <w:rPr>
          <w:rFonts w:hint="eastAsia"/>
          <w:sz w:val="30"/>
          <w:szCs w:val="30"/>
        </w:rPr>
        <w:t>号起诉书指控被告人张钜源犯受贿罪，于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日向本院提起公诉。本院在适用简易程序审理的过程中发现不宜适用简易程序，于同年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日依法转为普通程序，组成合议庭，分别于同年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日公开开庭审理了本案。江门市新会区人民检察院指派检察员廖子清出庭支持公诉，被告人张钜源及其辩护人李旻到庭参加诉讼。因出现不可抗力的原因于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日裁定中止审理，同年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日裁定恢复审理。现已审理终结。</w:t>
      </w:r>
    </w:p>
    <w:p w14:paraId="2CA79485" w14:textId="77777777" w:rsidR="00AF4AB2" w:rsidRDefault="00AF4AB2">
      <w:pPr>
        <w:spacing w:line="500" w:lineRule="atLeast"/>
        <w:ind w:firstLine="600"/>
        <w:divId w:val="1421947662"/>
        <w:rPr>
          <w:rFonts w:hint="eastAsia"/>
          <w:sz w:val="30"/>
          <w:szCs w:val="30"/>
        </w:rPr>
      </w:pPr>
      <w:r>
        <w:rPr>
          <w:rFonts w:hint="eastAsia"/>
          <w:sz w:val="30"/>
          <w:szCs w:val="30"/>
        </w:rPr>
        <w:t>江门市新会区人民检察院指控，被告人张钜源在任广东新会水务有限公司副总经理及总经理期间，于</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年，利用职务上的便利，为他人谋取利益，非法收受区某强、梁某强给予的财物共人民币</w:t>
      </w:r>
      <w:r>
        <w:rPr>
          <w:rFonts w:hint="eastAsia"/>
          <w:sz w:val="30"/>
          <w:szCs w:val="30"/>
        </w:rPr>
        <w:t>240</w:t>
      </w:r>
      <w:r>
        <w:rPr>
          <w:rFonts w:hint="eastAsia"/>
          <w:sz w:val="30"/>
          <w:szCs w:val="30"/>
        </w:rPr>
        <w:t>万元。具体事实如下：</w:t>
      </w:r>
    </w:p>
    <w:p w14:paraId="33F96B43" w14:textId="77777777" w:rsidR="00AF4AB2" w:rsidRDefault="00AF4AB2">
      <w:pPr>
        <w:spacing w:line="500" w:lineRule="atLeast"/>
        <w:ind w:firstLine="600"/>
        <w:divId w:val="1101338281"/>
        <w:rPr>
          <w:rFonts w:hint="eastAsia"/>
          <w:sz w:val="30"/>
          <w:szCs w:val="30"/>
        </w:rPr>
      </w:pPr>
      <w:r>
        <w:rPr>
          <w:rFonts w:hint="eastAsia"/>
          <w:sz w:val="30"/>
          <w:szCs w:val="30"/>
        </w:rPr>
        <w:t>（一）多次收受区永强的好处费共人民币</w:t>
      </w:r>
      <w:r>
        <w:rPr>
          <w:rFonts w:hint="eastAsia"/>
          <w:sz w:val="30"/>
          <w:szCs w:val="30"/>
        </w:rPr>
        <w:t>210</w:t>
      </w:r>
      <w:r>
        <w:rPr>
          <w:rFonts w:hint="eastAsia"/>
          <w:sz w:val="30"/>
          <w:szCs w:val="30"/>
        </w:rPr>
        <w:t>万元。</w:t>
      </w:r>
    </w:p>
    <w:p w14:paraId="0294C4FB" w14:textId="77777777" w:rsidR="00AF4AB2" w:rsidRDefault="00AF4AB2">
      <w:pPr>
        <w:spacing w:line="500" w:lineRule="atLeast"/>
        <w:ind w:firstLine="600"/>
        <w:divId w:val="1549032863"/>
        <w:rPr>
          <w:rFonts w:hint="eastAsia"/>
          <w:sz w:val="30"/>
          <w:szCs w:val="30"/>
        </w:rPr>
      </w:pPr>
      <w:r>
        <w:rPr>
          <w:rFonts w:hint="eastAsia"/>
          <w:sz w:val="30"/>
          <w:szCs w:val="30"/>
        </w:rPr>
        <w:lastRenderedPageBreak/>
        <w:t>1.</w:t>
      </w:r>
      <w:r>
        <w:rPr>
          <w:rFonts w:hint="eastAsia"/>
          <w:sz w:val="30"/>
          <w:szCs w:val="30"/>
        </w:rPr>
        <w:t>被告人张钜源在任广东新会水务有限公司副总经理期间，于</w:t>
      </w:r>
      <w:r>
        <w:rPr>
          <w:rFonts w:hint="eastAsia"/>
          <w:sz w:val="30"/>
          <w:szCs w:val="30"/>
        </w:rPr>
        <w:t>2013</w:t>
      </w:r>
      <w:r>
        <w:rPr>
          <w:rFonts w:hint="eastAsia"/>
          <w:sz w:val="30"/>
          <w:szCs w:val="30"/>
        </w:rPr>
        <w:t>年，利用职务上的便利，帮助区某强承接大泽五和农场主供水管道辅助工程和大泽至司前供水管道辅助工程，并加快有关工程款项结算的审批进度。因此被告人张钜源于</w:t>
      </w:r>
      <w:r>
        <w:rPr>
          <w:rFonts w:hint="eastAsia"/>
          <w:sz w:val="30"/>
          <w:szCs w:val="30"/>
        </w:rPr>
        <w:t>2013</w:t>
      </w:r>
      <w:r>
        <w:rPr>
          <w:rFonts w:hint="eastAsia"/>
          <w:sz w:val="30"/>
          <w:szCs w:val="30"/>
        </w:rPr>
        <w:t>年下半年，非法收受区某强给予的好处费现金人民币</w:t>
      </w:r>
      <w:r>
        <w:rPr>
          <w:rFonts w:hint="eastAsia"/>
          <w:sz w:val="30"/>
          <w:szCs w:val="30"/>
        </w:rPr>
        <w:t>20</w:t>
      </w:r>
      <w:r>
        <w:rPr>
          <w:rFonts w:hint="eastAsia"/>
          <w:sz w:val="30"/>
          <w:szCs w:val="30"/>
        </w:rPr>
        <w:t>万元。</w:t>
      </w:r>
    </w:p>
    <w:p w14:paraId="20558A48" w14:textId="77777777" w:rsidR="00AF4AB2" w:rsidRDefault="00AF4AB2">
      <w:pPr>
        <w:spacing w:line="500" w:lineRule="atLeast"/>
        <w:ind w:firstLine="600"/>
        <w:divId w:val="976683862"/>
        <w:rPr>
          <w:rFonts w:hint="eastAsia"/>
          <w:sz w:val="30"/>
          <w:szCs w:val="30"/>
        </w:rPr>
      </w:pPr>
      <w:r>
        <w:rPr>
          <w:rFonts w:hint="eastAsia"/>
          <w:sz w:val="30"/>
          <w:szCs w:val="30"/>
        </w:rPr>
        <w:t>2.</w:t>
      </w:r>
      <w:r>
        <w:rPr>
          <w:rFonts w:hint="eastAsia"/>
          <w:sz w:val="30"/>
          <w:szCs w:val="30"/>
        </w:rPr>
        <w:t>被告人张钜源在任广东新会水务有限公司总经理期间，于</w:t>
      </w:r>
      <w:r>
        <w:rPr>
          <w:rFonts w:hint="eastAsia"/>
          <w:sz w:val="30"/>
          <w:szCs w:val="30"/>
        </w:rPr>
        <w:t>2016</w:t>
      </w:r>
      <w:r>
        <w:rPr>
          <w:rFonts w:hint="eastAsia"/>
          <w:sz w:val="30"/>
          <w:szCs w:val="30"/>
        </w:rPr>
        <w:t>年，利用职务上的便利，在没有招投标的情况下，将会城明德路、三和大道管网安装工程指定给区某强承接，并加快有关工程款项结算的审批进度。因此被告人张钜源于</w:t>
      </w:r>
      <w:r>
        <w:rPr>
          <w:rFonts w:hint="eastAsia"/>
          <w:sz w:val="30"/>
          <w:szCs w:val="30"/>
        </w:rPr>
        <w:t>2016</w:t>
      </w:r>
      <w:r>
        <w:rPr>
          <w:rFonts w:hint="eastAsia"/>
          <w:sz w:val="30"/>
          <w:szCs w:val="30"/>
        </w:rPr>
        <w:t>年下半年，非法收受区某强给予的好处费现金人民币</w:t>
      </w:r>
      <w:r>
        <w:rPr>
          <w:rFonts w:hint="eastAsia"/>
          <w:sz w:val="30"/>
          <w:szCs w:val="30"/>
        </w:rPr>
        <w:t>30</w:t>
      </w:r>
      <w:r>
        <w:rPr>
          <w:rFonts w:hint="eastAsia"/>
          <w:sz w:val="30"/>
          <w:szCs w:val="30"/>
        </w:rPr>
        <w:t>万元。</w:t>
      </w:r>
    </w:p>
    <w:p w14:paraId="0CA6AF5F" w14:textId="77777777" w:rsidR="00AF4AB2" w:rsidRDefault="00AF4AB2">
      <w:pPr>
        <w:spacing w:line="500" w:lineRule="atLeast"/>
        <w:ind w:firstLine="600"/>
        <w:divId w:val="136654239"/>
        <w:rPr>
          <w:rFonts w:hint="eastAsia"/>
          <w:sz w:val="30"/>
          <w:szCs w:val="30"/>
        </w:rPr>
      </w:pPr>
      <w:r>
        <w:rPr>
          <w:rFonts w:hint="eastAsia"/>
          <w:sz w:val="30"/>
          <w:szCs w:val="30"/>
        </w:rPr>
        <w:t>3.</w:t>
      </w:r>
      <w:r>
        <w:rPr>
          <w:rFonts w:hint="eastAsia"/>
          <w:sz w:val="30"/>
          <w:szCs w:val="30"/>
        </w:rPr>
        <w:t>被告人张钜源在任广东新会水务有限公司总经理期间，于</w:t>
      </w:r>
      <w:r>
        <w:rPr>
          <w:rFonts w:hint="eastAsia"/>
          <w:sz w:val="30"/>
          <w:szCs w:val="30"/>
        </w:rPr>
        <w:t>2018</w:t>
      </w:r>
      <w:r>
        <w:rPr>
          <w:rFonts w:hint="eastAsia"/>
          <w:sz w:val="30"/>
          <w:szCs w:val="30"/>
        </w:rPr>
        <w:t>年，利用职务上的便利，在新会水务有限公司开展城乡供水一体化供水管道安装工程公开招投标前夕，将其掌握的招标信息及底价透露给区某强，帮助区某强挂靠新会区悦发建筑工程有限公司顺利中标，并加快有关工程款项结算的审批进度。因此被告人张钜源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月期间，先后非法收受区某强给予的好处费共现金人民币</w:t>
      </w:r>
      <w:r>
        <w:rPr>
          <w:rFonts w:hint="eastAsia"/>
          <w:sz w:val="30"/>
          <w:szCs w:val="30"/>
        </w:rPr>
        <w:t>50</w:t>
      </w:r>
      <w:r>
        <w:rPr>
          <w:rFonts w:hint="eastAsia"/>
          <w:sz w:val="30"/>
          <w:szCs w:val="30"/>
        </w:rPr>
        <w:t>万元。</w:t>
      </w:r>
    </w:p>
    <w:p w14:paraId="71A2975E" w14:textId="77777777" w:rsidR="00AF4AB2" w:rsidRDefault="00AF4AB2">
      <w:pPr>
        <w:spacing w:line="500" w:lineRule="atLeast"/>
        <w:ind w:firstLine="600"/>
        <w:divId w:val="1389840807"/>
        <w:rPr>
          <w:rFonts w:hint="eastAsia"/>
          <w:sz w:val="30"/>
          <w:szCs w:val="30"/>
        </w:rPr>
      </w:pPr>
      <w:r>
        <w:rPr>
          <w:rFonts w:hint="eastAsia"/>
          <w:sz w:val="30"/>
          <w:szCs w:val="30"/>
        </w:rPr>
        <w:t>4.</w:t>
      </w:r>
      <w:r>
        <w:rPr>
          <w:rFonts w:hint="eastAsia"/>
          <w:sz w:val="30"/>
          <w:szCs w:val="30"/>
        </w:rPr>
        <w:t>被告人张钜源在任广东新会水务有限公司总经理期间，于</w:t>
      </w:r>
      <w:r>
        <w:rPr>
          <w:rFonts w:hint="eastAsia"/>
          <w:sz w:val="30"/>
          <w:szCs w:val="30"/>
        </w:rPr>
        <w:t>2018</w:t>
      </w:r>
      <w:r>
        <w:rPr>
          <w:rFonts w:hint="eastAsia"/>
          <w:sz w:val="30"/>
          <w:szCs w:val="30"/>
        </w:rPr>
        <w:t>年下半年，新会水务公司开展江门大道南东线供水管道搬迁工程（含支护钢板桩工程），该工程因财审没有通过导致未能公开招投标。期间，被告人张钜源利用职务上的便利，在没有事先进行招投标的情况下，指定区某强提前进场施工并加快有关工程款项结算的审批进度。因此被告人张钜源于</w:t>
      </w:r>
      <w:r>
        <w:rPr>
          <w:rFonts w:hint="eastAsia"/>
          <w:sz w:val="30"/>
          <w:szCs w:val="30"/>
        </w:rPr>
        <w:t>2019</w:t>
      </w:r>
      <w:r>
        <w:rPr>
          <w:rFonts w:hint="eastAsia"/>
          <w:sz w:val="30"/>
          <w:szCs w:val="30"/>
        </w:rPr>
        <w:t>年上半年，先后非法收受区某强给予的好处费共现金人民币</w:t>
      </w:r>
      <w:r>
        <w:rPr>
          <w:rFonts w:hint="eastAsia"/>
          <w:sz w:val="30"/>
          <w:szCs w:val="30"/>
        </w:rPr>
        <w:t>110</w:t>
      </w:r>
      <w:r>
        <w:rPr>
          <w:rFonts w:hint="eastAsia"/>
          <w:sz w:val="30"/>
          <w:szCs w:val="30"/>
        </w:rPr>
        <w:t>万元。</w:t>
      </w:r>
    </w:p>
    <w:p w14:paraId="0595D269" w14:textId="77777777" w:rsidR="00AF4AB2" w:rsidRDefault="00AF4AB2">
      <w:pPr>
        <w:spacing w:line="500" w:lineRule="atLeast"/>
        <w:ind w:firstLine="600"/>
        <w:divId w:val="811212648"/>
        <w:rPr>
          <w:rFonts w:hint="eastAsia"/>
          <w:sz w:val="30"/>
          <w:szCs w:val="30"/>
        </w:rPr>
      </w:pPr>
      <w:r>
        <w:rPr>
          <w:rFonts w:hint="eastAsia"/>
          <w:sz w:val="30"/>
          <w:szCs w:val="30"/>
        </w:rPr>
        <w:t>（二）收受梁某强的好处费人民币</w:t>
      </w:r>
      <w:r>
        <w:rPr>
          <w:rFonts w:hint="eastAsia"/>
          <w:sz w:val="30"/>
          <w:szCs w:val="30"/>
        </w:rPr>
        <w:t>30</w:t>
      </w:r>
      <w:r>
        <w:rPr>
          <w:rFonts w:hint="eastAsia"/>
          <w:sz w:val="30"/>
          <w:szCs w:val="30"/>
        </w:rPr>
        <w:t>万元。</w:t>
      </w:r>
    </w:p>
    <w:p w14:paraId="5FB5B0ED" w14:textId="77777777" w:rsidR="00AF4AB2" w:rsidRDefault="00AF4AB2">
      <w:pPr>
        <w:spacing w:line="500" w:lineRule="atLeast"/>
        <w:ind w:firstLine="600"/>
        <w:divId w:val="2019842000"/>
        <w:rPr>
          <w:rFonts w:hint="eastAsia"/>
          <w:sz w:val="30"/>
          <w:szCs w:val="30"/>
        </w:rPr>
      </w:pPr>
      <w:r>
        <w:rPr>
          <w:rFonts w:hint="eastAsia"/>
          <w:sz w:val="30"/>
          <w:szCs w:val="30"/>
        </w:rPr>
        <w:t>被告人张钜源在任广东新会水务有限公司总经理期间，于</w:t>
      </w:r>
      <w:r>
        <w:rPr>
          <w:rFonts w:hint="eastAsia"/>
          <w:sz w:val="30"/>
          <w:szCs w:val="30"/>
        </w:rPr>
        <w:t>2015</w:t>
      </w:r>
      <w:r>
        <w:rPr>
          <w:rFonts w:hint="eastAsia"/>
          <w:sz w:val="30"/>
          <w:szCs w:val="30"/>
        </w:rPr>
        <w:t>年，利用职务上的便利及新会水务有限公司对住宅小区供水安装工程的制约关系，要求新会区雅逸尚都住宅小区的开发商吴某法将该小区一期消防系统工程交给梁某强承接。后被告人张钜源又于</w:t>
      </w:r>
      <w:r>
        <w:rPr>
          <w:rFonts w:hint="eastAsia"/>
          <w:sz w:val="30"/>
          <w:szCs w:val="30"/>
        </w:rPr>
        <w:t>2015</w:t>
      </w:r>
      <w:r>
        <w:rPr>
          <w:rFonts w:hint="eastAsia"/>
          <w:sz w:val="30"/>
          <w:szCs w:val="30"/>
        </w:rPr>
        <w:t>年底，利用职务上的便利及新会水务有限公司的垄断地位，以减免消防管道接入供水管道的管理费作为优惠条件，帮助梁某强经营的广州市普利达消防工程有限公司新会分公司顺利中标新会区司前镇</w:t>
      </w:r>
      <w:r>
        <w:rPr>
          <w:rFonts w:hint="eastAsia"/>
          <w:sz w:val="30"/>
          <w:szCs w:val="30"/>
        </w:rPr>
        <w:t>8</w:t>
      </w:r>
      <w:r>
        <w:rPr>
          <w:rFonts w:hint="eastAsia"/>
          <w:sz w:val="30"/>
          <w:szCs w:val="30"/>
        </w:rPr>
        <w:t>所学校的消防安装工程。梁某强为感谢被告人张钜源，于</w:t>
      </w:r>
      <w:r>
        <w:rPr>
          <w:rFonts w:hint="eastAsia"/>
          <w:sz w:val="30"/>
          <w:szCs w:val="30"/>
        </w:rPr>
        <w:t>2016</w:t>
      </w:r>
      <w:r>
        <w:rPr>
          <w:rFonts w:hint="eastAsia"/>
          <w:sz w:val="30"/>
          <w:szCs w:val="30"/>
        </w:rPr>
        <w:t>年初，给予被告人张钜源现金人民币</w:t>
      </w:r>
      <w:r>
        <w:rPr>
          <w:rFonts w:hint="eastAsia"/>
          <w:sz w:val="30"/>
          <w:szCs w:val="30"/>
        </w:rPr>
        <w:t>30</w:t>
      </w:r>
      <w:r>
        <w:rPr>
          <w:rFonts w:hint="eastAsia"/>
          <w:sz w:val="30"/>
          <w:szCs w:val="30"/>
        </w:rPr>
        <w:t>万元好处费。</w:t>
      </w:r>
    </w:p>
    <w:p w14:paraId="5851696F" w14:textId="77777777" w:rsidR="00AF4AB2" w:rsidRDefault="00AF4AB2">
      <w:pPr>
        <w:spacing w:line="500" w:lineRule="atLeast"/>
        <w:ind w:firstLine="600"/>
        <w:divId w:val="1754857831"/>
        <w:rPr>
          <w:rFonts w:hint="eastAsia"/>
          <w:sz w:val="30"/>
          <w:szCs w:val="30"/>
        </w:rPr>
      </w:pPr>
      <w:r>
        <w:rPr>
          <w:rFonts w:hint="eastAsia"/>
          <w:sz w:val="30"/>
          <w:szCs w:val="30"/>
        </w:rPr>
        <w:t>案发后，被告人张钜源向新会区监察委员会退回上述全部赃款。</w:t>
      </w:r>
    </w:p>
    <w:p w14:paraId="4646B266" w14:textId="77777777" w:rsidR="00AF4AB2" w:rsidRDefault="00AF4AB2">
      <w:pPr>
        <w:spacing w:line="500" w:lineRule="atLeast"/>
        <w:ind w:firstLine="600"/>
        <w:divId w:val="1471437667"/>
        <w:rPr>
          <w:rFonts w:hint="eastAsia"/>
          <w:sz w:val="30"/>
          <w:szCs w:val="30"/>
        </w:rPr>
      </w:pPr>
      <w:r>
        <w:rPr>
          <w:rFonts w:hint="eastAsia"/>
          <w:sz w:val="30"/>
          <w:szCs w:val="30"/>
        </w:rPr>
        <w:t>为证实上述指控，公诉机关当庭宣布、出示了被告人张钜源的供述和辩解，证人区某强、梁某强、吴某法等人的证言，有关书证等证据。</w:t>
      </w:r>
    </w:p>
    <w:p w14:paraId="2136BC30" w14:textId="77777777" w:rsidR="00AF4AB2" w:rsidRDefault="00AF4AB2">
      <w:pPr>
        <w:spacing w:line="500" w:lineRule="atLeast"/>
        <w:ind w:firstLine="600"/>
        <w:divId w:val="1988627166"/>
        <w:rPr>
          <w:rFonts w:hint="eastAsia"/>
          <w:sz w:val="30"/>
          <w:szCs w:val="30"/>
        </w:rPr>
      </w:pPr>
      <w:r>
        <w:rPr>
          <w:rFonts w:hint="eastAsia"/>
          <w:sz w:val="30"/>
          <w:szCs w:val="30"/>
        </w:rPr>
        <w:t>公诉机关认为，被告人张钜源身为国家工作人员，利用职务便利，非法收受他人财物，为他人谋取利益，其行为触犯了《中华人民共和国刑法》第三百八十五条第一款、第三百八十六条之规定，应当以受贿罪追究其刑事责任；建议对被告人张钜源判处二年以上三年以下有期徒刑，并处罚金。</w:t>
      </w:r>
    </w:p>
    <w:p w14:paraId="4BDE3BB4" w14:textId="77777777" w:rsidR="00AF4AB2" w:rsidRDefault="00AF4AB2">
      <w:pPr>
        <w:spacing w:line="500" w:lineRule="atLeast"/>
        <w:ind w:firstLine="600"/>
        <w:divId w:val="2032103022"/>
        <w:rPr>
          <w:rFonts w:hint="eastAsia"/>
          <w:sz w:val="30"/>
          <w:szCs w:val="30"/>
        </w:rPr>
      </w:pPr>
      <w:r>
        <w:rPr>
          <w:rFonts w:hint="eastAsia"/>
          <w:sz w:val="30"/>
          <w:szCs w:val="30"/>
        </w:rPr>
        <w:t>被告人张钜源对指控事实、罪名及量刑建议没有异议且签字具结，在开庭审理过程中亦无异议。其辩护人李旻提出的辩护意见是，对公诉机关指控的罪名不表异议，认为被告人张钜源具有减轻或从轻情节：一、被告人张钜源如实供述监察委尚未掌握的部分受贿事实，应当给予减轻处罚。本案中，被告人张钜源收受梁炽强的贿赂的事实均是被告人张钜源主动并早于梁炽强交代的。监察委在被告人张钜源的到案经过说明中，也认定被告人张钜源主动交代监察委没有掌握的犯罪事实。依据刑法第三百八十三条第三款的规定，可以从轻或减轻处罚。二、被告人张钜源认罪认罚应当予以从宽处理。被告人张钜源认罪、悔罪态度诚恳，悔罪的认识是深刻的。被告人张钜源在监察委期间对自己的犯罪行为进行了认真、深刻的检讨和反思，并真正认识到自己的行为带给社会的危害性，是真心悔过和认罪认罚的。我国刑诉法确立了认罪认罚制度，对真心悔罪、认罪认罚的被告人给予从宽处理。希望法庭在量刑时能考虑被告人张钜源的真心悔罪，结合其他的情节给予其减轻处罚。三、被告人张钜源具有重大立功情节，依法应当减轻处罚。依据监察委出具的有关被告人张钜源检举立功有关情况说明，被告人张钜源具有重大立功表现，依据刑法第六十八条的规定，依法可</w:t>
      </w:r>
      <w:r>
        <w:rPr>
          <w:rFonts w:hint="eastAsia"/>
          <w:sz w:val="30"/>
          <w:szCs w:val="30"/>
        </w:rPr>
        <w:t>以减轻处罚。四、被告人张钜源在监察委办案期间积极退赃，退清了所有的涉案款项，主动避免和减少损害结果的发生，依法可以从轻处罚。五、被告人张钜源于</w:t>
      </w:r>
      <w:r>
        <w:rPr>
          <w:rFonts w:hint="eastAsia"/>
          <w:sz w:val="30"/>
          <w:szCs w:val="30"/>
        </w:rPr>
        <w:t>2015</w:t>
      </w:r>
      <w:r>
        <w:rPr>
          <w:rFonts w:hint="eastAsia"/>
          <w:sz w:val="30"/>
          <w:szCs w:val="30"/>
        </w:rPr>
        <w:t>年患有鼻咽癌，手术后进行化疗且至今一直在服药治疗。在监察委留置和羁押期间，也一直在服药。据被告人张钜源讲其左耳听力已消失。鼻咽癌这种疾病，受其影响主要是五官，而五官是相通的，左耳听力消失如不及时治疗，恐会波及右耳，造成完全失聪。被告人张钜源一直以来积极配合调查，如实交代自己的犯罪事实，希望合议庭在量刑时考虑张钜源的身体患病情况，从人文关怀的角度给予减轻的处罚。综上，被告人张钜源具有上述法定的减轻或从轻情节，根据最高人民法院、最高人民检察院《关于办理贪污贿赂刑事案件适用法律若干问题的解释》的制定精神，对具有自首情节、如实供述自己罪行、真心悔罪、积极退赃，避免、减少损害结果发生的被告人，是可以给予减轻处罚的，而且被告人张钜源更具有重大立功表现，更应减轻处罚，从而体现尊重认罪悔过、鼓励检举立功的司法精神。请合议庭结合本案的事实和被告人张钜源的悔罪和重大立功表现，在其交纳罚金的情况下，可以给予其缓刑的处罚。扣押的财物由法院依法没收、上缴国库。对于房屋的处理，被告人张钜源</w:t>
      </w:r>
      <w:r>
        <w:rPr>
          <w:rFonts w:hint="eastAsia"/>
          <w:sz w:val="30"/>
          <w:szCs w:val="30"/>
        </w:rPr>
        <w:t>及其亲友是根据监察委员会认定的违法违纪数额予以退赃的，相关房屋不应再处理。</w:t>
      </w:r>
    </w:p>
    <w:p w14:paraId="27A5400F" w14:textId="77777777" w:rsidR="00AF4AB2" w:rsidRDefault="00AF4AB2">
      <w:pPr>
        <w:spacing w:line="500" w:lineRule="atLeast"/>
        <w:ind w:firstLine="600"/>
        <w:divId w:val="590745465"/>
        <w:rPr>
          <w:rFonts w:hint="eastAsia"/>
          <w:sz w:val="30"/>
          <w:szCs w:val="30"/>
        </w:rPr>
      </w:pPr>
      <w:r>
        <w:rPr>
          <w:rFonts w:hint="eastAsia"/>
          <w:sz w:val="30"/>
          <w:szCs w:val="30"/>
        </w:rPr>
        <w:t>经审理查明，被告人张钜源在</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年任广东新会水务有限公司副总经理及总经理期间，利用职务上的便利，先后五次非法收受他人财物共计人民币</w:t>
      </w:r>
      <w:r>
        <w:rPr>
          <w:rFonts w:hint="eastAsia"/>
          <w:sz w:val="30"/>
          <w:szCs w:val="30"/>
        </w:rPr>
        <w:t>2400000</w:t>
      </w:r>
      <w:r>
        <w:rPr>
          <w:rFonts w:hint="eastAsia"/>
          <w:sz w:val="30"/>
          <w:szCs w:val="30"/>
        </w:rPr>
        <w:t>元，为他人在承接工程、加快工程款结算审批等方面谋取利益，具体犯罪事实如下：</w:t>
      </w:r>
    </w:p>
    <w:p w14:paraId="099746DC" w14:textId="77777777" w:rsidR="00AF4AB2" w:rsidRDefault="00AF4AB2">
      <w:pPr>
        <w:spacing w:line="500" w:lineRule="atLeast"/>
        <w:ind w:firstLine="600"/>
        <w:divId w:val="857502349"/>
        <w:rPr>
          <w:rFonts w:hint="eastAsia"/>
          <w:sz w:val="30"/>
          <w:szCs w:val="30"/>
        </w:rPr>
      </w:pPr>
      <w:r>
        <w:rPr>
          <w:rFonts w:hint="eastAsia"/>
          <w:sz w:val="30"/>
          <w:szCs w:val="30"/>
        </w:rPr>
        <w:t>1.</w:t>
      </w:r>
      <w:r>
        <w:rPr>
          <w:rFonts w:hint="eastAsia"/>
          <w:sz w:val="30"/>
          <w:szCs w:val="30"/>
        </w:rPr>
        <w:t>被告人张钜源在</w:t>
      </w:r>
      <w:r>
        <w:rPr>
          <w:rFonts w:hint="eastAsia"/>
          <w:sz w:val="30"/>
          <w:szCs w:val="30"/>
        </w:rPr>
        <w:t>2013</w:t>
      </w:r>
      <w:r>
        <w:rPr>
          <w:rFonts w:hint="eastAsia"/>
          <w:sz w:val="30"/>
          <w:szCs w:val="30"/>
        </w:rPr>
        <w:t>年任广东新会水务有限公司副总经理期间，利用职务上的便利，帮助区永强承接五和农场供水管网辅助工程和大泽至司前供水管道辅助工程，并加快有关工程款项结算的审批进度。被告人张钜源后于</w:t>
      </w:r>
      <w:r>
        <w:rPr>
          <w:rFonts w:hint="eastAsia"/>
          <w:sz w:val="30"/>
          <w:szCs w:val="30"/>
        </w:rPr>
        <w:t>2013</w:t>
      </w:r>
      <w:r>
        <w:rPr>
          <w:rFonts w:hint="eastAsia"/>
          <w:sz w:val="30"/>
          <w:szCs w:val="30"/>
        </w:rPr>
        <w:t>年下半年，非法收受区永强给予的人民币</w:t>
      </w:r>
      <w:r>
        <w:rPr>
          <w:rFonts w:hint="eastAsia"/>
          <w:sz w:val="30"/>
          <w:szCs w:val="30"/>
        </w:rPr>
        <w:t>200000</w:t>
      </w:r>
      <w:r>
        <w:rPr>
          <w:rFonts w:hint="eastAsia"/>
          <w:sz w:val="30"/>
          <w:szCs w:val="30"/>
        </w:rPr>
        <w:t>元。</w:t>
      </w:r>
    </w:p>
    <w:p w14:paraId="0B861D5F" w14:textId="77777777" w:rsidR="00AF4AB2" w:rsidRDefault="00AF4AB2">
      <w:pPr>
        <w:spacing w:line="500" w:lineRule="atLeast"/>
        <w:ind w:firstLine="600"/>
        <w:divId w:val="599097153"/>
        <w:rPr>
          <w:rFonts w:hint="eastAsia"/>
          <w:sz w:val="30"/>
          <w:szCs w:val="30"/>
        </w:rPr>
      </w:pPr>
      <w:r>
        <w:rPr>
          <w:rFonts w:hint="eastAsia"/>
          <w:sz w:val="30"/>
          <w:szCs w:val="30"/>
        </w:rPr>
        <w:t>2.</w:t>
      </w:r>
      <w:r>
        <w:rPr>
          <w:rFonts w:hint="eastAsia"/>
          <w:sz w:val="30"/>
          <w:szCs w:val="30"/>
        </w:rPr>
        <w:t>被告人张钜源于</w:t>
      </w:r>
      <w:r>
        <w:rPr>
          <w:rFonts w:hint="eastAsia"/>
          <w:sz w:val="30"/>
          <w:szCs w:val="30"/>
        </w:rPr>
        <w:t>2015</w:t>
      </w:r>
      <w:r>
        <w:rPr>
          <w:rFonts w:hint="eastAsia"/>
          <w:sz w:val="30"/>
          <w:szCs w:val="30"/>
        </w:rPr>
        <w:t>年在任广东新会水务有限公司总经理期间，利用职务上的便利及任职单位对住宅小区供水安装工程的制约关系，向江门市新会区民华置业有限公司的法定代表人吴民法提出，将该公司开发的新会区民华雅苑小区一期消防系统工程交给梁炽强承接。后被告人张钜源又于</w:t>
      </w:r>
      <w:r>
        <w:rPr>
          <w:rFonts w:hint="eastAsia"/>
          <w:sz w:val="30"/>
          <w:szCs w:val="30"/>
        </w:rPr>
        <w:t>2015</w:t>
      </w:r>
      <w:r>
        <w:rPr>
          <w:rFonts w:hint="eastAsia"/>
          <w:sz w:val="30"/>
          <w:szCs w:val="30"/>
        </w:rPr>
        <w:t>年底，利用职务上的便利及任职单位的垄断地位，以减免消防管道接入供水管道的管理费为借口，帮助梁炽强经营的广州市普利达消防工程有限公司新会分公司顺利中标新会区司前镇</w:t>
      </w:r>
      <w:r>
        <w:rPr>
          <w:rFonts w:hint="eastAsia"/>
          <w:sz w:val="30"/>
          <w:szCs w:val="30"/>
        </w:rPr>
        <w:t>8</w:t>
      </w:r>
      <w:r>
        <w:rPr>
          <w:rFonts w:hint="eastAsia"/>
          <w:sz w:val="30"/>
          <w:szCs w:val="30"/>
        </w:rPr>
        <w:t>所学校的消防安装工程。梁炽强为感谢被告人张钜源，于</w:t>
      </w:r>
      <w:r>
        <w:rPr>
          <w:rFonts w:hint="eastAsia"/>
          <w:sz w:val="30"/>
          <w:szCs w:val="30"/>
        </w:rPr>
        <w:t>2016</w:t>
      </w:r>
      <w:r>
        <w:rPr>
          <w:rFonts w:hint="eastAsia"/>
          <w:sz w:val="30"/>
          <w:szCs w:val="30"/>
        </w:rPr>
        <w:t>年初给予被告人张钜源人民币</w:t>
      </w:r>
      <w:r>
        <w:rPr>
          <w:rFonts w:hint="eastAsia"/>
          <w:sz w:val="30"/>
          <w:szCs w:val="30"/>
        </w:rPr>
        <w:t>300000</w:t>
      </w:r>
      <w:r>
        <w:rPr>
          <w:rFonts w:hint="eastAsia"/>
          <w:sz w:val="30"/>
          <w:szCs w:val="30"/>
        </w:rPr>
        <w:t>元。</w:t>
      </w:r>
    </w:p>
    <w:p w14:paraId="332188E0" w14:textId="77777777" w:rsidR="00AF4AB2" w:rsidRDefault="00AF4AB2">
      <w:pPr>
        <w:spacing w:line="500" w:lineRule="atLeast"/>
        <w:ind w:firstLine="600"/>
        <w:divId w:val="481773474"/>
        <w:rPr>
          <w:rFonts w:hint="eastAsia"/>
          <w:sz w:val="30"/>
          <w:szCs w:val="30"/>
        </w:rPr>
      </w:pPr>
      <w:r>
        <w:rPr>
          <w:rFonts w:hint="eastAsia"/>
          <w:sz w:val="30"/>
          <w:szCs w:val="30"/>
        </w:rPr>
        <w:t>3.</w:t>
      </w:r>
      <w:r>
        <w:rPr>
          <w:rFonts w:hint="eastAsia"/>
          <w:sz w:val="30"/>
          <w:szCs w:val="30"/>
        </w:rPr>
        <w:t>被告人张钜源在</w:t>
      </w:r>
      <w:r>
        <w:rPr>
          <w:rFonts w:hint="eastAsia"/>
          <w:sz w:val="30"/>
          <w:szCs w:val="30"/>
        </w:rPr>
        <w:t>2016</w:t>
      </w:r>
      <w:r>
        <w:rPr>
          <w:rFonts w:hint="eastAsia"/>
          <w:sz w:val="30"/>
          <w:szCs w:val="30"/>
        </w:rPr>
        <w:t>年任广东新会水务有限公司总经理期间，利用职务上的便利，在未经招投标的情况下，将明德路、新会大道西管网安装工程及三和大道管网改造安装工程指定给区永强承接，并加快有关工程款项结算的审批进度。被告人张钜源于</w:t>
      </w:r>
      <w:r>
        <w:rPr>
          <w:rFonts w:hint="eastAsia"/>
          <w:sz w:val="30"/>
          <w:szCs w:val="30"/>
        </w:rPr>
        <w:t>2016</w:t>
      </w:r>
      <w:r>
        <w:rPr>
          <w:rFonts w:hint="eastAsia"/>
          <w:sz w:val="30"/>
          <w:szCs w:val="30"/>
        </w:rPr>
        <w:t>年下半年，非法收受区某强给予的人民币</w:t>
      </w:r>
      <w:r>
        <w:rPr>
          <w:rFonts w:hint="eastAsia"/>
          <w:sz w:val="30"/>
          <w:szCs w:val="30"/>
        </w:rPr>
        <w:t>300000</w:t>
      </w:r>
      <w:r>
        <w:rPr>
          <w:rFonts w:hint="eastAsia"/>
          <w:sz w:val="30"/>
          <w:szCs w:val="30"/>
        </w:rPr>
        <w:t>元。</w:t>
      </w:r>
    </w:p>
    <w:p w14:paraId="288CB82B" w14:textId="77777777" w:rsidR="00AF4AB2" w:rsidRDefault="00AF4AB2">
      <w:pPr>
        <w:spacing w:line="500" w:lineRule="atLeast"/>
        <w:ind w:firstLine="600"/>
        <w:divId w:val="552350430"/>
        <w:rPr>
          <w:rFonts w:hint="eastAsia"/>
          <w:sz w:val="30"/>
          <w:szCs w:val="30"/>
        </w:rPr>
      </w:pPr>
      <w:r>
        <w:rPr>
          <w:rFonts w:hint="eastAsia"/>
          <w:sz w:val="30"/>
          <w:szCs w:val="30"/>
        </w:rPr>
        <w:t>4.</w:t>
      </w:r>
      <w:r>
        <w:rPr>
          <w:rFonts w:hint="eastAsia"/>
          <w:sz w:val="30"/>
          <w:szCs w:val="30"/>
        </w:rPr>
        <w:t>被告人张钜源在</w:t>
      </w:r>
      <w:r>
        <w:rPr>
          <w:rFonts w:hint="eastAsia"/>
          <w:sz w:val="30"/>
          <w:szCs w:val="30"/>
        </w:rPr>
        <w:t>2018</w:t>
      </w:r>
      <w:r>
        <w:rPr>
          <w:rFonts w:hint="eastAsia"/>
          <w:sz w:val="30"/>
          <w:szCs w:val="30"/>
        </w:rPr>
        <w:t>年任广东新会水务有限公司总经理期间，为帮助区永强承接城乡供水一体化供水管道安装工程，其利用职务上的便利，介绍区永强挂靠江门市新会区悦发建筑工程有限公司参与该工程的招投标。此后，江门市新会区悦发建筑工程有限公司中标该工程，被告人张钜源在有关工程款结算时加快审批进度。被告人张钜源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月期间，先后非法收受区永强给予的人民币</w:t>
      </w:r>
      <w:r>
        <w:rPr>
          <w:rFonts w:hint="eastAsia"/>
          <w:sz w:val="30"/>
          <w:szCs w:val="30"/>
        </w:rPr>
        <w:t>500000</w:t>
      </w:r>
      <w:r>
        <w:rPr>
          <w:rFonts w:hint="eastAsia"/>
          <w:sz w:val="30"/>
          <w:szCs w:val="30"/>
        </w:rPr>
        <w:t>元。</w:t>
      </w:r>
    </w:p>
    <w:p w14:paraId="39820557" w14:textId="77777777" w:rsidR="00AF4AB2" w:rsidRDefault="00AF4AB2">
      <w:pPr>
        <w:spacing w:line="500" w:lineRule="atLeast"/>
        <w:ind w:firstLine="600"/>
        <w:divId w:val="286283406"/>
        <w:rPr>
          <w:rFonts w:hint="eastAsia"/>
          <w:sz w:val="30"/>
          <w:szCs w:val="30"/>
        </w:rPr>
      </w:pPr>
      <w:r>
        <w:rPr>
          <w:rFonts w:hint="eastAsia"/>
          <w:sz w:val="30"/>
          <w:szCs w:val="30"/>
        </w:rPr>
        <w:t>5.</w:t>
      </w:r>
      <w:r>
        <w:rPr>
          <w:rFonts w:hint="eastAsia"/>
          <w:sz w:val="30"/>
          <w:szCs w:val="30"/>
        </w:rPr>
        <w:t>被告人张钜源在</w:t>
      </w:r>
      <w:r>
        <w:rPr>
          <w:rFonts w:hint="eastAsia"/>
          <w:sz w:val="30"/>
          <w:szCs w:val="30"/>
        </w:rPr>
        <w:t>2018</w:t>
      </w:r>
      <w:r>
        <w:rPr>
          <w:rFonts w:hint="eastAsia"/>
          <w:sz w:val="30"/>
          <w:szCs w:val="30"/>
        </w:rPr>
        <w:t>年下半年任广东新会水务有限公司总经理期间，利用职务上的便利，明知江门大道南东线供水管道搬迁工程未获财政审批通过而未进行招投标的情况下，指定区永强挂靠的江门市新会区悦发建筑工程有限公司提供安装辅助服务，并在明知区永强没有按照施工标准及未完成施工的情况下，审批结算有关工程款项。被告人张钜源于</w:t>
      </w:r>
      <w:r>
        <w:rPr>
          <w:rFonts w:hint="eastAsia"/>
          <w:sz w:val="30"/>
          <w:szCs w:val="30"/>
        </w:rPr>
        <w:t>2019</w:t>
      </w:r>
      <w:r>
        <w:rPr>
          <w:rFonts w:hint="eastAsia"/>
          <w:sz w:val="30"/>
          <w:szCs w:val="30"/>
        </w:rPr>
        <w:t>年上半年，先后非法收受区某强给予的人民币</w:t>
      </w:r>
      <w:r>
        <w:rPr>
          <w:rFonts w:hint="eastAsia"/>
          <w:sz w:val="30"/>
          <w:szCs w:val="30"/>
        </w:rPr>
        <w:t>1100000</w:t>
      </w:r>
      <w:r>
        <w:rPr>
          <w:rFonts w:hint="eastAsia"/>
          <w:sz w:val="30"/>
          <w:szCs w:val="30"/>
        </w:rPr>
        <w:t>元。</w:t>
      </w:r>
    </w:p>
    <w:p w14:paraId="4C13AB87" w14:textId="77777777" w:rsidR="00AF4AB2" w:rsidRDefault="00AF4AB2">
      <w:pPr>
        <w:spacing w:line="500" w:lineRule="atLeast"/>
        <w:ind w:firstLine="600"/>
        <w:divId w:val="647901032"/>
        <w:rPr>
          <w:rFonts w:hint="eastAsia"/>
          <w:sz w:val="30"/>
          <w:szCs w:val="30"/>
        </w:rPr>
      </w:pPr>
      <w:r>
        <w:rPr>
          <w:rFonts w:hint="eastAsia"/>
          <w:sz w:val="30"/>
          <w:szCs w:val="30"/>
        </w:rPr>
        <w:t>另查明，作案期间，被告人张钜源于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日使用贿赂款和违纪所得共人民币</w:t>
      </w:r>
      <w:r>
        <w:rPr>
          <w:rFonts w:hint="eastAsia"/>
          <w:sz w:val="30"/>
          <w:szCs w:val="30"/>
        </w:rPr>
        <w:t>398000</w:t>
      </w:r>
      <w:r>
        <w:rPr>
          <w:rFonts w:hint="eastAsia"/>
          <w:sz w:val="30"/>
          <w:szCs w:val="30"/>
        </w:rPr>
        <w:t>元购买会城圭阳北路</w:t>
      </w:r>
      <w:r>
        <w:rPr>
          <w:rFonts w:hint="eastAsia"/>
          <w:sz w:val="30"/>
          <w:szCs w:val="30"/>
        </w:rPr>
        <w:t>29</w:t>
      </w:r>
      <w:r>
        <w:rPr>
          <w:rFonts w:hint="eastAsia"/>
          <w:sz w:val="30"/>
          <w:szCs w:val="30"/>
        </w:rPr>
        <w:t>号雍翠峰</w:t>
      </w:r>
      <w:r>
        <w:rPr>
          <w:rFonts w:hint="eastAsia"/>
          <w:sz w:val="30"/>
          <w:szCs w:val="30"/>
        </w:rPr>
        <w:t>18</w:t>
      </w:r>
      <w:r>
        <w:rPr>
          <w:rFonts w:hint="eastAsia"/>
          <w:sz w:val="30"/>
          <w:szCs w:val="30"/>
        </w:rPr>
        <w:t>座</w:t>
      </w:r>
      <w:r>
        <w:rPr>
          <w:rFonts w:hint="eastAsia"/>
          <w:sz w:val="30"/>
          <w:szCs w:val="30"/>
        </w:rPr>
        <w:t>101-1</w:t>
      </w:r>
      <w:r>
        <w:rPr>
          <w:rFonts w:hint="eastAsia"/>
          <w:sz w:val="30"/>
          <w:szCs w:val="30"/>
        </w:rPr>
        <w:t>号房屋，于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日使用贿赂款和违纪所得共人民币</w:t>
      </w:r>
      <w:r>
        <w:rPr>
          <w:rFonts w:hint="eastAsia"/>
          <w:sz w:val="30"/>
          <w:szCs w:val="30"/>
        </w:rPr>
        <w:t>133000</w:t>
      </w:r>
      <w:r>
        <w:rPr>
          <w:rFonts w:hint="eastAsia"/>
          <w:sz w:val="30"/>
          <w:szCs w:val="30"/>
        </w:rPr>
        <w:t>元购买会城圭阳北路</w:t>
      </w:r>
      <w:r>
        <w:rPr>
          <w:rFonts w:hint="eastAsia"/>
          <w:sz w:val="30"/>
          <w:szCs w:val="30"/>
        </w:rPr>
        <w:t>29</w:t>
      </w:r>
      <w:r>
        <w:rPr>
          <w:rFonts w:hint="eastAsia"/>
          <w:sz w:val="30"/>
          <w:szCs w:val="30"/>
        </w:rPr>
        <w:t>号雍翠峰地下车库第二分区</w:t>
      </w:r>
      <w:r>
        <w:rPr>
          <w:rFonts w:hint="eastAsia"/>
          <w:sz w:val="30"/>
          <w:szCs w:val="30"/>
        </w:rPr>
        <w:t>1634#</w:t>
      </w:r>
      <w:r>
        <w:rPr>
          <w:rFonts w:hint="eastAsia"/>
          <w:sz w:val="30"/>
          <w:szCs w:val="30"/>
        </w:rPr>
        <w:t>车位。上述房屋及车位均登记在特定关系人彭娇仪名下。</w:t>
      </w:r>
    </w:p>
    <w:p w14:paraId="29A83A7A" w14:textId="77777777" w:rsidR="00AF4AB2" w:rsidRDefault="00AF4AB2">
      <w:pPr>
        <w:spacing w:line="500" w:lineRule="atLeast"/>
        <w:ind w:firstLine="600"/>
        <w:divId w:val="891037393"/>
        <w:rPr>
          <w:rFonts w:hint="eastAsia"/>
          <w:sz w:val="30"/>
          <w:szCs w:val="30"/>
        </w:rPr>
      </w:pPr>
      <w:r>
        <w:rPr>
          <w:rFonts w:hint="eastAsia"/>
          <w:sz w:val="30"/>
          <w:szCs w:val="30"/>
        </w:rPr>
        <w:t>还查明，被告人张钜源在归案后除了如实供述其收受区永强贿赂款人民币</w:t>
      </w:r>
      <w:r>
        <w:rPr>
          <w:rFonts w:hint="eastAsia"/>
          <w:sz w:val="30"/>
          <w:szCs w:val="30"/>
        </w:rPr>
        <w:t>2100000</w:t>
      </w:r>
      <w:r>
        <w:rPr>
          <w:rFonts w:hint="eastAsia"/>
          <w:sz w:val="30"/>
          <w:szCs w:val="30"/>
        </w:rPr>
        <w:t>元的犯罪事实外，还主动供认江门市新会区监察委员会没有掌握的其收受梁炽强贿赂款人民币</w:t>
      </w:r>
      <w:r>
        <w:rPr>
          <w:rFonts w:hint="eastAsia"/>
          <w:sz w:val="30"/>
          <w:szCs w:val="30"/>
        </w:rPr>
        <w:t>300000</w:t>
      </w:r>
      <w:r>
        <w:rPr>
          <w:rFonts w:hint="eastAsia"/>
          <w:sz w:val="30"/>
          <w:szCs w:val="30"/>
        </w:rPr>
        <w:t>元的犯罪事实。</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日江门市新会区监察委员会出具情况说明，证明被告人张钜源在作案期间，利用职务之便收受贿赂、违反规定经商办企业等违纪违法所得合计人民币</w:t>
      </w:r>
      <w:r>
        <w:rPr>
          <w:rFonts w:hint="eastAsia"/>
          <w:sz w:val="30"/>
          <w:szCs w:val="30"/>
        </w:rPr>
        <w:t>5898627.35</w:t>
      </w:r>
      <w:r>
        <w:rPr>
          <w:rFonts w:hint="eastAsia"/>
          <w:sz w:val="30"/>
          <w:szCs w:val="30"/>
        </w:rPr>
        <w:t>元，其中违规违纪所得人民币</w:t>
      </w:r>
      <w:r>
        <w:rPr>
          <w:rFonts w:hint="eastAsia"/>
          <w:sz w:val="30"/>
          <w:szCs w:val="30"/>
        </w:rPr>
        <w:t>3498627.35</w:t>
      </w:r>
      <w:r>
        <w:rPr>
          <w:rFonts w:hint="eastAsia"/>
          <w:sz w:val="30"/>
          <w:szCs w:val="30"/>
        </w:rPr>
        <w:t>元，违法犯罪所得人民币</w:t>
      </w:r>
      <w:r>
        <w:rPr>
          <w:rFonts w:hint="eastAsia"/>
          <w:sz w:val="30"/>
          <w:szCs w:val="30"/>
        </w:rPr>
        <w:t>2400000</w:t>
      </w:r>
      <w:r>
        <w:rPr>
          <w:rFonts w:hint="eastAsia"/>
          <w:sz w:val="30"/>
          <w:szCs w:val="30"/>
        </w:rPr>
        <w:t>元。截至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日，被告人张钜源的亲属协助其退缴人民币</w:t>
      </w:r>
      <w:r>
        <w:rPr>
          <w:rFonts w:hint="eastAsia"/>
          <w:sz w:val="30"/>
          <w:szCs w:val="30"/>
        </w:rPr>
        <w:t>4641095.35</w:t>
      </w:r>
      <w:r>
        <w:rPr>
          <w:rFonts w:hint="eastAsia"/>
          <w:sz w:val="30"/>
          <w:szCs w:val="30"/>
        </w:rPr>
        <w:t>元，特定关系人彭娇仪协助退缴人民币</w:t>
      </w:r>
      <w:r>
        <w:rPr>
          <w:rFonts w:hint="eastAsia"/>
          <w:sz w:val="30"/>
          <w:szCs w:val="30"/>
        </w:rPr>
        <w:t>1030000</w:t>
      </w:r>
      <w:r>
        <w:rPr>
          <w:rFonts w:hint="eastAsia"/>
          <w:sz w:val="30"/>
          <w:szCs w:val="30"/>
        </w:rPr>
        <w:t>元，其他关系人协助退缴人民币</w:t>
      </w:r>
      <w:r>
        <w:rPr>
          <w:rFonts w:hint="eastAsia"/>
          <w:sz w:val="30"/>
          <w:szCs w:val="30"/>
        </w:rPr>
        <w:t>227532</w:t>
      </w:r>
      <w:r>
        <w:rPr>
          <w:rFonts w:hint="eastAsia"/>
          <w:sz w:val="30"/>
          <w:szCs w:val="30"/>
        </w:rPr>
        <w:t>元。被告人张钜源归案后，检举揭发了吴天恩受贿的违法犯罪线索，经侦查机关查证，认为吴天恩的犯罪数额特别巨大。</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日，吴天恩被公诉机关以受贿罪提起公诉。</w:t>
      </w:r>
    </w:p>
    <w:p w14:paraId="35D82B65" w14:textId="77777777" w:rsidR="00AF4AB2" w:rsidRDefault="00AF4AB2">
      <w:pPr>
        <w:spacing w:line="500" w:lineRule="atLeast"/>
        <w:ind w:firstLine="600"/>
        <w:divId w:val="1090929562"/>
        <w:rPr>
          <w:rFonts w:hint="eastAsia"/>
          <w:sz w:val="30"/>
          <w:szCs w:val="30"/>
        </w:rPr>
      </w:pPr>
      <w:r>
        <w:rPr>
          <w:rFonts w:hint="eastAsia"/>
          <w:sz w:val="30"/>
          <w:szCs w:val="30"/>
        </w:rPr>
        <w:t>上述事实有经庭审质证、确认的关于被调查人张钜源到案经过说明，关于被调查人张钜源检举立功有关情况说明，吴天恩起诉书，张钜源违纪违法款退缴情况说明，暂予扣押、封存涉案款物登记表，暂时扣留、冻结财物收据，区永强建设银行账户交易明细，五和农场供水管网辅助工程结算资料，工程施工联营协议书，城乡供水一体化供水管道安装工程结算资料，中国建设银行活期取款凭证，中国建设银行个人活期账户交易明细，中国农业银行个人明细对账单，查询金融财产通知书，江门农商银行活期交易明细查询，</w:t>
      </w:r>
      <w:r>
        <w:rPr>
          <w:rFonts w:hint="eastAsia"/>
          <w:sz w:val="30"/>
          <w:szCs w:val="30"/>
        </w:rPr>
        <w:t>ATM</w:t>
      </w:r>
      <w:r>
        <w:rPr>
          <w:rFonts w:hint="eastAsia"/>
          <w:sz w:val="30"/>
          <w:szCs w:val="30"/>
        </w:rPr>
        <w:t>柜员机监控视频截图，中信银行交易明细及业务凭证</w:t>
      </w:r>
      <w:r>
        <w:rPr>
          <w:rFonts w:hint="eastAsia"/>
          <w:sz w:val="30"/>
          <w:szCs w:val="30"/>
        </w:rPr>
        <w:t>/</w:t>
      </w:r>
      <w:r>
        <w:rPr>
          <w:rFonts w:hint="eastAsia"/>
          <w:sz w:val="30"/>
          <w:szCs w:val="30"/>
        </w:rPr>
        <w:t>客户回单，新会区会城径达工程部、新会区会城区记土石方工程部、广州市普利达消防工程有限公司新会分公司、江门市新会区森宇装饰工程部的银行账户交易明细，五和供水管道工程合同，广东新会水务有限公司合同（协议）签订审批表，五和农场供水管网工程款支付资料，大泽至司前供水管道工程款支付资料，明德路、新会大道西管网安装工程资料，三和大道</w:t>
      </w:r>
      <w:r>
        <w:rPr>
          <w:rFonts w:hint="eastAsia"/>
          <w:sz w:val="30"/>
          <w:szCs w:val="30"/>
        </w:rPr>
        <w:t>DN800</w:t>
      </w:r>
      <w:r>
        <w:rPr>
          <w:rFonts w:hint="eastAsia"/>
          <w:sz w:val="30"/>
          <w:szCs w:val="30"/>
        </w:rPr>
        <w:t>管迁管工程合同，新会水务公司会议记录，三和大道管网改造工程结算资料，城乡供水一体化供水管道安装工程服务项目招投标文件，城乡供水一体化供水管道安装工程服务项目投标文件，城乡供水一体化供水安装工程合同，城乡供水一体化大鳌管网改造工程（结算单、工程竣工验收表），城乡供水一体化大鳌管网改造工程工程款支付资料，城乡供水一体化古井镇竹桥龙村管网工程（结算单、验收记录表），城乡供水一体化古井管网改造工程（验收结算资料），城乡供水一体化古井管网改造工程工程款支付资料，城乡供水一体化三江市场路口管网工程（结算单），城乡供水一体化三江环镇供水管网工程（结算单、工程验收表），城乡供水一体化三江环镇供水管网工程工程款支付资料，江门市粤南供水消防工程有限公</w:t>
      </w:r>
      <w:r>
        <w:rPr>
          <w:rFonts w:hint="eastAsia"/>
          <w:sz w:val="30"/>
          <w:szCs w:val="30"/>
        </w:rPr>
        <w:t>司与江门市新会区悦发建筑工程有限公司签订的专业分包合同（支护钢板桩工程），江门大道南东线供水管道搬迁工程合同，江门大道南东线供水管道搬迁工程招标文件，江门大道南东线供水管道搬迁标段一投标文件，江门大道南东线工程（粤南消防公司）工程结算资料，江门大道南东线供水管道搬迁工程</w:t>
      </w:r>
      <w:r>
        <w:rPr>
          <w:rFonts w:hint="eastAsia"/>
          <w:sz w:val="30"/>
          <w:szCs w:val="30"/>
        </w:rPr>
        <w:t>2018</w:t>
      </w:r>
      <w:r>
        <w:rPr>
          <w:rFonts w:hint="eastAsia"/>
          <w:sz w:val="30"/>
          <w:szCs w:val="30"/>
        </w:rPr>
        <w:t>年、</w:t>
      </w:r>
      <w:r>
        <w:rPr>
          <w:rFonts w:hint="eastAsia"/>
          <w:sz w:val="30"/>
          <w:szCs w:val="30"/>
        </w:rPr>
        <w:t>2019</w:t>
      </w:r>
      <w:r>
        <w:rPr>
          <w:rFonts w:hint="eastAsia"/>
          <w:sz w:val="30"/>
          <w:szCs w:val="30"/>
        </w:rPr>
        <w:t>年工程款支付资料，江门大道南（东）线工程有关说明，新会水务公司党总支委会议，粤南供水消防工程有限公司关于江门大道南（东、西）线辅助施工单位等的请示及事项呈报表，新会区财政局投资评审中心建设项目预算初审报告，城乡供水一体化古井管网改造工程结算资料，城乡供水一体化三江管网改造工程结算资料，城乡供水一体化司前管网改造工程结算资料，城乡供水一体化大泽管网改造工程结算资料，城乡供水一体化大鳌管网改造工程结算资料，城乡供水一体化供水管道安装工程合同及结算资料，城乡供水一体化供水管道安装工程（各镇）结算资料，司前学校消防工程资料（结算及合同资料），司前石步小学消防工程资料，司前昆仑小学消防工程资料，司前中学消防工程资料，司前华侨中学消防工程资料，司前雅山小学消防工程资料，司前王张瑞霞小学消防工程资料，司前小学消防工程资料，司前白庙小学消防</w:t>
      </w:r>
      <w:r>
        <w:rPr>
          <w:rFonts w:hint="eastAsia"/>
          <w:sz w:val="30"/>
          <w:szCs w:val="30"/>
        </w:rPr>
        <w:t>工程资料，民华雅苑消防工程资料，涉案工程竣工验收资料，关于司前镇白庙小学消防工程情况说明，关于司前中学消防工程情况说明，广东新会水务有限公司、江门市新会勤业物业管理有限公司、江门市新会银海发展有限公司工商登记资料，江门市粤南供水消防工程有限公司工商登记资料，江门市新会区悦发建筑工程有限公司，广州市普利达消防工程有限公司新会分公司的企业机读档案登记资料，新会区会城区记土石方工程部、新会区会城径达工程部的机读档案登记资料，关于协查车辆情况的复函，机动车销售统一发票，会城圭阳北路</w:t>
      </w:r>
      <w:r>
        <w:rPr>
          <w:rFonts w:hint="eastAsia"/>
          <w:sz w:val="30"/>
          <w:szCs w:val="30"/>
        </w:rPr>
        <w:t>29</w:t>
      </w:r>
      <w:r>
        <w:rPr>
          <w:rFonts w:hint="eastAsia"/>
          <w:sz w:val="30"/>
          <w:szCs w:val="30"/>
        </w:rPr>
        <w:t>号雍翠峰</w:t>
      </w:r>
      <w:r>
        <w:rPr>
          <w:rFonts w:hint="eastAsia"/>
          <w:sz w:val="30"/>
          <w:szCs w:val="30"/>
        </w:rPr>
        <w:t>18</w:t>
      </w:r>
      <w:r>
        <w:rPr>
          <w:rFonts w:hint="eastAsia"/>
          <w:sz w:val="30"/>
          <w:szCs w:val="30"/>
        </w:rPr>
        <w:t>座</w:t>
      </w:r>
      <w:r>
        <w:rPr>
          <w:rFonts w:hint="eastAsia"/>
          <w:sz w:val="30"/>
          <w:szCs w:val="30"/>
        </w:rPr>
        <w:t>101-1</w:t>
      </w:r>
      <w:r>
        <w:rPr>
          <w:rFonts w:hint="eastAsia"/>
          <w:sz w:val="30"/>
          <w:szCs w:val="30"/>
        </w:rPr>
        <w:t>号房屋、会城圭阳北路</w:t>
      </w:r>
      <w:r>
        <w:rPr>
          <w:rFonts w:hint="eastAsia"/>
          <w:sz w:val="30"/>
          <w:szCs w:val="30"/>
        </w:rPr>
        <w:t>29</w:t>
      </w:r>
      <w:r>
        <w:rPr>
          <w:rFonts w:hint="eastAsia"/>
          <w:sz w:val="30"/>
          <w:szCs w:val="30"/>
        </w:rPr>
        <w:t>号雍翠峰地下车库第二分区</w:t>
      </w:r>
      <w:r>
        <w:rPr>
          <w:rFonts w:hint="eastAsia"/>
          <w:sz w:val="30"/>
          <w:szCs w:val="30"/>
        </w:rPr>
        <w:t>1634#</w:t>
      </w:r>
      <w:r>
        <w:rPr>
          <w:rFonts w:hint="eastAsia"/>
          <w:sz w:val="30"/>
          <w:szCs w:val="30"/>
        </w:rPr>
        <w:t>车位、江门市新会区</w:t>
      </w:r>
      <w:r>
        <w:rPr>
          <w:rFonts w:hint="eastAsia"/>
          <w:sz w:val="30"/>
          <w:szCs w:val="30"/>
        </w:rPr>
        <w:t>*************1</w:t>
      </w:r>
      <w:r>
        <w:rPr>
          <w:rFonts w:hint="eastAsia"/>
          <w:sz w:val="30"/>
          <w:szCs w:val="30"/>
        </w:rPr>
        <w:t>座</w:t>
      </w:r>
      <w:r>
        <w:rPr>
          <w:rFonts w:hint="eastAsia"/>
          <w:sz w:val="30"/>
          <w:szCs w:val="30"/>
        </w:rPr>
        <w:t>***</w:t>
      </w:r>
      <w:r>
        <w:rPr>
          <w:rFonts w:hint="eastAsia"/>
          <w:sz w:val="30"/>
          <w:szCs w:val="30"/>
        </w:rPr>
        <w:t>号房屋不动产权档案详细资料，商品房买卖合同，房地产买卖合同，购房发票，常住人口个人信息表，被告人张钜源任职、分工资料，关于接受张钜源辞去广东省第十三届人民代表大会代表职务的报告，协助冻结财产通知书，冻结财产告知书，解除冻结财产通知书，证人区永强、梁炽强、郑振明、李耀楚、凌有泉、区彩红、邓燕伦、李锦珠、张树珍、胡秋达、吴民法、张满花、彭娇仪、罗学儒的证言及相应的辨认笔录，被告人张钜源的供述、辩解及辨认笔录</w:t>
      </w:r>
      <w:r>
        <w:rPr>
          <w:rFonts w:hint="eastAsia"/>
          <w:sz w:val="30"/>
          <w:szCs w:val="30"/>
        </w:rPr>
        <w:t>等证据证实，足以认定。</w:t>
      </w:r>
    </w:p>
    <w:p w14:paraId="410589B3" w14:textId="77777777" w:rsidR="00AF4AB2" w:rsidRDefault="00AF4AB2">
      <w:pPr>
        <w:spacing w:line="500" w:lineRule="atLeast"/>
        <w:ind w:firstLine="600"/>
        <w:divId w:val="239413859"/>
        <w:rPr>
          <w:rFonts w:hint="eastAsia"/>
          <w:sz w:val="30"/>
          <w:szCs w:val="30"/>
        </w:rPr>
      </w:pPr>
      <w:r>
        <w:rPr>
          <w:rFonts w:hint="eastAsia"/>
          <w:sz w:val="30"/>
          <w:szCs w:val="30"/>
        </w:rPr>
        <w:t>对于辩护人的辩护意见，综合评判如下：</w:t>
      </w:r>
    </w:p>
    <w:p w14:paraId="0C8060DC" w14:textId="77777777" w:rsidR="00AF4AB2" w:rsidRDefault="00AF4AB2">
      <w:pPr>
        <w:spacing w:line="500" w:lineRule="atLeast"/>
        <w:ind w:firstLine="600"/>
        <w:divId w:val="1041171787"/>
        <w:rPr>
          <w:rFonts w:hint="eastAsia"/>
          <w:sz w:val="30"/>
          <w:szCs w:val="30"/>
        </w:rPr>
      </w:pPr>
      <w:r>
        <w:rPr>
          <w:rFonts w:hint="eastAsia"/>
          <w:sz w:val="30"/>
          <w:szCs w:val="30"/>
        </w:rPr>
        <w:t>一、关于被告人张钜源主动交代办案机关尚未掌握的部分罪行应否减轻处罚的问题。辩护人李旻提出被告人张钜源如实供述监察委尚未掌握的部分受贿事实，应当给予减轻处罚。经审查，分析如下：</w:t>
      </w:r>
      <w:r>
        <w:rPr>
          <w:rFonts w:hint="eastAsia"/>
          <w:sz w:val="30"/>
          <w:szCs w:val="30"/>
        </w:rPr>
        <w:t>1.</w:t>
      </w:r>
      <w:r>
        <w:rPr>
          <w:rFonts w:hint="eastAsia"/>
          <w:sz w:val="30"/>
          <w:szCs w:val="30"/>
        </w:rPr>
        <w:t>证人区永强反映其向被告人张钜源行贿的证言形成时间早于被告人张钜源被留置的时间，故被告人张钜源如实交代侦查机关掌握线索所针对的事实，不能认定为自首。</w:t>
      </w:r>
      <w:r>
        <w:rPr>
          <w:rFonts w:hint="eastAsia"/>
          <w:sz w:val="30"/>
          <w:szCs w:val="30"/>
        </w:rPr>
        <w:t>2.</w:t>
      </w:r>
      <w:r>
        <w:rPr>
          <w:rFonts w:hint="eastAsia"/>
          <w:sz w:val="30"/>
          <w:szCs w:val="30"/>
        </w:rPr>
        <w:t>被告人张钜源在案发后如实交代侦查机关未掌握的其收受梁炽强贿赂款的事实，与侦查机关已掌握的罪行属同种罪行，不能认定为自首。综上，被告人张钜源具有如实供述的从轻情节，但不具有自首可减轻处罚的情节。辩护人提出的上述辩护意见无事实和法律依据，不予采纳。</w:t>
      </w:r>
    </w:p>
    <w:p w14:paraId="3410A0AE" w14:textId="77777777" w:rsidR="00AF4AB2" w:rsidRDefault="00AF4AB2">
      <w:pPr>
        <w:spacing w:line="500" w:lineRule="atLeast"/>
        <w:ind w:firstLine="600"/>
        <w:divId w:val="174002367"/>
        <w:rPr>
          <w:rFonts w:hint="eastAsia"/>
          <w:sz w:val="30"/>
          <w:szCs w:val="30"/>
        </w:rPr>
      </w:pPr>
      <w:r>
        <w:rPr>
          <w:rFonts w:hint="eastAsia"/>
          <w:sz w:val="30"/>
          <w:szCs w:val="30"/>
        </w:rPr>
        <w:t>二、被告人张钜源是否具有重大立功表现的认定问题。经审查，被告人张钜源在到案后检举、揭发了吴天恩受贿人民币</w:t>
      </w:r>
      <w:r>
        <w:rPr>
          <w:rFonts w:hint="eastAsia"/>
          <w:sz w:val="30"/>
          <w:szCs w:val="30"/>
        </w:rPr>
        <w:t>9565000</w:t>
      </w:r>
      <w:r>
        <w:rPr>
          <w:rFonts w:hint="eastAsia"/>
          <w:sz w:val="30"/>
          <w:szCs w:val="30"/>
        </w:rPr>
        <w:t>元的犯罪行为。现公诉机关已对吴天恩提起公诉。由于吴天恩所犯罪行可能被判处无期徒刑以上的刑罚，故被告人张钜源具有重大立功表现，可以减轻处罚。辩护人李旻提出相应的辩护意见合法有据，予以采纳。</w:t>
      </w:r>
    </w:p>
    <w:p w14:paraId="7CF0F4FF" w14:textId="77777777" w:rsidR="00AF4AB2" w:rsidRDefault="00AF4AB2">
      <w:pPr>
        <w:spacing w:line="500" w:lineRule="atLeast"/>
        <w:ind w:firstLine="600"/>
        <w:divId w:val="2097096685"/>
        <w:rPr>
          <w:rFonts w:hint="eastAsia"/>
          <w:sz w:val="30"/>
          <w:szCs w:val="30"/>
        </w:rPr>
      </w:pPr>
      <w:r>
        <w:rPr>
          <w:rFonts w:hint="eastAsia"/>
          <w:sz w:val="30"/>
          <w:szCs w:val="30"/>
        </w:rPr>
        <w:t>三、关于应否追缴被告人张钜源使用赃款购买的不动产的问题。辩护人李旻提出被告人张钜源已退赃，相关不动产不应再处理。经审查，被告人张钜源在作案期间使用贿赂款和违纪所得以特定关系人彭娇仪的名义购买会城圭阳北路</w:t>
      </w:r>
      <w:r>
        <w:rPr>
          <w:rFonts w:hint="eastAsia"/>
          <w:sz w:val="30"/>
          <w:szCs w:val="30"/>
        </w:rPr>
        <w:t>29</w:t>
      </w:r>
      <w:r>
        <w:rPr>
          <w:rFonts w:hint="eastAsia"/>
          <w:sz w:val="30"/>
          <w:szCs w:val="30"/>
        </w:rPr>
        <w:t>号雍翠峰</w:t>
      </w:r>
      <w:r>
        <w:rPr>
          <w:rFonts w:hint="eastAsia"/>
          <w:sz w:val="30"/>
          <w:szCs w:val="30"/>
        </w:rPr>
        <w:t>18</w:t>
      </w:r>
      <w:r>
        <w:rPr>
          <w:rFonts w:hint="eastAsia"/>
          <w:sz w:val="30"/>
          <w:szCs w:val="30"/>
        </w:rPr>
        <w:t>座</w:t>
      </w:r>
      <w:r>
        <w:rPr>
          <w:rFonts w:hint="eastAsia"/>
          <w:sz w:val="30"/>
          <w:szCs w:val="30"/>
        </w:rPr>
        <w:t>101-1</w:t>
      </w:r>
      <w:r>
        <w:rPr>
          <w:rFonts w:hint="eastAsia"/>
          <w:sz w:val="30"/>
          <w:szCs w:val="30"/>
        </w:rPr>
        <w:t>号房屋和会城圭阳北路</w:t>
      </w:r>
      <w:r>
        <w:rPr>
          <w:rFonts w:hint="eastAsia"/>
          <w:sz w:val="30"/>
          <w:szCs w:val="30"/>
        </w:rPr>
        <w:t>29</w:t>
      </w:r>
      <w:r>
        <w:rPr>
          <w:rFonts w:hint="eastAsia"/>
          <w:sz w:val="30"/>
          <w:szCs w:val="30"/>
        </w:rPr>
        <w:t>号雍翠峰地下车库第二分区</w:t>
      </w:r>
      <w:r>
        <w:rPr>
          <w:rFonts w:hint="eastAsia"/>
          <w:sz w:val="30"/>
          <w:szCs w:val="30"/>
        </w:rPr>
        <w:t>1634#</w:t>
      </w:r>
      <w:r>
        <w:rPr>
          <w:rFonts w:hint="eastAsia"/>
          <w:sz w:val="30"/>
          <w:szCs w:val="30"/>
        </w:rPr>
        <w:t>车位。结合近年本地房地产市场的实际情况，依照《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和最高人民法院《关于刑事裁判涉财产部分执行的若干规定》第十条第一款、第二款“对赃款赃物及其收益，人民法院应当一并追缴。被执行人将赃款赃物投资或者置业，对因此形成的财产及其收益，人民法院应予追缴。”第十一条第一款第（二）项“被执行人将刑事裁判认定为赃款赃物的涉案财物用于清偿债务、转让或者设置其他权利负担，具有下列情形之一的，人民法院应予追缴：（二）第三人无偿或者以明显低于市场的价格取得涉案财物的；”的规定，被告人张钜源使用贿赂款和违纪所得以特定关系人彭娇仪的名义购买的上述不动产及其收益应予以追缴。特定关系人彭娇仪协助被告人张钜源退缴上述不动产购买时的价款，应在追缴财产中予以折抵。辩护人李旻提出的上述辩护意见于法无据，不予采纳。</w:t>
      </w:r>
    </w:p>
    <w:p w14:paraId="42F3C6E9" w14:textId="77777777" w:rsidR="00AF4AB2" w:rsidRDefault="00AF4AB2">
      <w:pPr>
        <w:spacing w:line="500" w:lineRule="atLeast"/>
        <w:ind w:firstLine="600"/>
        <w:divId w:val="952905590"/>
        <w:rPr>
          <w:rFonts w:hint="eastAsia"/>
          <w:sz w:val="30"/>
          <w:szCs w:val="30"/>
        </w:rPr>
      </w:pPr>
      <w:r>
        <w:rPr>
          <w:rFonts w:hint="eastAsia"/>
          <w:sz w:val="30"/>
          <w:szCs w:val="30"/>
        </w:rPr>
        <w:t>本院认为，被告人张钜源身为国家工作人员，多次利用职务上的便利，非法收受他人财物，为他人谋取利益，数额巨大，其行为已构成受贿罪。公诉机关指控的罪名成立。鉴于被告人张钜源在犯罪后能如实供述自己的罪行，检举、揭发他人犯罪行为，有重大立功表现，愿意接受处罚，在法庭上自愿认罪，并在其亲友的协助下积极退缴部分违法所得，可减轻处罚。辩护人李旻提出被告人张钜源具有上述相应的情节，请求减轻处罚的辩护意见合法有据，予以采纳，但提出被告人张钜源患病请求减轻处罚的辩护意见无法律依据，不予采纳。考虑到被告人张钜源是长期、多次受贿，犯罪数额巨大，辩护人李旻提出对被告人张钜源适用缓刑的理据不足，不予采纳。公诉机关提出的上述量刑建议恰当，应予采纳。依照《中华人民共和国刑法》第三百八十五条第一款、第三百八十六条、第三百八十三条第一款第（二）项、第九十三条第一款、第六十七条第三款、第六十八条、第五十二条、第五十三条、第六十四条，《中华人民共和国监察法》第四十四条第三款，《中华人民共和国刑事诉讼法》第十五条、第二百零一条，最高人民法院、最高人民检察院《关于办理贪污贿赂刑事案件适用法律若干问题的解释》第二条第一款、第十九条，最高人民法院《关于处理自</w:t>
      </w:r>
      <w:r>
        <w:rPr>
          <w:rFonts w:hint="eastAsia"/>
          <w:sz w:val="30"/>
          <w:szCs w:val="30"/>
        </w:rPr>
        <w:t>首和立功具体应用法律若干问题的解释》第七条，最高人民法院《关于刑事裁判涉财产部分执行的若干规定》第十条第一款及第二款、第十一条第一款第（二）项之规定，判决如下：</w:t>
      </w:r>
    </w:p>
    <w:p w14:paraId="1D229E41" w14:textId="77777777" w:rsidR="00AF4AB2" w:rsidRDefault="00AF4AB2">
      <w:pPr>
        <w:spacing w:line="500" w:lineRule="atLeast"/>
        <w:ind w:firstLine="600"/>
        <w:divId w:val="1771780162"/>
        <w:rPr>
          <w:rFonts w:hint="eastAsia"/>
          <w:sz w:val="30"/>
          <w:szCs w:val="30"/>
        </w:rPr>
      </w:pPr>
      <w:r>
        <w:rPr>
          <w:rFonts w:hint="eastAsia"/>
          <w:sz w:val="30"/>
          <w:szCs w:val="30"/>
        </w:rPr>
        <w:t>一、被告人张钜源犯受贿罪，判处有期徒刑二年十个月，并处罚金人民币三十万元。</w:t>
      </w:r>
    </w:p>
    <w:p w14:paraId="541DF3A3" w14:textId="77777777" w:rsidR="00AF4AB2" w:rsidRDefault="00AF4AB2">
      <w:pPr>
        <w:spacing w:line="500" w:lineRule="atLeast"/>
        <w:ind w:firstLine="600"/>
        <w:divId w:val="1650013654"/>
        <w:rPr>
          <w:rFonts w:hint="eastAsia"/>
          <w:sz w:val="30"/>
          <w:szCs w:val="30"/>
        </w:rPr>
      </w:pPr>
      <w:r>
        <w:rPr>
          <w:rFonts w:hint="eastAsia"/>
          <w:sz w:val="30"/>
          <w:szCs w:val="30"/>
        </w:rPr>
        <w:t>（刑期从判决执行之日起计算。判决执行以前先行留置的，留置一日折抵刑期一日，先行羁押的，羁押一日折抵刑期一日，即自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日止。罚金自本判决生效之日起十日内向本院缴纳）</w:t>
      </w:r>
    </w:p>
    <w:p w14:paraId="1C188DC2" w14:textId="77777777" w:rsidR="00AF4AB2" w:rsidRDefault="00AF4AB2">
      <w:pPr>
        <w:spacing w:line="500" w:lineRule="atLeast"/>
        <w:ind w:firstLine="600"/>
        <w:divId w:val="1853836430"/>
        <w:rPr>
          <w:rFonts w:hint="eastAsia"/>
          <w:sz w:val="30"/>
          <w:szCs w:val="30"/>
        </w:rPr>
      </w:pPr>
      <w:r>
        <w:rPr>
          <w:rFonts w:hint="eastAsia"/>
          <w:sz w:val="30"/>
          <w:szCs w:val="30"/>
        </w:rPr>
        <w:t>二、被告人张钜源已退缴的违法所得人民币二百四十万元，上缴国库，由扣押机关江门市新会区监察委员会执行。</w:t>
      </w:r>
    </w:p>
    <w:p w14:paraId="75030146" w14:textId="77777777" w:rsidR="00AF4AB2" w:rsidRDefault="00AF4AB2">
      <w:pPr>
        <w:spacing w:line="500" w:lineRule="atLeast"/>
        <w:ind w:firstLine="600"/>
        <w:divId w:val="1881741382"/>
        <w:rPr>
          <w:rFonts w:hint="eastAsia"/>
          <w:sz w:val="30"/>
          <w:szCs w:val="30"/>
        </w:rPr>
      </w:pPr>
      <w:r>
        <w:rPr>
          <w:rFonts w:hint="eastAsia"/>
          <w:sz w:val="30"/>
          <w:szCs w:val="30"/>
        </w:rPr>
        <w:t>三、对被告人张钜源以特定关系人彭娇仪名义购买的会城圭阳北路</w:t>
      </w:r>
      <w:r>
        <w:rPr>
          <w:rFonts w:hint="eastAsia"/>
          <w:sz w:val="30"/>
          <w:szCs w:val="30"/>
        </w:rPr>
        <w:t>29</w:t>
      </w:r>
      <w:r>
        <w:rPr>
          <w:rFonts w:hint="eastAsia"/>
          <w:sz w:val="30"/>
          <w:szCs w:val="30"/>
        </w:rPr>
        <w:t>号雍翠峰</w:t>
      </w:r>
      <w:r>
        <w:rPr>
          <w:rFonts w:hint="eastAsia"/>
          <w:sz w:val="30"/>
          <w:szCs w:val="30"/>
        </w:rPr>
        <w:t>18</w:t>
      </w:r>
      <w:r>
        <w:rPr>
          <w:rFonts w:hint="eastAsia"/>
          <w:sz w:val="30"/>
          <w:szCs w:val="30"/>
        </w:rPr>
        <w:t>座</w:t>
      </w:r>
      <w:r>
        <w:rPr>
          <w:rFonts w:hint="eastAsia"/>
          <w:sz w:val="30"/>
          <w:szCs w:val="30"/>
        </w:rPr>
        <w:t>101-1</w:t>
      </w:r>
      <w:r>
        <w:rPr>
          <w:rFonts w:hint="eastAsia"/>
          <w:sz w:val="30"/>
          <w:szCs w:val="30"/>
        </w:rPr>
        <w:t>号房屋和会城圭阳北路</w:t>
      </w:r>
      <w:r>
        <w:rPr>
          <w:rFonts w:hint="eastAsia"/>
          <w:sz w:val="30"/>
          <w:szCs w:val="30"/>
        </w:rPr>
        <w:t>29</w:t>
      </w:r>
      <w:r>
        <w:rPr>
          <w:rFonts w:hint="eastAsia"/>
          <w:sz w:val="30"/>
          <w:szCs w:val="30"/>
        </w:rPr>
        <w:t>号雍翠峰地下车库第二分区</w:t>
      </w:r>
      <w:r>
        <w:rPr>
          <w:rFonts w:hint="eastAsia"/>
          <w:sz w:val="30"/>
          <w:szCs w:val="30"/>
        </w:rPr>
        <w:t>1634#</w:t>
      </w:r>
      <w:r>
        <w:rPr>
          <w:rFonts w:hint="eastAsia"/>
          <w:sz w:val="30"/>
          <w:szCs w:val="30"/>
        </w:rPr>
        <w:t>车位及收益一并予以追缴，上缴国库（特定关系人彭娇仪协助被告人张钜源退缴的上述不动产购买价款人民币五十三万一千元在追缴财产中予以折抵）。</w:t>
      </w:r>
    </w:p>
    <w:p w14:paraId="0F54C44F" w14:textId="77777777" w:rsidR="00AF4AB2" w:rsidRDefault="00AF4AB2">
      <w:pPr>
        <w:spacing w:line="500" w:lineRule="atLeast"/>
        <w:ind w:firstLine="600"/>
        <w:divId w:val="1245410523"/>
        <w:rPr>
          <w:rFonts w:hint="eastAsia"/>
          <w:sz w:val="30"/>
          <w:szCs w:val="30"/>
        </w:rPr>
      </w:pPr>
      <w:r>
        <w:rPr>
          <w:rFonts w:hint="eastAsia"/>
          <w:sz w:val="30"/>
          <w:szCs w:val="30"/>
        </w:rPr>
        <w:t>如不服本判决，可在接到判决书的第二日起十日内，通过本院或者直接向江门市中级人民法院提出上诉。书面上诉的，应交上诉状正本一份，副本三份。</w:t>
      </w:r>
    </w:p>
    <w:p w14:paraId="41FBB123" w14:textId="77777777" w:rsidR="00AF4AB2" w:rsidRDefault="00AF4AB2">
      <w:pPr>
        <w:spacing w:line="500" w:lineRule="atLeast"/>
        <w:jc w:val="right"/>
        <w:divId w:val="76063927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梁津晃</w:t>
      </w:r>
    </w:p>
    <w:p w14:paraId="6FC76C85" w14:textId="77777777" w:rsidR="00AF4AB2" w:rsidRDefault="00AF4AB2">
      <w:pPr>
        <w:spacing w:line="500" w:lineRule="atLeast"/>
        <w:jc w:val="right"/>
        <w:divId w:val="523634705"/>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赵淑云</w:t>
      </w:r>
    </w:p>
    <w:p w14:paraId="509B1E3B" w14:textId="77777777" w:rsidR="00AF4AB2" w:rsidRDefault="00AF4AB2">
      <w:pPr>
        <w:spacing w:line="500" w:lineRule="atLeast"/>
        <w:jc w:val="right"/>
        <w:divId w:val="27780806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梁锦荣</w:t>
      </w:r>
    </w:p>
    <w:p w14:paraId="69E39745" w14:textId="77777777" w:rsidR="00AF4AB2" w:rsidRDefault="00AF4AB2">
      <w:pPr>
        <w:spacing w:line="500" w:lineRule="atLeast"/>
        <w:jc w:val="right"/>
        <w:divId w:val="771705901"/>
        <w:rPr>
          <w:rFonts w:hint="eastAsia"/>
          <w:sz w:val="30"/>
          <w:szCs w:val="30"/>
        </w:rPr>
      </w:pPr>
      <w:r>
        <w:rPr>
          <w:rFonts w:hint="eastAsia"/>
          <w:sz w:val="30"/>
          <w:szCs w:val="30"/>
        </w:rPr>
        <w:t>二〇二〇年六月十七日</w:t>
      </w:r>
    </w:p>
    <w:p w14:paraId="5B2F2A1A" w14:textId="77777777" w:rsidR="00AF4AB2" w:rsidRDefault="00AF4AB2">
      <w:pPr>
        <w:spacing w:line="500" w:lineRule="atLeast"/>
        <w:jc w:val="right"/>
        <w:divId w:val="1717116750"/>
        <w:rPr>
          <w:rFonts w:hint="eastAsia"/>
          <w:sz w:val="30"/>
          <w:szCs w:val="30"/>
        </w:rPr>
      </w:pPr>
      <w:r>
        <w:rPr>
          <w:rFonts w:hint="eastAsia"/>
          <w:sz w:val="30"/>
          <w:szCs w:val="30"/>
        </w:rPr>
        <w:t>法官助理　钟敏榆</w:t>
      </w:r>
    </w:p>
    <w:p w14:paraId="3B6F00D6" w14:textId="77777777" w:rsidR="00AF4AB2" w:rsidRDefault="00AF4AB2">
      <w:pPr>
        <w:spacing w:line="500" w:lineRule="atLeast"/>
        <w:jc w:val="right"/>
        <w:divId w:val="2106655547"/>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李宇阳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5F773" w14:textId="77777777" w:rsidR="00751C8C" w:rsidRDefault="00751C8C" w:rsidP="00751C8C">
      <w:pPr>
        <w:rPr>
          <w:rFonts w:hint="eastAsia"/>
        </w:rPr>
      </w:pPr>
      <w:r>
        <w:separator/>
      </w:r>
    </w:p>
  </w:endnote>
  <w:endnote w:type="continuationSeparator" w:id="0">
    <w:p w14:paraId="2F23C88C" w14:textId="77777777" w:rsidR="00751C8C" w:rsidRDefault="00751C8C" w:rsidP="00751C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FF8D9" w14:textId="77777777" w:rsidR="00751C8C" w:rsidRDefault="00751C8C" w:rsidP="00751C8C">
      <w:pPr>
        <w:rPr>
          <w:rFonts w:hint="eastAsia"/>
        </w:rPr>
      </w:pPr>
      <w:r>
        <w:separator/>
      </w:r>
    </w:p>
  </w:footnote>
  <w:footnote w:type="continuationSeparator" w:id="0">
    <w:p w14:paraId="4D53AE15" w14:textId="77777777" w:rsidR="00751C8C" w:rsidRDefault="00751C8C" w:rsidP="00751C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1C8C"/>
    <w:rsid w:val="00751C8C"/>
    <w:rsid w:val="00A23C24"/>
    <w:rsid w:val="00AF4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DA2B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1C8C"/>
    <w:pPr>
      <w:tabs>
        <w:tab w:val="center" w:pos="4153"/>
        <w:tab w:val="right" w:pos="8306"/>
      </w:tabs>
      <w:snapToGrid w:val="0"/>
      <w:jc w:val="center"/>
    </w:pPr>
    <w:rPr>
      <w:sz w:val="18"/>
      <w:szCs w:val="18"/>
    </w:rPr>
  </w:style>
  <w:style w:type="character" w:customStyle="1" w:styleId="a4">
    <w:name w:val="页眉 字符"/>
    <w:basedOn w:val="a0"/>
    <w:link w:val="a3"/>
    <w:uiPriority w:val="99"/>
    <w:rsid w:val="00751C8C"/>
    <w:rPr>
      <w:rFonts w:ascii="宋体" w:eastAsia="宋体" w:hAnsi="宋体" w:cs="宋体"/>
      <w:sz w:val="18"/>
      <w:szCs w:val="18"/>
    </w:rPr>
  </w:style>
  <w:style w:type="paragraph" w:styleId="a5">
    <w:name w:val="footer"/>
    <w:basedOn w:val="a"/>
    <w:link w:val="a6"/>
    <w:uiPriority w:val="99"/>
    <w:unhideWhenUsed/>
    <w:rsid w:val="00751C8C"/>
    <w:pPr>
      <w:tabs>
        <w:tab w:val="center" w:pos="4153"/>
        <w:tab w:val="right" w:pos="8306"/>
      </w:tabs>
      <w:snapToGrid w:val="0"/>
    </w:pPr>
    <w:rPr>
      <w:sz w:val="18"/>
      <w:szCs w:val="18"/>
    </w:rPr>
  </w:style>
  <w:style w:type="character" w:customStyle="1" w:styleId="a6">
    <w:name w:val="页脚 字符"/>
    <w:basedOn w:val="a0"/>
    <w:link w:val="a5"/>
    <w:uiPriority w:val="99"/>
    <w:rsid w:val="00751C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54239">
      <w:marLeft w:val="0"/>
      <w:marRight w:val="0"/>
      <w:marTop w:val="10"/>
      <w:marBottom w:val="10"/>
      <w:divBdr>
        <w:top w:val="none" w:sz="0" w:space="0" w:color="auto"/>
        <w:left w:val="none" w:sz="0" w:space="0" w:color="auto"/>
        <w:bottom w:val="none" w:sz="0" w:space="0" w:color="auto"/>
        <w:right w:val="none" w:sz="0" w:space="0" w:color="auto"/>
      </w:divBdr>
    </w:div>
    <w:div w:id="174002367">
      <w:marLeft w:val="0"/>
      <w:marRight w:val="0"/>
      <w:marTop w:val="10"/>
      <w:marBottom w:val="10"/>
      <w:divBdr>
        <w:top w:val="none" w:sz="0" w:space="0" w:color="auto"/>
        <w:left w:val="none" w:sz="0" w:space="0" w:color="auto"/>
        <w:bottom w:val="none" w:sz="0" w:space="0" w:color="auto"/>
        <w:right w:val="none" w:sz="0" w:space="0" w:color="auto"/>
      </w:divBdr>
    </w:div>
    <w:div w:id="185288478">
      <w:marLeft w:val="0"/>
      <w:marRight w:val="0"/>
      <w:marTop w:val="10"/>
      <w:marBottom w:val="10"/>
      <w:divBdr>
        <w:top w:val="none" w:sz="0" w:space="0" w:color="auto"/>
        <w:left w:val="none" w:sz="0" w:space="0" w:color="auto"/>
        <w:bottom w:val="none" w:sz="0" w:space="0" w:color="auto"/>
        <w:right w:val="none" w:sz="0" w:space="0" w:color="auto"/>
      </w:divBdr>
    </w:div>
    <w:div w:id="239413859">
      <w:marLeft w:val="0"/>
      <w:marRight w:val="0"/>
      <w:marTop w:val="10"/>
      <w:marBottom w:val="10"/>
      <w:divBdr>
        <w:top w:val="none" w:sz="0" w:space="0" w:color="auto"/>
        <w:left w:val="none" w:sz="0" w:space="0" w:color="auto"/>
        <w:bottom w:val="none" w:sz="0" w:space="0" w:color="auto"/>
        <w:right w:val="none" w:sz="0" w:space="0" w:color="auto"/>
      </w:divBdr>
    </w:div>
    <w:div w:id="277808069">
      <w:marLeft w:val="0"/>
      <w:marRight w:val="720"/>
      <w:marTop w:val="10"/>
      <w:marBottom w:val="10"/>
      <w:divBdr>
        <w:top w:val="none" w:sz="0" w:space="0" w:color="auto"/>
        <w:left w:val="none" w:sz="0" w:space="0" w:color="auto"/>
        <w:bottom w:val="none" w:sz="0" w:space="0" w:color="auto"/>
        <w:right w:val="none" w:sz="0" w:space="0" w:color="auto"/>
      </w:divBdr>
    </w:div>
    <w:div w:id="286283406">
      <w:marLeft w:val="0"/>
      <w:marRight w:val="0"/>
      <w:marTop w:val="10"/>
      <w:marBottom w:val="10"/>
      <w:divBdr>
        <w:top w:val="none" w:sz="0" w:space="0" w:color="auto"/>
        <w:left w:val="none" w:sz="0" w:space="0" w:color="auto"/>
        <w:bottom w:val="none" w:sz="0" w:space="0" w:color="auto"/>
        <w:right w:val="none" w:sz="0" w:space="0" w:color="auto"/>
      </w:divBdr>
    </w:div>
    <w:div w:id="385615035">
      <w:marLeft w:val="0"/>
      <w:marRight w:val="0"/>
      <w:marTop w:val="10"/>
      <w:marBottom w:val="10"/>
      <w:divBdr>
        <w:top w:val="none" w:sz="0" w:space="0" w:color="auto"/>
        <w:left w:val="none" w:sz="0" w:space="0" w:color="auto"/>
        <w:bottom w:val="none" w:sz="0" w:space="0" w:color="auto"/>
        <w:right w:val="none" w:sz="0" w:space="0" w:color="auto"/>
      </w:divBdr>
    </w:div>
    <w:div w:id="408574847">
      <w:marLeft w:val="0"/>
      <w:marRight w:val="0"/>
      <w:marTop w:val="10"/>
      <w:marBottom w:val="10"/>
      <w:divBdr>
        <w:top w:val="none" w:sz="0" w:space="0" w:color="auto"/>
        <w:left w:val="none" w:sz="0" w:space="0" w:color="auto"/>
        <w:bottom w:val="none" w:sz="0" w:space="0" w:color="auto"/>
        <w:right w:val="none" w:sz="0" w:space="0" w:color="auto"/>
      </w:divBdr>
    </w:div>
    <w:div w:id="481773474">
      <w:marLeft w:val="0"/>
      <w:marRight w:val="0"/>
      <w:marTop w:val="10"/>
      <w:marBottom w:val="10"/>
      <w:divBdr>
        <w:top w:val="none" w:sz="0" w:space="0" w:color="auto"/>
        <w:left w:val="none" w:sz="0" w:space="0" w:color="auto"/>
        <w:bottom w:val="none" w:sz="0" w:space="0" w:color="auto"/>
        <w:right w:val="none" w:sz="0" w:space="0" w:color="auto"/>
      </w:divBdr>
    </w:div>
    <w:div w:id="523634705">
      <w:marLeft w:val="0"/>
      <w:marRight w:val="720"/>
      <w:marTop w:val="10"/>
      <w:marBottom w:val="10"/>
      <w:divBdr>
        <w:top w:val="none" w:sz="0" w:space="0" w:color="auto"/>
        <w:left w:val="none" w:sz="0" w:space="0" w:color="auto"/>
        <w:bottom w:val="none" w:sz="0" w:space="0" w:color="auto"/>
        <w:right w:val="none" w:sz="0" w:space="0" w:color="auto"/>
      </w:divBdr>
    </w:div>
    <w:div w:id="552350430">
      <w:marLeft w:val="0"/>
      <w:marRight w:val="0"/>
      <w:marTop w:val="10"/>
      <w:marBottom w:val="10"/>
      <w:divBdr>
        <w:top w:val="none" w:sz="0" w:space="0" w:color="auto"/>
        <w:left w:val="none" w:sz="0" w:space="0" w:color="auto"/>
        <w:bottom w:val="none" w:sz="0" w:space="0" w:color="auto"/>
        <w:right w:val="none" w:sz="0" w:space="0" w:color="auto"/>
      </w:divBdr>
    </w:div>
    <w:div w:id="590745465">
      <w:marLeft w:val="0"/>
      <w:marRight w:val="0"/>
      <w:marTop w:val="10"/>
      <w:marBottom w:val="10"/>
      <w:divBdr>
        <w:top w:val="none" w:sz="0" w:space="0" w:color="auto"/>
        <w:left w:val="none" w:sz="0" w:space="0" w:color="auto"/>
        <w:bottom w:val="none" w:sz="0" w:space="0" w:color="auto"/>
        <w:right w:val="none" w:sz="0" w:space="0" w:color="auto"/>
      </w:divBdr>
    </w:div>
    <w:div w:id="599097153">
      <w:marLeft w:val="0"/>
      <w:marRight w:val="0"/>
      <w:marTop w:val="10"/>
      <w:marBottom w:val="10"/>
      <w:divBdr>
        <w:top w:val="none" w:sz="0" w:space="0" w:color="auto"/>
        <w:left w:val="none" w:sz="0" w:space="0" w:color="auto"/>
        <w:bottom w:val="none" w:sz="0" w:space="0" w:color="auto"/>
        <w:right w:val="none" w:sz="0" w:space="0" w:color="auto"/>
      </w:divBdr>
    </w:div>
    <w:div w:id="647901032">
      <w:marLeft w:val="0"/>
      <w:marRight w:val="0"/>
      <w:marTop w:val="10"/>
      <w:marBottom w:val="10"/>
      <w:divBdr>
        <w:top w:val="none" w:sz="0" w:space="0" w:color="auto"/>
        <w:left w:val="none" w:sz="0" w:space="0" w:color="auto"/>
        <w:bottom w:val="none" w:sz="0" w:space="0" w:color="auto"/>
        <w:right w:val="none" w:sz="0" w:space="0" w:color="auto"/>
      </w:divBdr>
    </w:div>
    <w:div w:id="753552284">
      <w:marLeft w:val="0"/>
      <w:marRight w:val="0"/>
      <w:marTop w:val="10"/>
      <w:marBottom w:val="10"/>
      <w:divBdr>
        <w:top w:val="none" w:sz="0" w:space="0" w:color="auto"/>
        <w:left w:val="none" w:sz="0" w:space="0" w:color="auto"/>
        <w:bottom w:val="none" w:sz="0" w:space="0" w:color="auto"/>
        <w:right w:val="none" w:sz="0" w:space="0" w:color="auto"/>
      </w:divBdr>
    </w:div>
    <w:div w:id="760639273">
      <w:marLeft w:val="0"/>
      <w:marRight w:val="720"/>
      <w:marTop w:val="10"/>
      <w:marBottom w:val="10"/>
      <w:divBdr>
        <w:top w:val="none" w:sz="0" w:space="0" w:color="auto"/>
        <w:left w:val="none" w:sz="0" w:space="0" w:color="auto"/>
        <w:bottom w:val="none" w:sz="0" w:space="0" w:color="auto"/>
        <w:right w:val="none" w:sz="0" w:space="0" w:color="auto"/>
      </w:divBdr>
    </w:div>
    <w:div w:id="771705901">
      <w:marLeft w:val="0"/>
      <w:marRight w:val="720"/>
      <w:marTop w:val="10"/>
      <w:marBottom w:val="10"/>
      <w:divBdr>
        <w:top w:val="none" w:sz="0" w:space="0" w:color="auto"/>
        <w:left w:val="none" w:sz="0" w:space="0" w:color="auto"/>
        <w:bottom w:val="none" w:sz="0" w:space="0" w:color="auto"/>
        <w:right w:val="none" w:sz="0" w:space="0" w:color="auto"/>
      </w:divBdr>
    </w:div>
    <w:div w:id="811212648">
      <w:marLeft w:val="0"/>
      <w:marRight w:val="0"/>
      <w:marTop w:val="10"/>
      <w:marBottom w:val="10"/>
      <w:divBdr>
        <w:top w:val="none" w:sz="0" w:space="0" w:color="auto"/>
        <w:left w:val="none" w:sz="0" w:space="0" w:color="auto"/>
        <w:bottom w:val="none" w:sz="0" w:space="0" w:color="auto"/>
        <w:right w:val="none" w:sz="0" w:space="0" w:color="auto"/>
      </w:divBdr>
    </w:div>
    <w:div w:id="857502349">
      <w:marLeft w:val="0"/>
      <w:marRight w:val="0"/>
      <w:marTop w:val="10"/>
      <w:marBottom w:val="10"/>
      <w:divBdr>
        <w:top w:val="none" w:sz="0" w:space="0" w:color="auto"/>
        <w:left w:val="none" w:sz="0" w:space="0" w:color="auto"/>
        <w:bottom w:val="none" w:sz="0" w:space="0" w:color="auto"/>
        <w:right w:val="none" w:sz="0" w:space="0" w:color="auto"/>
      </w:divBdr>
    </w:div>
    <w:div w:id="891037393">
      <w:marLeft w:val="0"/>
      <w:marRight w:val="0"/>
      <w:marTop w:val="10"/>
      <w:marBottom w:val="10"/>
      <w:divBdr>
        <w:top w:val="none" w:sz="0" w:space="0" w:color="auto"/>
        <w:left w:val="none" w:sz="0" w:space="0" w:color="auto"/>
        <w:bottom w:val="none" w:sz="0" w:space="0" w:color="auto"/>
        <w:right w:val="none" w:sz="0" w:space="0" w:color="auto"/>
      </w:divBdr>
    </w:div>
    <w:div w:id="952905590">
      <w:marLeft w:val="0"/>
      <w:marRight w:val="0"/>
      <w:marTop w:val="10"/>
      <w:marBottom w:val="10"/>
      <w:divBdr>
        <w:top w:val="none" w:sz="0" w:space="0" w:color="auto"/>
        <w:left w:val="none" w:sz="0" w:space="0" w:color="auto"/>
        <w:bottom w:val="none" w:sz="0" w:space="0" w:color="auto"/>
        <w:right w:val="none" w:sz="0" w:space="0" w:color="auto"/>
      </w:divBdr>
    </w:div>
    <w:div w:id="976683862">
      <w:marLeft w:val="0"/>
      <w:marRight w:val="0"/>
      <w:marTop w:val="10"/>
      <w:marBottom w:val="10"/>
      <w:divBdr>
        <w:top w:val="none" w:sz="0" w:space="0" w:color="auto"/>
        <w:left w:val="none" w:sz="0" w:space="0" w:color="auto"/>
        <w:bottom w:val="none" w:sz="0" w:space="0" w:color="auto"/>
        <w:right w:val="none" w:sz="0" w:space="0" w:color="auto"/>
      </w:divBdr>
    </w:div>
    <w:div w:id="990208929">
      <w:marLeft w:val="0"/>
      <w:marRight w:val="0"/>
      <w:marTop w:val="10"/>
      <w:marBottom w:val="10"/>
      <w:divBdr>
        <w:top w:val="none" w:sz="0" w:space="0" w:color="auto"/>
        <w:left w:val="none" w:sz="0" w:space="0" w:color="auto"/>
        <w:bottom w:val="none" w:sz="0" w:space="0" w:color="auto"/>
        <w:right w:val="none" w:sz="0" w:space="0" w:color="auto"/>
      </w:divBdr>
    </w:div>
    <w:div w:id="1031300176">
      <w:marLeft w:val="0"/>
      <w:marRight w:val="0"/>
      <w:marTop w:val="10"/>
      <w:marBottom w:val="10"/>
      <w:divBdr>
        <w:top w:val="none" w:sz="0" w:space="0" w:color="auto"/>
        <w:left w:val="none" w:sz="0" w:space="0" w:color="auto"/>
        <w:bottom w:val="none" w:sz="0" w:space="0" w:color="auto"/>
        <w:right w:val="none" w:sz="0" w:space="0" w:color="auto"/>
      </w:divBdr>
    </w:div>
    <w:div w:id="1041171787">
      <w:marLeft w:val="0"/>
      <w:marRight w:val="0"/>
      <w:marTop w:val="10"/>
      <w:marBottom w:val="10"/>
      <w:divBdr>
        <w:top w:val="none" w:sz="0" w:space="0" w:color="auto"/>
        <w:left w:val="none" w:sz="0" w:space="0" w:color="auto"/>
        <w:bottom w:val="none" w:sz="0" w:space="0" w:color="auto"/>
        <w:right w:val="none" w:sz="0" w:space="0" w:color="auto"/>
      </w:divBdr>
    </w:div>
    <w:div w:id="1090929562">
      <w:marLeft w:val="0"/>
      <w:marRight w:val="0"/>
      <w:marTop w:val="10"/>
      <w:marBottom w:val="10"/>
      <w:divBdr>
        <w:top w:val="none" w:sz="0" w:space="0" w:color="auto"/>
        <w:left w:val="none" w:sz="0" w:space="0" w:color="auto"/>
        <w:bottom w:val="none" w:sz="0" w:space="0" w:color="auto"/>
        <w:right w:val="none" w:sz="0" w:space="0" w:color="auto"/>
      </w:divBdr>
    </w:div>
    <w:div w:id="1101338281">
      <w:marLeft w:val="0"/>
      <w:marRight w:val="0"/>
      <w:marTop w:val="10"/>
      <w:marBottom w:val="10"/>
      <w:divBdr>
        <w:top w:val="none" w:sz="0" w:space="0" w:color="auto"/>
        <w:left w:val="none" w:sz="0" w:space="0" w:color="auto"/>
        <w:bottom w:val="none" w:sz="0" w:space="0" w:color="auto"/>
        <w:right w:val="none" w:sz="0" w:space="0" w:color="auto"/>
      </w:divBdr>
    </w:div>
    <w:div w:id="1245410523">
      <w:marLeft w:val="0"/>
      <w:marRight w:val="0"/>
      <w:marTop w:val="10"/>
      <w:marBottom w:val="10"/>
      <w:divBdr>
        <w:top w:val="none" w:sz="0" w:space="0" w:color="auto"/>
        <w:left w:val="none" w:sz="0" w:space="0" w:color="auto"/>
        <w:bottom w:val="none" w:sz="0" w:space="0" w:color="auto"/>
        <w:right w:val="none" w:sz="0" w:space="0" w:color="auto"/>
      </w:divBdr>
    </w:div>
    <w:div w:id="1389840807">
      <w:marLeft w:val="0"/>
      <w:marRight w:val="0"/>
      <w:marTop w:val="10"/>
      <w:marBottom w:val="10"/>
      <w:divBdr>
        <w:top w:val="none" w:sz="0" w:space="0" w:color="auto"/>
        <w:left w:val="none" w:sz="0" w:space="0" w:color="auto"/>
        <w:bottom w:val="none" w:sz="0" w:space="0" w:color="auto"/>
        <w:right w:val="none" w:sz="0" w:space="0" w:color="auto"/>
      </w:divBdr>
    </w:div>
    <w:div w:id="1421947662">
      <w:marLeft w:val="0"/>
      <w:marRight w:val="0"/>
      <w:marTop w:val="10"/>
      <w:marBottom w:val="10"/>
      <w:divBdr>
        <w:top w:val="none" w:sz="0" w:space="0" w:color="auto"/>
        <w:left w:val="none" w:sz="0" w:space="0" w:color="auto"/>
        <w:bottom w:val="none" w:sz="0" w:space="0" w:color="auto"/>
        <w:right w:val="none" w:sz="0" w:space="0" w:color="auto"/>
      </w:divBdr>
    </w:div>
    <w:div w:id="1471437667">
      <w:marLeft w:val="0"/>
      <w:marRight w:val="0"/>
      <w:marTop w:val="10"/>
      <w:marBottom w:val="10"/>
      <w:divBdr>
        <w:top w:val="none" w:sz="0" w:space="0" w:color="auto"/>
        <w:left w:val="none" w:sz="0" w:space="0" w:color="auto"/>
        <w:bottom w:val="none" w:sz="0" w:space="0" w:color="auto"/>
        <w:right w:val="none" w:sz="0" w:space="0" w:color="auto"/>
      </w:divBdr>
    </w:div>
    <w:div w:id="1549032863">
      <w:marLeft w:val="0"/>
      <w:marRight w:val="0"/>
      <w:marTop w:val="10"/>
      <w:marBottom w:val="10"/>
      <w:divBdr>
        <w:top w:val="none" w:sz="0" w:space="0" w:color="auto"/>
        <w:left w:val="none" w:sz="0" w:space="0" w:color="auto"/>
        <w:bottom w:val="none" w:sz="0" w:space="0" w:color="auto"/>
        <w:right w:val="none" w:sz="0" w:space="0" w:color="auto"/>
      </w:divBdr>
    </w:div>
    <w:div w:id="1650013654">
      <w:marLeft w:val="0"/>
      <w:marRight w:val="0"/>
      <w:marTop w:val="10"/>
      <w:marBottom w:val="10"/>
      <w:divBdr>
        <w:top w:val="none" w:sz="0" w:space="0" w:color="auto"/>
        <w:left w:val="none" w:sz="0" w:space="0" w:color="auto"/>
        <w:bottom w:val="none" w:sz="0" w:space="0" w:color="auto"/>
        <w:right w:val="none" w:sz="0" w:space="0" w:color="auto"/>
      </w:divBdr>
    </w:div>
    <w:div w:id="1717116750">
      <w:marLeft w:val="0"/>
      <w:marRight w:val="720"/>
      <w:marTop w:val="10"/>
      <w:marBottom w:val="10"/>
      <w:divBdr>
        <w:top w:val="none" w:sz="0" w:space="0" w:color="auto"/>
        <w:left w:val="none" w:sz="0" w:space="0" w:color="auto"/>
        <w:bottom w:val="none" w:sz="0" w:space="0" w:color="auto"/>
        <w:right w:val="none" w:sz="0" w:space="0" w:color="auto"/>
      </w:divBdr>
    </w:div>
    <w:div w:id="1754857831">
      <w:marLeft w:val="0"/>
      <w:marRight w:val="0"/>
      <w:marTop w:val="10"/>
      <w:marBottom w:val="10"/>
      <w:divBdr>
        <w:top w:val="none" w:sz="0" w:space="0" w:color="auto"/>
        <w:left w:val="none" w:sz="0" w:space="0" w:color="auto"/>
        <w:bottom w:val="none" w:sz="0" w:space="0" w:color="auto"/>
        <w:right w:val="none" w:sz="0" w:space="0" w:color="auto"/>
      </w:divBdr>
    </w:div>
    <w:div w:id="1771780162">
      <w:marLeft w:val="0"/>
      <w:marRight w:val="0"/>
      <w:marTop w:val="10"/>
      <w:marBottom w:val="10"/>
      <w:divBdr>
        <w:top w:val="none" w:sz="0" w:space="0" w:color="auto"/>
        <w:left w:val="none" w:sz="0" w:space="0" w:color="auto"/>
        <w:bottom w:val="none" w:sz="0" w:space="0" w:color="auto"/>
        <w:right w:val="none" w:sz="0" w:space="0" w:color="auto"/>
      </w:divBdr>
    </w:div>
    <w:div w:id="1790274832">
      <w:marLeft w:val="0"/>
      <w:marRight w:val="0"/>
      <w:marTop w:val="10"/>
      <w:marBottom w:val="10"/>
      <w:divBdr>
        <w:top w:val="none" w:sz="0" w:space="0" w:color="auto"/>
        <w:left w:val="none" w:sz="0" w:space="0" w:color="auto"/>
        <w:bottom w:val="none" w:sz="0" w:space="0" w:color="auto"/>
        <w:right w:val="none" w:sz="0" w:space="0" w:color="auto"/>
      </w:divBdr>
    </w:div>
    <w:div w:id="1853836430">
      <w:marLeft w:val="0"/>
      <w:marRight w:val="0"/>
      <w:marTop w:val="10"/>
      <w:marBottom w:val="10"/>
      <w:divBdr>
        <w:top w:val="none" w:sz="0" w:space="0" w:color="auto"/>
        <w:left w:val="none" w:sz="0" w:space="0" w:color="auto"/>
        <w:bottom w:val="none" w:sz="0" w:space="0" w:color="auto"/>
        <w:right w:val="none" w:sz="0" w:space="0" w:color="auto"/>
      </w:divBdr>
    </w:div>
    <w:div w:id="1881741382">
      <w:marLeft w:val="0"/>
      <w:marRight w:val="0"/>
      <w:marTop w:val="10"/>
      <w:marBottom w:val="10"/>
      <w:divBdr>
        <w:top w:val="none" w:sz="0" w:space="0" w:color="auto"/>
        <w:left w:val="none" w:sz="0" w:space="0" w:color="auto"/>
        <w:bottom w:val="none" w:sz="0" w:space="0" w:color="auto"/>
        <w:right w:val="none" w:sz="0" w:space="0" w:color="auto"/>
      </w:divBdr>
    </w:div>
    <w:div w:id="1988627166">
      <w:marLeft w:val="0"/>
      <w:marRight w:val="0"/>
      <w:marTop w:val="10"/>
      <w:marBottom w:val="10"/>
      <w:divBdr>
        <w:top w:val="none" w:sz="0" w:space="0" w:color="auto"/>
        <w:left w:val="none" w:sz="0" w:space="0" w:color="auto"/>
        <w:bottom w:val="none" w:sz="0" w:space="0" w:color="auto"/>
        <w:right w:val="none" w:sz="0" w:space="0" w:color="auto"/>
      </w:divBdr>
    </w:div>
    <w:div w:id="2019842000">
      <w:marLeft w:val="0"/>
      <w:marRight w:val="0"/>
      <w:marTop w:val="10"/>
      <w:marBottom w:val="10"/>
      <w:divBdr>
        <w:top w:val="none" w:sz="0" w:space="0" w:color="auto"/>
        <w:left w:val="none" w:sz="0" w:space="0" w:color="auto"/>
        <w:bottom w:val="none" w:sz="0" w:space="0" w:color="auto"/>
        <w:right w:val="none" w:sz="0" w:space="0" w:color="auto"/>
      </w:divBdr>
    </w:div>
    <w:div w:id="2032103022">
      <w:marLeft w:val="0"/>
      <w:marRight w:val="0"/>
      <w:marTop w:val="10"/>
      <w:marBottom w:val="10"/>
      <w:divBdr>
        <w:top w:val="none" w:sz="0" w:space="0" w:color="auto"/>
        <w:left w:val="none" w:sz="0" w:space="0" w:color="auto"/>
        <w:bottom w:val="none" w:sz="0" w:space="0" w:color="auto"/>
        <w:right w:val="none" w:sz="0" w:space="0" w:color="auto"/>
      </w:divBdr>
    </w:div>
    <w:div w:id="2097096685">
      <w:marLeft w:val="0"/>
      <w:marRight w:val="0"/>
      <w:marTop w:val="10"/>
      <w:marBottom w:val="10"/>
      <w:divBdr>
        <w:top w:val="none" w:sz="0" w:space="0" w:color="auto"/>
        <w:left w:val="none" w:sz="0" w:space="0" w:color="auto"/>
        <w:bottom w:val="none" w:sz="0" w:space="0" w:color="auto"/>
        <w:right w:val="none" w:sz="0" w:space="0" w:color="auto"/>
      </w:divBdr>
    </w:div>
    <w:div w:id="210665554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1243</Words>
  <Characters>7088</Characters>
  <Application>Microsoft Office Word</Application>
  <DocSecurity>0</DocSecurity>
  <Lines>59</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2025-04-30T05:57:00Z</dcterms:created>
  <dcterms:modified xsi:type="dcterms:W3CDTF">2025-04-30T05:57:00Z</dcterms:modified>
</cp:coreProperties>
</file>