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E155" w14:textId="77777777" w:rsidR="00B0403C" w:rsidRDefault="00B0403C">
      <w:pPr>
        <w:spacing w:line="500" w:lineRule="atLeast"/>
        <w:jc w:val="center"/>
        <w:divId w:val="61428835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179137FF" w14:textId="77777777" w:rsidR="00B0403C" w:rsidRDefault="00B0403C">
      <w:pPr>
        <w:spacing w:line="500" w:lineRule="atLeast"/>
        <w:jc w:val="center"/>
        <w:divId w:val="80019801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91DFB5E" w14:textId="77777777" w:rsidR="00B0403C" w:rsidRDefault="00B0403C">
      <w:pPr>
        <w:spacing w:line="500" w:lineRule="atLeast"/>
        <w:jc w:val="right"/>
        <w:divId w:val="8416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）佛明法刑初字第</w:t>
      </w:r>
      <w:r>
        <w:rPr>
          <w:rFonts w:hint="eastAsia"/>
          <w:sz w:val="30"/>
          <w:szCs w:val="30"/>
        </w:rPr>
        <w:t>599</w:t>
      </w:r>
      <w:r>
        <w:rPr>
          <w:rFonts w:hint="eastAsia"/>
          <w:sz w:val="30"/>
          <w:szCs w:val="30"/>
        </w:rPr>
        <w:t>号</w:t>
      </w:r>
    </w:p>
    <w:p w14:paraId="4E4114CC" w14:textId="77777777" w:rsidR="00B0403C" w:rsidRDefault="00B0403C">
      <w:pPr>
        <w:spacing w:line="500" w:lineRule="atLeast"/>
        <w:ind w:firstLine="600"/>
        <w:divId w:val="916212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31C7B32C" w14:textId="77777777" w:rsidR="00B0403C" w:rsidRDefault="00B0403C">
      <w:pPr>
        <w:spacing w:line="500" w:lineRule="atLeast"/>
        <w:ind w:firstLine="600"/>
        <w:divId w:val="1884170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被告人彭某，男，广东省佛山市顺德区人，身份证号码×××</w:t>
      </w:r>
      <w:r>
        <w:rPr>
          <w:rFonts w:hint="eastAsia"/>
          <w:sz w:val="30"/>
          <w:szCs w:val="30"/>
        </w:rPr>
        <w:t>363X</w:t>
      </w:r>
      <w:r>
        <w:rPr>
          <w:rFonts w:hint="eastAsia"/>
          <w:sz w:val="30"/>
          <w:szCs w:val="30"/>
        </w:rPr>
        <w:t>，汉族，大专文化，佛山市××区公安局××派出所××股级科员，住佛山市顺德区。因涉嫌犯受贿罪，于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日被逮捕。现羁押于佛山市高明区看守所。</w:t>
      </w:r>
    </w:p>
    <w:p w14:paraId="55316963" w14:textId="77777777" w:rsidR="00B0403C" w:rsidRDefault="00B0403C">
      <w:pPr>
        <w:spacing w:line="500" w:lineRule="atLeast"/>
        <w:ind w:firstLine="600"/>
        <w:divId w:val="1443063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569</w:t>
      </w:r>
      <w:r>
        <w:rPr>
          <w:rFonts w:hint="eastAsia"/>
          <w:sz w:val="30"/>
          <w:szCs w:val="30"/>
        </w:rPr>
        <w:t>号起诉书指控被告人彭某犯受贿罪，于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日向本院提起公诉。本院依法适用普通程序，并组成合议庭，于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日公开开庭审理了本案。期间延期审理一次。佛山市高明区人民检察院指派代理检察员王文婷出庭支持公诉，被告人彭某到庭参加诉讼。现已审理终结。</w:t>
      </w:r>
    </w:p>
    <w:p w14:paraId="63A4E2F7" w14:textId="77777777" w:rsidR="00B0403C" w:rsidRDefault="00B0403C">
      <w:pPr>
        <w:spacing w:line="500" w:lineRule="atLeast"/>
        <w:ind w:firstLine="600"/>
        <w:divId w:val="1634754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公诉机关指控：被告人彭某系佛山市顺德区公安局民警，负责侦办王某非法持有枪支、弹药一案。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日上午，彭某利用到佛山市顺德区看守所提审王某之机，向王某提出可以帮助其办理变更强制措施为取保候审，但要王某向其支付人民币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万元。王某答应后，彭某即将其手机（号码为</w:t>
      </w:r>
      <w:r>
        <w:rPr>
          <w:rFonts w:hint="eastAsia"/>
          <w:sz w:val="30"/>
          <w:szCs w:val="30"/>
        </w:rPr>
        <w:t>137</w:t>
      </w:r>
      <w:r>
        <w:rPr>
          <w:rFonts w:hint="eastAsia"/>
          <w:sz w:val="30"/>
          <w:szCs w:val="30"/>
        </w:rPr>
        <w:t>××××</w:t>
      </w:r>
      <w:r>
        <w:rPr>
          <w:rFonts w:hint="eastAsia"/>
          <w:sz w:val="30"/>
          <w:szCs w:val="30"/>
        </w:rPr>
        <w:t>8821</w:t>
      </w:r>
      <w:r>
        <w:rPr>
          <w:rFonts w:hint="eastAsia"/>
          <w:sz w:val="30"/>
          <w:szCs w:val="30"/>
        </w:rPr>
        <w:t>）提供给王某与其家属联系。王某家属获知该消息后，于当日下午联系彭某并相约见面。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时许，王某妻子位某某委托关某、位某某、司某前去与彭某见面，双方见面后四人一同去到顺德区勒流街道“东北村”饭店吃饭。期间，彭某提出要帮王某办理取保候审手续最少要给其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万元。关某、位某某当即交给彭某人民币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万元，并答应事成后</w:t>
      </w:r>
      <w:r>
        <w:rPr>
          <w:rFonts w:hint="eastAsia"/>
          <w:sz w:val="30"/>
          <w:szCs w:val="30"/>
        </w:rPr>
        <w:lastRenderedPageBreak/>
        <w:t>再给其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万元。之后，由于王某没有被释放，位某某多次联系彭某催促其退钱。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月下旬，彭某分两次将收受的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万元人民币退还给位某某。</w:t>
      </w:r>
    </w:p>
    <w:p w14:paraId="47A3FC11" w14:textId="77777777" w:rsidR="00B0403C" w:rsidRDefault="00B0403C">
      <w:pPr>
        <w:spacing w:line="500" w:lineRule="atLeast"/>
        <w:ind w:firstLine="600"/>
        <w:divId w:val="1943804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，公诉机关向法庭提供了被告人彭某的供述和辩解，证人王某、位某某、关某、位某某、司某、叶某的证言，辨认笔录，破案报告，抓获经过，自首证明，户籍证明，公务员登记表，指认现场照片，相关的手机号码用户资料及涉案期间通话记录，王某犯非法持有枪支、弹药罪的有关案件材料（包括提请批准逮捕书、起诉意见书、起诉书、刑事判决书及提讯证），举报材料，扣押物品清单及照片等证据。</w:t>
      </w:r>
    </w:p>
    <w:p w14:paraId="7909E5F3" w14:textId="77777777" w:rsidR="00B0403C" w:rsidRDefault="00B0403C">
      <w:pPr>
        <w:spacing w:line="500" w:lineRule="atLeast"/>
        <w:ind w:firstLine="600"/>
        <w:divId w:val="264969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公诉机关认为，被告人彭某无视国家法律，身为国家工作人员，利用职务上的便利，索取他人人民币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万元，其中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因意志以外的原因而未得逞，其行为已触犯《中华人民共和国刑法》第三百八十五条第一款、第三百八十六条、第三百八十三条和第二十三条的规定，应当以受贿罪追究其刑事责任。被告人彭某犯罪后自动投案，如实供述自己的罪行，是自首，应当依照《中华人民共和国刑法》第六十七条第一款的规定处罚。提请本院依法判处。</w:t>
      </w:r>
    </w:p>
    <w:p w14:paraId="0BC789F3" w14:textId="77777777" w:rsidR="00B0403C" w:rsidRDefault="00B0403C">
      <w:pPr>
        <w:spacing w:line="500" w:lineRule="atLeast"/>
        <w:ind w:firstLine="600"/>
        <w:divId w:val="2100171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被告人彭某对公诉机关指控的犯罪事实及罪名均没有异议，并当庭认罪。</w:t>
      </w:r>
    </w:p>
    <w:p w14:paraId="0103EDB2" w14:textId="77777777" w:rsidR="00B0403C" w:rsidRDefault="00B0403C">
      <w:pPr>
        <w:spacing w:line="500" w:lineRule="atLeast"/>
        <w:ind w:firstLine="600"/>
        <w:divId w:val="12910118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经审理查明：公诉机关指控被告人彭某犯受贿罪的事实清楚，证据确实、充分，本院予以确认。</w:t>
      </w:r>
    </w:p>
    <w:p w14:paraId="0EC284E8" w14:textId="77777777" w:rsidR="00B0403C" w:rsidRDefault="00B0403C">
      <w:pPr>
        <w:spacing w:line="500" w:lineRule="atLeast"/>
        <w:ind w:firstLine="600"/>
        <w:divId w:val="1831676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日，被告人彭某主动到案接受调查，并如实供述其涉嫌受贿的犯罪主要事实。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日，佛山市顺德区人民检察院以被告人彭某涉嫌受贿对其予以立案侦查，于次日对其予以刑事拘留。</w:t>
      </w:r>
    </w:p>
    <w:p w14:paraId="57717772" w14:textId="77777777" w:rsidR="00B0403C" w:rsidRDefault="00B0403C">
      <w:pPr>
        <w:spacing w:line="500" w:lineRule="atLeast"/>
        <w:ind w:firstLine="600"/>
        <w:divId w:val="352728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本院认为，被告人彭某无视国家法律，身为国家工作人员，利用职务上的便利，索取他人人民币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万元，其中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万元因意志以外的原因而未得逞，其行为已构成受贿罪。公诉机关指控被告人彭某犯受贿罪的犯罪事实清楚、证据确实充分，罪名成立。被告人彭某索贿他人人民币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万元中的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万元因意志以外的原因而未得逞，是犯罪未遂，故本院比照既遂犯对其予以从轻处罚。被告人彭某犯罪后主动到案接受调查，并如实供述自己的罪行，是自首，且已退回赃款人民币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，故本院依法对其予以从轻处罚。被告人彭某属索贿，故本院依法对其予以从重处罚。综上，依照《中华人民共和国刑法》第三百八十五条第一款、第三百八十六条、第三百八十三条第一款第（一）项和第三款、第二十三条、第六十七条第一款、第五十二条和第五十三条之规定，判决如下：</w:t>
      </w:r>
    </w:p>
    <w:p w14:paraId="37003A7A" w14:textId="77777777" w:rsidR="00B0403C" w:rsidRDefault="00B0403C">
      <w:pPr>
        <w:spacing w:line="500" w:lineRule="atLeast"/>
        <w:ind w:firstLine="600"/>
        <w:divId w:val="1362969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被告人彭某犯受贿罪，判处有期徒刑一年，并处罚金人民币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1ED02540" w14:textId="77777777" w:rsidR="00B0403C" w:rsidRDefault="00B0403C">
      <w:pPr>
        <w:spacing w:line="500" w:lineRule="atLeast"/>
        <w:ind w:firstLine="600"/>
        <w:divId w:val="1118256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［刑期从判决执行之日起计算。判决执行以前先行羁押的，羁押一日折抵刑期一日，即自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日止（已扣除先行羁押的八日）。罚金于本判决发生法律效力之日起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日内向本院缴纳］。</w:t>
      </w:r>
    </w:p>
    <w:p w14:paraId="3231D44E" w14:textId="77777777" w:rsidR="00B0403C" w:rsidRDefault="00B0403C">
      <w:pPr>
        <w:spacing w:line="500" w:lineRule="atLeast"/>
        <w:ind w:firstLine="600"/>
        <w:divId w:val="1279874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3CAA75D3" w14:textId="77777777" w:rsidR="00B0403C" w:rsidRDefault="00B0403C">
      <w:pPr>
        <w:spacing w:line="500" w:lineRule="atLeast"/>
        <w:jc w:val="right"/>
        <w:divId w:val="14395701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仇文华</w:t>
      </w:r>
    </w:p>
    <w:p w14:paraId="7276F00C" w14:textId="77777777" w:rsidR="00B0403C" w:rsidRDefault="00B0403C">
      <w:pPr>
        <w:spacing w:line="500" w:lineRule="atLeast"/>
        <w:jc w:val="right"/>
        <w:divId w:val="521825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关燕霞</w:t>
      </w:r>
    </w:p>
    <w:p w14:paraId="57E3F8BD" w14:textId="77777777" w:rsidR="00B0403C" w:rsidRDefault="00B0403C">
      <w:pPr>
        <w:spacing w:line="500" w:lineRule="atLeast"/>
        <w:jc w:val="right"/>
        <w:divId w:val="55707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刘　艳</w:t>
      </w:r>
    </w:p>
    <w:p w14:paraId="5FCA5894" w14:textId="77777777" w:rsidR="00B0403C" w:rsidRDefault="00B0403C">
      <w:pPr>
        <w:spacing w:line="500" w:lineRule="atLeast"/>
        <w:jc w:val="right"/>
        <w:divId w:val="1506941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二〇一六年五月二十日</w:t>
      </w:r>
    </w:p>
    <w:p w14:paraId="70B51183" w14:textId="77777777" w:rsidR="00B0403C" w:rsidRDefault="00B0403C">
      <w:pPr>
        <w:spacing w:line="500" w:lineRule="atLeast"/>
        <w:jc w:val="right"/>
        <w:divId w:val="205455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邓豪杰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7ADE" w14:textId="77777777" w:rsidR="00AC190E" w:rsidRDefault="00AC190E" w:rsidP="00AC190E">
      <w:pPr>
        <w:rPr>
          <w:rFonts w:hint="eastAsia"/>
        </w:rPr>
      </w:pPr>
      <w:r>
        <w:separator/>
      </w:r>
    </w:p>
  </w:endnote>
  <w:endnote w:type="continuationSeparator" w:id="0">
    <w:p w14:paraId="2BA2D9B9" w14:textId="77777777" w:rsidR="00AC190E" w:rsidRDefault="00AC190E" w:rsidP="00AC19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8885" w14:textId="77777777" w:rsidR="00AC190E" w:rsidRDefault="00AC190E" w:rsidP="00AC190E">
      <w:pPr>
        <w:rPr>
          <w:rFonts w:hint="eastAsia"/>
        </w:rPr>
      </w:pPr>
      <w:r>
        <w:separator/>
      </w:r>
    </w:p>
  </w:footnote>
  <w:footnote w:type="continuationSeparator" w:id="0">
    <w:p w14:paraId="5E42B431" w14:textId="77777777" w:rsidR="00AC190E" w:rsidRDefault="00AC190E" w:rsidP="00AC19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0E"/>
    <w:rsid w:val="00A23C24"/>
    <w:rsid w:val="00AC190E"/>
    <w:rsid w:val="00B0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DA8A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19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190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19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190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9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56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9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3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8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67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699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1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6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1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2025-04-30T06:01:00Z</dcterms:created>
  <dcterms:modified xsi:type="dcterms:W3CDTF">2025-04-30T06:01:00Z</dcterms:modified>
</cp:coreProperties>
</file>