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A418" w14:textId="77777777" w:rsidR="007942AB" w:rsidRDefault="007942AB">
      <w:pPr>
        <w:spacing w:line="500" w:lineRule="atLeast"/>
        <w:jc w:val="center"/>
        <w:divId w:val="836530538"/>
        <w:rPr>
          <w:rFonts w:ascii="黑体" w:eastAsia="黑体" w:hAnsi="黑体"/>
          <w:sz w:val="36"/>
          <w:szCs w:val="36"/>
        </w:rPr>
      </w:pPr>
      <w:r>
        <w:rPr>
          <w:rFonts w:ascii="黑体" w:eastAsia="黑体" w:hAnsi="黑体" w:hint="eastAsia"/>
          <w:sz w:val="36"/>
          <w:szCs w:val="36"/>
        </w:rPr>
        <w:t>广东省大埔县人民法院</w:t>
      </w:r>
    </w:p>
    <w:p w14:paraId="66281458" w14:textId="77777777" w:rsidR="007942AB" w:rsidRDefault="007942AB">
      <w:pPr>
        <w:spacing w:line="500" w:lineRule="atLeast"/>
        <w:jc w:val="center"/>
        <w:divId w:val="3843719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A155D4" w14:textId="77777777" w:rsidR="007942AB" w:rsidRDefault="007942AB">
      <w:pPr>
        <w:spacing w:line="500" w:lineRule="atLeast"/>
        <w:jc w:val="right"/>
        <w:divId w:val="994721408"/>
        <w:rPr>
          <w:rFonts w:hint="eastAsia"/>
          <w:sz w:val="30"/>
          <w:szCs w:val="30"/>
        </w:rPr>
      </w:pPr>
      <w:r>
        <w:rPr>
          <w:rFonts w:hint="eastAsia"/>
          <w:sz w:val="30"/>
          <w:szCs w:val="30"/>
        </w:rPr>
        <w:t>（</w:t>
      </w:r>
      <w:r>
        <w:rPr>
          <w:rFonts w:hint="eastAsia"/>
          <w:sz w:val="30"/>
          <w:szCs w:val="30"/>
        </w:rPr>
        <w:t>2014</w:t>
      </w:r>
      <w:r>
        <w:rPr>
          <w:rFonts w:hint="eastAsia"/>
          <w:sz w:val="30"/>
          <w:szCs w:val="30"/>
        </w:rPr>
        <w:t>）梅埔法刑初字第</w:t>
      </w:r>
      <w:r>
        <w:rPr>
          <w:rFonts w:hint="eastAsia"/>
          <w:sz w:val="30"/>
          <w:szCs w:val="30"/>
        </w:rPr>
        <w:t>4</w:t>
      </w:r>
      <w:r>
        <w:rPr>
          <w:rFonts w:hint="eastAsia"/>
          <w:sz w:val="30"/>
          <w:szCs w:val="30"/>
        </w:rPr>
        <w:t>号</w:t>
      </w:r>
    </w:p>
    <w:p w14:paraId="0A666209" w14:textId="77777777" w:rsidR="007942AB" w:rsidRDefault="007942AB">
      <w:pPr>
        <w:spacing w:line="500" w:lineRule="atLeast"/>
        <w:ind w:firstLine="600"/>
        <w:divId w:val="1257862210"/>
        <w:rPr>
          <w:rFonts w:hint="eastAsia"/>
          <w:sz w:val="30"/>
          <w:szCs w:val="30"/>
        </w:rPr>
      </w:pPr>
      <w:r>
        <w:rPr>
          <w:rFonts w:hint="eastAsia"/>
          <w:sz w:val="30"/>
          <w:szCs w:val="30"/>
        </w:rPr>
        <w:t>公诉机关广东省大埔县人民检察院。</w:t>
      </w:r>
    </w:p>
    <w:p w14:paraId="14CBB9B5" w14:textId="77777777" w:rsidR="007942AB" w:rsidRDefault="007942AB">
      <w:pPr>
        <w:spacing w:line="500" w:lineRule="atLeast"/>
        <w:ind w:firstLine="600"/>
        <w:divId w:val="980842033"/>
        <w:rPr>
          <w:rFonts w:hint="eastAsia"/>
          <w:sz w:val="30"/>
          <w:szCs w:val="30"/>
        </w:rPr>
      </w:pPr>
      <w:r>
        <w:rPr>
          <w:rFonts w:hint="eastAsia"/>
          <w:sz w:val="30"/>
          <w:szCs w:val="30"/>
        </w:rPr>
        <w:t>被告人彭某甲，男，</w:t>
      </w:r>
      <w:r>
        <w:rPr>
          <w:rFonts w:hint="eastAsia"/>
          <w:sz w:val="30"/>
          <w:szCs w:val="30"/>
        </w:rPr>
        <w:t>1952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日出生于广东省大埔县，汉族，小学文化，中共党员，原系大埔县茶阳镇广陵村党支部书记，大埔县第十四届人大代表，住大埔县。因涉嫌犯贪污罪，经大埔县人大常委会许可，由大埔县人民检察院决定，于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日被取保候审在家。</w:t>
      </w:r>
    </w:p>
    <w:p w14:paraId="669FFE56" w14:textId="77777777" w:rsidR="007942AB" w:rsidRDefault="007942AB">
      <w:pPr>
        <w:spacing w:line="500" w:lineRule="atLeast"/>
        <w:ind w:firstLine="600"/>
        <w:divId w:val="1877966574"/>
        <w:rPr>
          <w:rFonts w:hint="eastAsia"/>
          <w:sz w:val="30"/>
          <w:szCs w:val="30"/>
        </w:rPr>
      </w:pPr>
      <w:r>
        <w:rPr>
          <w:rFonts w:hint="eastAsia"/>
          <w:sz w:val="30"/>
          <w:szCs w:val="30"/>
        </w:rPr>
        <w:t>大埔县人民检察院以埔检诉刑自诉（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号起诉书指控被告人彭某甲犯贪污罪，于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日向本院提起公诉。本院受理后，依法组成合议庭，适用简易程序，公开开庭审理了本案，大埔县人民检察院指派助理检察员刘怡玲出庭支持公诉，被告人彭某甲到庭参加了诉讼。本案现已审理终结。</w:t>
      </w:r>
    </w:p>
    <w:p w14:paraId="22ED222E" w14:textId="77777777" w:rsidR="007942AB" w:rsidRDefault="007942AB">
      <w:pPr>
        <w:spacing w:line="500" w:lineRule="atLeast"/>
        <w:ind w:firstLine="600"/>
        <w:divId w:val="265116565"/>
        <w:rPr>
          <w:rFonts w:hint="eastAsia"/>
          <w:sz w:val="30"/>
          <w:szCs w:val="30"/>
        </w:rPr>
      </w:pPr>
      <w:r>
        <w:rPr>
          <w:rFonts w:hint="eastAsia"/>
          <w:sz w:val="30"/>
          <w:szCs w:val="30"/>
        </w:rPr>
        <w:t>经审理查明，被告人彭某甲在担任大埔县茶阳镇广陵村委会主任、党支部书记期间，利用职务之便，于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月，在协助政府发放生态公益林补偿款及梅大高速公路东延线征地补偿款等业务过程中，采取收入不报账手段，截留以上两项补偿款，从中侵吞公款共计人民币</w:t>
      </w:r>
      <w:r>
        <w:rPr>
          <w:rFonts w:hint="eastAsia"/>
          <w:sz w:val="30"/>
          <w:szCs w:val="30"/>
        </w:rPr>
        <w:t>59457.5</w:t>
      </w:r>
      <w:r>
        <w:rPr>
          <w:rFonts w:hint="eastAsia"/>
          <w:sz w:val="30"/>
          <w:szCs w:val="30"/>
        </w:rPr>
        <w:t>元。具体犯罪事实如下：</w:t>
      </w:r>
    </w:p>
    <w:p w14:paraId="7E44F8A1" w14:textId="77777777" w:rsidR="007942AB" w:rsidRDefault="007942AB">
      <w:pPr>
        <w:spacing w:line="500" w:lineRule="atLeast"/>
        <w:ind w:firstLine="600"/>
        <w:divId w:val="2131587902"/>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月，被告人彭某甲在协助政府发放生态公益林补偿款等业务过程中，侵吞公款人民币</w:t>
      </w:r>
      <w:r>
        <w:rPr>
          <w:rFonts w:hint="eastAsia"/>
          <w:sz w:val="30"/>
          <w:szCs w:val="30"/>
        </w:rPr>
        <w:t>37607.5</w:t>
      </w:r>
      <w:r>
        <w:rPr>
          <w:rFonts w:hint="eastAsia"/>
          <w:sz w:val="30"/>
          <w:szCs w:val="30"/>
        </w:rPr>
        <w:t>元。</w:t>
      </w:r>
    </w:p>
    <w:p w14:paraId="370321FD" w14:textId="77777777" w:rsidR="007942AB" w:rsidRDefault="007942AB">
      <w:pPr>
        <w:spacing w:line="500" w:lineRule="atLeast"/>
        <w:ind w:firstLine="600"/>
        <w:divId w:val="97329536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日，被告人彭某甲到茶阳镇财政所领取了广陵村集体和一至八村民小组</w:t>
      </w:r>
      <w:r>
        <w:rPr>
          <w:rFonts w:hint="eastAsia"/>
          <w:sz w:val="30"/>
          <w:szCs w:val="30"/>
        </w:rPr>
        <w:t>2007</w:t>
      </w:r>
      <w:r>
        <w:rPr>
          <w:rFonts w:hint="eastAsia"/>
          <w:sz w:val="30"/>
          <w:szCs w:val="30"/>
        </w:rPr>
        <w:t>年的生态公益林</w:t>
      </w:r>
      <w:r>
        <w:rPr>
          <w:rFonts w:hint="eastAsia"/>
          <w:sz w:val="30"/>
          <w:szCs w:val="30"/>
        </w:rPr>
        <w:t>1498.5</w:t>
      </w:r>
      <w:r>
        <w:rPr>
          <w:rFonts w:hint="eastAsia"/>
          <w:sz w:val="30"/>
          <w:szCs w:val="30"/>
        </w:rPr>
        <w:t>亩补偿款共计人民币</w:t>
      </w:r>
      <w:r>
        <w:rPr>
          <w:rFonts w:hint="eastAsia"/>
          <w:sz w:val="30"/>
          <w:szCs w:val="30"/>
        </w:rPr>
        <w:t>8991</w:t>
      </w:r>
      <w:r>
        <w:rPr>
          <w:rFonts w:hint="eastAsia"/>
          <w:sz w:val="30"/>
          <w:szCs w:val="30"/>
        </w:rPr>
        <w:t>元。领取补偿款后，除去发</w:t>
      </w:r>
      <w:r>
        <w:rPr>
          <w:rFonts w:hint="eastAsia"/>
          <w:sz w:val="30"/>
          <w:szCs w:val="30"/>
        </w:rPr>
        <w:lastRenderedPageBreak/>
        <w:t>放给村民的补偿款</w:t>
      </w:r>
      <w:r>
        <w:rPr>
          <w:rFonts w:hint="eastAsia"/>
          <w:sz w:val="30"/>
          <w:szCs w:val="30"/>
        </w:rPr>
        <w:t>7923</w:t>
      </w:r>
      <w:r>
        <w:rPr>
          <w:rFonts w:hint="eastAsia"/>
          <w:sz w:val="30"/>
          <w:szCs w:val="30"/>
        </w:rPr>
        <w:t>元外，余款</w:t>
      </w:r>
      <w:r>
        <w:rPr>
          <w:rFonts w:hint="eastAsia"/>
          <w:sz w:val="30"/>
          <w:szCs w:val="30"/>
        </w:rPr>
        <w:t>1068</w:t>
      </w:r>
      <w:r>
        <w:rPr>
          <w:rFonts w:hint="eastAsia"/>
          <w:sz w:val="30"/>
          <w:szCs w:val="30"/>
        </w:rPr>
        <w:t>元村集体补偿款被被告人彭某甲个人侵吞。</w:t>
      </w:r>
    </w:p>
    <w:p w14:paraId="0E3BB729" w14:textId="77777777" w:rsidR="007942AB" w:rsidRDefault="007942AB">
      <w:pPr>
        <w:spacing w:line="500" w:lineRule="atLeast"/>
        <w:ind w:firstLine="600"/>
        <w:divId w:val="108858131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日，被告人彭某甲到茶阳镇财政所领取了广陵村集体和一至八村民小组</w:t>
      </w:r>
      <w:r>
        <w:rPr>
          <w:rFonts w:hint="eastAsia"/>
          <w:sz w:val="30"/>
          <w:szCs w:val="30"/>
        </w:rPr>
        <w:t>2008</w:t>
      </w:r>
      <w:r>
        <w:rPr>
          <w:rFonts w:hint="eastAsia"/>
          <w:sz w:val="30"/>
          <w:szCs w:val="30"/>
        </w:rPr>
        <w:t>年的生态公益林</w:t>
      </w:r>
      <w:r>
        <w:rPr>
          <w:rFonts w:hint="eastAsia"/>
          <w:sz w:val="30"/>
          <w:szCs w:val="30"/>
        </w:rPr>
        <w:t>1498.5</w:t>
      </w:r>
      <w:r>
        <w:rPr>
          <w:rFonts w:hint="eastAsia"/>
          <w:sz w:val="30"/>
          <w:szCs w:val="30"/>
        </w:rPr>
        <w:t>亩补偿款共计人民币</w:t>
      </w:r>
      <w:r>
        <w:rPr>
          <w:rFonts w:hint="eastAsia"/>
          <w:sz w:val="30"/>
          <w:szCs w:val="30"/>
        </w:rPr>
        <w:t>11239</w:t>
      </w:r>
      <w:r>
        <w:rPr>
          <w:rFonts w:hint="eastAsia"/>
          <w:sz w:val="30"/>
          <w:szCs w:val="30"/>
        </w:rPr>
        <w:t>元。领取补偿款后，除去发放给村民的补偿款</w:t>
      </w:r>
      <w:r>
        <w:rPr>
          <w:rFonts w:hint="eastAsia"/>
          <w:sz w:val="30"/>
          <w:szCs w:val="30"/>
        </w:rPr>
        <w:t>9903.75</w:t>
      </w:r>
      <w:r>
        <w:rPr>
          <w:rFonts w:hint="eastAsia"/>
          <w:sz w:val="30"/>
          <w:szCs w:val="30"/>
        </w:rPr>
        <w:t>元以及入村帐的</w:t>
      </w:r>
      <w:r>
        <w:rPr>
          <w:rFonts w:hint="eastAsia"/>
          <w:sz w:val="30"/>
          <w:szCs w:val="30"/>
        </w:rPr>
        <w:t>1100</w:t>
      </w:r>
      <w:r>
        <w:rPr>
          <w:rFonts w:hint="eastAsia"/>
          <w:sz w:val="30"/>
          <w:szCs w:val="30"/>
        </w:rPr>
        <w:t>元外，余款</w:t>
      </w:r>
      <w:r>
        <w:rPr>
          <w:rFonts w:hint="eastAsia"/>
          <w:sz w:val="30"/>
          <w:szCs w:val="30"/>
        </w:rPr>
        <w:t>235.25</w:t>
      </w:r>
      <w:r>
        <w:rPr>
          <w:rFonts w:hint="eastAsia"/>
          <w:sz w:val="30"/>
          <w:szCs w:val="30"/>
        </w:rPr>
        <w:t>元村集体补偿款被被告人彭某甲个人侵吞。</w:t>
      </w:r>
    </w:p>
    <w:p w14:paraId="23EE67FA" w14:textId="77777777" w:rsidR="007942AB" w:rsidRDefault="007942AB">
      <w:pPr>
        <w:spacing w:line="500" w:lineRule="atLeast"/>
        <w:ind w:firstLine="600"/>
        <w:divId w:val="42881924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日，被告人彭某甲到茶阳镇财政所领取了广陵村集体和一至八村民小组</w:t>
      </w:r>
      <w:r>
        <w:rPr>
          <w:rFonts w:hint="eastAsia"/>
          <w:sz w:val="30"/>
          <w:szCs w:val="30"/>
        </w:rPr>
        <w:t>2009</w:t>
      </w:r>
      <w:r>
        <w:rPr>
          <w:rFonts w:hint="eastAsia"/>
          <w:sz w:val="30"/>
          <w:szCs w:val="30"/>
        </w:rPr>
        <w:t>年的生态公益林</w:t>
      </w:r>
      <w:r>
        <w:rPr>
          <w:rFonts w:hint="eastAsia"/>
          <w:sz w:val="30"/>
          <w:szCs w:val="30"/>
        </w:rPr>
        <w:t>1498.5</w:t>
      </w:r>
      <w:r>
        <w:rPr>
          <w:rFonts w:hint="eastAsia"/>
          <w:sz w:val="30"/>
          <w:szCs w:val="30"/>
        </w:rPr>
        <w:t>亩补偿款共计人民币</w:t>
      </w:r>
      <w:r>
        <w:rPr>
          <w:rFonts w:hint="eastAsia"/>
          <w:sz w:val="30"/>
          <w:szCs w:val="30"/>
        </w:rPr>
        <w:t>13486.5</w:t>
      </w:r>
      <w:r>
        <w:rPr>
          <w:rFonts w:hint="eastAsia"/>
          <w:sz w:val="30"/>
          <w:szCs w:val="30"/>
        </w:rPr>
        <w:t>元。领取补偿款后，除去发放给村民的补偿款</w:t>
      </w:r>
      <w:r>
        <w:rPr>
          <w:rFonts w:hint="eastAsia"/>
          <w:sz w:val="30"/>
          <w:szCs w:val="30"/>
        </w:rPr>
        <w:t>11884.5</w:t>
      </w:r>
      <w:r>
        <w:rPr>
          <w:rFonts w:hint="eastAsia"/>
          <w:sz w:val="30"/>
          <w:szCs w:val="30"/>
        </w:rPr>
        <w:t>元以及入村帐的</w:t>
      </w:r>
      <w:r>
        <w:rPr>
          <w:rFonts w:hint="eastAsia"/>
          <w:sz w:val="30"/>
          <w:szCs w:val="30"/>
        </w:rPr>
        <w:t>1050</w:t>
      </w:r>
      <w:r>
        <w:rPr>
          <w:rFonts w:hint="eastAsia"/>
          <w:sz w:val="30"/>
          <w:szCs w:val="30"/>
        </w:rPr>
        <w:t>元外，余款</w:t>
      </w:r>
      <w:r>
        <w:rPr>
          <w:rFonts w:hint="eastAsia"/>
          <w:sz w:val="30"/>
          <w:szCs w:val="30"/>
        </w:rPr>
        <w:t>552</w:t>
      </w:r>
      <w:r>
        <w:rPr>
          <w:rFonts w:hint="eastAsia"/>
          <w:sz w:val="30"/>
          <w:szCs w:val="30"/>
        </w:rPr>
        <w:t>元村集体补偿款被被告人彭某甲个人侵吞。</w:t>
      </w:r>
    </w:p>
    <w:p w14:paraId="0C17B19F" w14:textId="77777777" w:rsidR="007942AB" w:rsidRDefault="007942AB">
      <w:pPr>
        <w:spacing w:line="500" w:lineRule="atLeast"/>
        <w:ind w:firstLine="600"/>
        <w:divId w:val="63729777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日，茶阳镇财政所将广陵村集体和一至八村民小组</w:t>
      </w:r>
      <w:r>
        <w:rPr>
          <w:rFonts w:hint="eastAsia"/>
          <w:sz w:val="30"/>
          <w:szCs w:val="30"/>
        </w:rPr>
        <w:t>2010</w:t>
      </w:r>
      <w:r>
        <w:rPr>
          <w:rFonts w:hint="eastAsia"/>
          <w:sz w:val="30"/>
          <w:szCs w:val="30"/>
        </w:rPr>
        <w:t>年的生态公益林</w:t>
      </w:r>
      <w:r>
        <w:rPr>
          <w:rFonts w:hint="eastAsia"/>
          <w:sz w:val="30"/>
          <w:szCs w:val="30"/>
        </w:rPr>
        <w:t>2880</w:t>
      </w:r>
      <w:r>
        <w:rPr>
          <w:rFonts w:hint="eastAsia"/>
          <w:sz w:val="30"/>
          <w:szCs w:val="30"/>
        </w:rPr>
        <w:t>亩补偿款共计人民币</w:t>
      </w:r>
      <w:r>
        <w:rPr>
          <w:rFonts w:hint="eastAsia"/>
          <w:sz w:val="30"/>
          <w:szCs w:val="30"/>
        </w:rPr>
        <w:t>30240</w:t>
      </w:r>
      <w:r>
        <w:rPr>
          <w:rFonts w:hint="eastAsia"/>
          <w:sz w:val="30"/>
          <w:szCs w:val="30"/>
        </w:rPr>
        <w:t>元打入被告人彭某甲的邮政存折帐户上。被告人彭某甲支取补偿款后，除去发放给村民的</w:t>
      </w:r>
      <w:r>
        <w:rPr>
          <w:rFonts w:hint="eastAsia"/>
          <w:sz w:val="30"/>
          <w:szCs w:val="30"/>
        </w:rPr>
        <w:t>13862</w:t>
      </w:r>
      <w:r>
        <w:rPr>
          <w:rFonts w:hint="eastAsia"/>
          <w:sz w:val="30"/>
          <w:szCs w:val="30"/>
        </w:rPr>
        <w:t>元以外，余款</w:t>
      </w:r>
      <w:r>
        <w:rPr>
          <w:rFonts w:hint="eastAsia"/>
          <w:sz w:val="30"/>
          <w:szCs w:val="30"/>
        </w:rPr>
        <w:t>16378</w:t>
      </w:r>
      <w:r>
        <w:rPr>
          <w:rFonts w:hint="eastAsia"/>
          <w:sz w:val="30"/>
          <w:szCs w:val="30"/>
        </w:rPr>
        <w:t>元被被告人彭某甲个人侵吞。</w:t>
      </w:r>
    </w:p>
    <w:p w14:paraId="0405E566" w14:textId="77777777" w:rsidR="007942AB" w:rsidRDefault="007942AB">
      <w:pPr>
        <w:spacing w:line="500" w:lineRule="atLeast"/>
        <w:ind w:firstLine="600"/>
        <w:divId w:val="552193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日，茶阳镇财政所将广陵村集体和一至八村民小组</w:t>
      </w:r>
      <w:r>
        <w:rPr>
          <w:rFonts w:hint="eastAsia"/>
          <w:sz w:val="30"/>
          <w:szCs w:val="30"/>
        </w:rPr>
        <w:t>2011</w:t>
      </w:r>
      <w:r>
        <w:rPr>
          <w:rFonts w:hint="eastAsia"/>
          <w:sz w:val="30"/>
          <w:szCs w:val="30"/>
        </w:rPr>
        <w:t>年的生态公益林</w:t>
      </w:r>
      <w:r>
        <w:rPr>
          <w:rFonts w:hint="eastAsia"/>
          <w:sz w:val="30"/>
          <w:szCs w:val="30"/>
        </w:rPr>
        <w:t>2880</w:t>
      </w:r>
      <w:r>
        <w:rPr>
          <w:rFonts w:hint="eastAsia"/>
          <w:sz w:val="30"/>
          <w:szCs w:val="30"/>
        </w:rPr>
        <w:t>亩补偿款共计人民币</w:t>
      </w:r>
      <w:r>
        <w:rPr>
          <w:rFonts w:hint="eastAsia"/>
          <w:sz w:val="30"/>
          <w:szCs w:val="30"/>
        </w:rPr>
        <w:t>34560</w:t>
      </w:r>
      <w:r>
        <w:rPr>
          <w:rFonts w:hint="eastAsia"/>
          <w:sz w:val="30"/>
          <w:szCs w:val="30"/>
        </w:rPr>
        <w:t>元打入被告人彭某甲的邮政存折帐户上。被告人彭某甲支取补偿款后，除去发放给村民的</w:t>
      </w:r>
      <w:r>
        <w:rPr>
          <w:rFonts w:hint="eastAsia"/>
          <w:sz w:val="30"/>
          <w:szCs w:val="30"/>
        </w:rPr>
        <w:t>15185.75</w:t>
      </w:r>
      <w:r>
        <w:rPr>
          <w:rFonts w:hint="eastAsia"/>
          <w:sz w:val="30"/>
          <w:szCs w:val="30"/>
        </w:rPr>
        <w:t>元以外，余款</w:t>
      </w:r>
      <w:r>
        <w:rPr>
          <w:rFonts w:hint="eastAsia"/>
          <w:sz w:val="30"/>
          <w:szCs w:val="30"/>
        </w:rPr>
        <w:t>19374.25</w:t>
      </w:r>
      <w:r>
        <w:rPr>
          <w:rFonts w:hint="eastAsia"/>
          <w:sz w:val="30"/>
          <w:szCs w:val="30"/>
        </w:rPr>
        <w:t>元被被告人彭某甲个人侵吞。</w:t>
      </w:r>
    </w:p>
    <w:p w14:paraId="713E3C37" w14:textId="77777777" w:rsidR="007942AB" w:rsidRDefault="007942AB">
      <w:pPr>
        <w:spacing w:line="500" w:lineRule="atLeast"/>
        <w:ind w:firstLine="600"/>
        <w:divId w:val="157273678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月，被告人彭某甲在协助政府发放梅大高速公路东延线征地补偿款过程中，侵吞公款共计人民币</w:t>
      </w:r>
      <w:r>
        <w:rPr>
          <w:rFonts w:hint="eastAsia"/>
          <w:sz w:val="30"/>
          <w:szCs w:val="30"/>
        </w:rPr>
        <w:t>15650</w:t>
      </w:r>
      <w:r>
        <w:rPr>
          <w:rFonts w:hint="eastAsia"/>
          <w:sz w:val="30"/>
          <w:szCs w:val="30"/>
        </w:rPr>
        <w:t>元。</w:t>
      </w:r>
    </w:p>
    <w:p w14:paraId="7B98F2BA" w14:textId="77777777" w:rsidR="007942AB" w:rsidRDefault="007942AB">
      <w:pPr>
        <w:spacing w:line="500" w:lineRule="atLeast"/>
        <w:ind w:firstLine="600"/>
        <w:divId w:val="38680676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年，梅大高速公路东延线征用位于广陵主村“选塘坑”的广陵村委集体所有的公山</w:t>
      </w:r>
      <w:r>
        <w:rPr>
          <w:rFonts w:hint="eastAsia"/>
          <w:sz w:val="30"/>
          <w:szCs w:val="30"/>
        </w:rPr>
        <w:t>5.3</w:t>
      </w:r>
      <w:r>
        <w:rPr>
          <w:rFonts w:hint="eastAsia"/>
          <w:sz w:val="30"/>
          <w:szCs w:val="30"/>
        </w:rPr>
        <w:t>亩，每亩补偿</w:t>
      </w:r>
      <w:r>
        <w:rPr>
          <w:rFonts w:hint="eastAsia"/>
          <w:sz w:val="30"/>
          <w:szCs w:val="30"/>
        </w:rPr>
        <w:t>4800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日，茶阳镇财政所将广陵村</w:t>
      </w:r>
      <w:r>
        <w:rPr>
          <w:rFonts w:hint="eastAsia"/>
          <w:sz w:val="30"/>
          <w:szCs w:val="30"/>
        </w:rPr>
        <w:t>5.3</w:t>
      </w:r>
      <w:r>
        <w:rPr>
          <w:rFonts w:hint="eastAsia"/>
          <w:sz w:val="30"/>
          <w:szCs w:val="30"/>
        </w:rPr>
        <w:t>亩公山的补偿款</w:t>
      </w:r>
      <w:r>
        <w:rPr>
          <w:rFonts w:hint="eastAsia"/>
          <w:sz w:val="30"/>
          <w:szCs w:val="30"/>
        </w:rPr>
        <w:t>25440</w:t>
      </w:r>
      <w:r>
        <w:rPr>
          <w:rFonts w:hint="eastAsia"/>
          <w:sz w:val="30"/>
          <w:szCs w:val="30"/>
        </w:rPr>
        <w:t>元打入被告人彭某甲的邮政存折帐户上。除去入村帐的</w:t>
      </w:r>
      <w:r>
        <w:rPr>
          <w:rFonts w:hint="eastAsia"/>
          <w:sz w:val="30"/>
          <w:szCs w:val="30"/>
        </w:rPr>
        <w:t>20480</w:t>
      </w:r>
      <w:r>
        <w:rPr>
          <w:rFonts w:hint="eastAsia"/>
          <w:sz w:val="30"/>
          <w:szCs w:val="30"/>
        </w:rPr>
        <w:t>元补偿款外，剩余的公款</w:t>
      </w:r>
      <w:r>
        <w:rPr>
          <w:rFonts w:hint="eastAsia"/>
          <w:sz w:val="30"/>
          <w:szCs w:val="30"/>
        </w:rPr>
        <w:t>4960</w:t>
      </w:r>
      <w:r>
        <w:rPr>
          <w:rFonts w:hint="eastAsia"/>
          <w:sz w:val="30"/>
          <w:szCs w:val="30"/>
        </w:rPr>
        <w:t>元被被告人彭某甲个人侵吞。</w:t>
      </w:r>
    </w:p>
    <w:p w14:paraId="35A4C760" w14:textId="77777777" w:rsidR="007942AB" w:rsidRDefault="007942AB">
      <w:pPr>
        <w:spacing w:line="500" w:lineRule="atLeast"/>
        <w:ind w:firstLine="600"/>
        <w:divId w:val="16609279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月，梅大高速公路东延线征用位于广陵主村“选塘坑”的广陵村委集体所有的公山</w:t>
      </w:r>
      <w:r>
        <w:rPr>
          <w:rFonts w:hint="eastAsia"/>
          <w:sz w:val="30"/>
          <w:szCs w:val="30"/>
        </w:rPr>
        <w:t>5.3</w:t>
      </w:r>
      <w:r>
        <w:rPr>
          <w:rFonts w:hint="eastAsia"/>
          <w:sz w:val="30"/>
          <w:szCs w:val="30"/>
        </w:rPr>
        <w:t>亩，每亩补偿标准增加</w:t>
      </w:r>
      <w:r>
        <w:rPr>
          <w:rFonts w:hint="eastAsia"/>
          <w:sz w:val="30"/>
          <w:szCs w:val="30"/>
        </w:rPr>
        <w:t>3300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日，茶阳镇财政所将广陵村</w:t>
      </w:r>
      <w:r>
        <w:rPr>
          <w:rFonts w:hint="eastAsia"/>
          <w:sz w:val="30"/>
          <w:szCs w:val="30"/>
        </w:rPr>
        <w:t>5.3</w:t>
      </w:r>
      <w:r>
        <w:rPr>
          <w:rFonts w:hint="eastAsia"/>
          <w:sz w:val="30"/>
          <w:szCs w:val="30"/>
        </w:rPr>
        <w:t>亩公山的增加补偿款</w:t>
      </w:r>
      <w:r>
        <w:rPr>
          <w:rFonts w:hint="eastAsia"/>
          <w:sz w:val="30"/>
          <w:szCs w:val="30"/>
        </w:rPr>
        <w:t>17490</w:t>
      </w:r>
      <w:r>
        <w:rPr>
          <w:rFonts w:hint="eastAsia"/>
          <w:sz w:val="30"/>
          <w:szCs w:val="30"/>
        </w:rPr>
        <w:t>元打入被告人彭某甲的邮政存折帐户上。除去入村帐的</w:t>
      </w:r>
      <w:r>
        <w:rPr>
          <w:rFonts w:hint="eastAsia"/>
          <w:sz w:val="30"/>
          <w:szCs w:val="30"/>
        </w:rPr>
        <w:t>6800</w:t>
      </w:r>
      <w:r>
        <w:rPr>
          <w:rFonts w:hint="eastAsia"/>
          <w:sz w:val="30"/>
          <w:szCs w:val="30"/>
        </w:rPr>
        <w:t>元补偿款外，剩余的公款</w:t>
      </w:r>
      <w:r>
        <w:rPr>
          <w:rFonts w:hint="eastAsia"/>
          <w:sz w:val="30"/>
          <w:szCs w:val="30"/>
        </w:rPr>
        <w:t>10690</w:t>
      </w:r>
      <w:r>
        <w:rPr>
          <w:rFonts w:hint="eastAsia"/>
          <w:sz w:val="30"/>
          <w:szCs w:val="30"/>
        </w:rPr>
        <w:t>元被被告人彭某甲个人侵吞。</w:t>
      </w:r>
    </w:p>
    <w:p w14:paraId="0D8186D1" w14:textId="77777777" w:rsidR="007942AB" w:rsidRDefault="007942AB">
      <w:pPr>
        <w:spacing w:line="500" w:lineRule="atLeast"/>
        <w:ind w:firstLine="600"/>
        <w:divId w:val="1853840599"/>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月，梅大高速公路东延线征用位于广陵村“笔管山”的山地</w:t>
      </w:r>
      <w:r>
        <w:rPr>
          <w:rFonts w:hint="eastAsia"/>
          <w:sz w:val="30"/>
          <w:szCs w:val="30"/>
        </w:rPr>
        <w:t>4.3</w:t>
      </w:r>
      <w:r>
        <w:rPr>
          <w:rFonts w:hint="eastAsia"/>
          <w:sz w:val="30"/>
          <w:szCs w:val="30"/>
        </w:rPr>
        <w:t>亩，在每亩补偿</w:t>
      </w:r>
      <w:r>
        <w:rPr>
          <w:rFonts w:hint="eastAsia"/>
          <w:sz w:val="30"/>
          <w:szCs w:val="30"/>
        </w:rPr>
        <w:t>4800</w:t>
      </w:r>
      <w:r>
        <w:rPr>
          <w:rFonts w:hint="eastAsia"/>
          <w:sz w:val="30"/>
          <w:szCs w:val="30"/>
        </w:rPr>
        <w:t>元的基础上增加</w:t>
      </w:r>
      <w:r>
        <w:rPr>
          <w:rFonts w:hint="eastAsia"/>
          <w:sz w:val="30"/>
          <w:szCs w:val="30"/>
        </w:rPr>
        <w:t>3300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日，茶阳镇财政所将“笔管山”山地</w:t>
      </w:r>
      <w:r>
        <w:rPr>
          <w:rFonts w:hint="eastAsia"/>
          <w:sz w:val="30"/>
          <w:szCs w:val="30"/>
        </w:rPr>
        <w:t>4.3</w:t>
      </w:r>
      <w:r>
        <w:rPr>
          <w:rFonts w:hint="eastAsia"/>
          <w:sz w:val="30"/>
          <w:szCs w:val="30"/>
        </w:rPr>
        <w:t>亩的增加补偿款</w:t>
      </w:r>
      <w:r>
        <w:rPr>
          <w:rFonts w:hint="eastAsia"/>
          <w:sz w:val="30"/>
          <w:szCs w:val="30"/>
        </w:rPr>
        <w:t>14550</w:t>
      </w:r>
      <w:r>
        <w:rPr>
          <w:rFonts w:hint="eastAsia"/>
          <w:sz w:val="30"/>
          <w:szCs w:val="30"/>
        </w:rPr>
        <w:t>元（第十村民小组彭某乙名下</w:t>
      </w:r>
      <w:r>
        <w:rPr>
          <w:rFonts w:hint="eastAsia"/>
          <w:sz w:val="30"/>
          <w:szCs w:val="30"/>
        </w:rPr>
        <w:t>2</w:t>
      </w:r>
      <w:r>
        <w:rPr>
          <w:rFonts w:hint="eastAsia"/>
          <w:sz w:val="30"/>
          <w:szCs w:val="30"/>
        </w:rPr>
        <w:t>亩共计人民币</w:t>
      </w:r>
      <w:r>
        <w:rPr>
          <w:rFonts w:hint="eastAsia"/>
          <w:sz w:val="30"/>
          <w:szCs w:val="30"/>
        </w:rPr>
        <w:t>6600</w:t>
      </w:r>
      <w:r>
        <w:rPr>
          <w:rFonts w:hint="eastAsia"/>
          <w:sz w:val="30"/>
          <w:szCs w:val="30"/>
        </w:rPr>
        <w:t>元，第一村民小组名下</w:t>
      </w:r>
      <w:r>
        <w:rPr>
          <w:rFonts w:hint="eastAsia"/>
          <w:sz w:val="30"/>
          <w:szCs w:val="30"/>
        </w:rPr>
        <w:t>2.3</w:t>
      </w:r>
      <w:r>
        <w:rPr>
          <w:rFonts w:hint="eastAsia"/>
          <w:sz w:val="30"/>
          <w:szCs w:val="30"/>
        </w:rPr>
        <w:t>亩共计人民币</w:t>
      </w:r>
      <w:r>
        <w:rPr>
          <w:rFonts w:hint="eastAsia"/>
          <w:sz w:val="30"/>
          <w:szCs w:val="30"/>
        </w:rPr>
        <w:t>7950</w:t>
      </w:r>
      <w:r>
        <w:rPr>
          <w:rFonts w:hint="eastAsia"/>
          <w:sz w:val="30"/>
          <w:szCs w:val="30"/>
        </w:rPr>
        <w:t>元）打入被告人彭某甲的邮政存折账户上。被告人彭某甲将广陵村第一村民小组的补偿款</w:t>
      </w:r>
      <w:r>
        <w:rPr>
          <w:rFonts w:hint="eastAsia"/>
          <w:sz w:val="30"/>
          <w:szCs w:val="30"/>
        </w:rPr>
        <w:t>7950</w:t>
      </w:r>
      <w:r>
        <w:rPr>
          <w:rFonts w:hint="eastAsia"/>
          <w:sz w:val="30"/>
          <w:szCs w:val="30"/>
        </w:rPr>
        <w:t>元交给第一村民小组的张某戊。属于彭某乙名下的补偿款</w:t>
      </w:r>
      <w:r>
        <w:rPr>
          <w:rFonts w:hint="eastAsia"/>
          <w:sz w:val="30"/>
          <w:szCs w:val="30"/>
        </w:rPr>
        <w:t>6600</w:t>
      </w:r>
      <w:r>
        <w:rPr>
          <w:rFonts w:hint="eastAsia"/>
          <w:sz w:val="30"/>
          <w:szCs w:val="30"/>
        </w:rPr>
        <w:t>元，除去第一次补偿时多补给彭某乙的</w:t>
      </w:r>
      <w:r>
        <w:rPr>
          <w:rFonts w:hint="eastAsia"/>
          <w:sz w:val="30"/>
          <w:szCs w:val="30"/>
        </w:rPr>
        <w:t>400</w:t>
      </w:r>
      <w:r>
        <w:rPr>
          <w:rFonts w:hint="eastAsia"/>
          <w:sz w:val="30"/>
          <w:szCs w:val="30"/>
        </w:rPr>
        <w:t>元，剩下的</w:t>
      </w:r>
      <w:r>
        <w:rPr>
          <w:rFonts w:hint="eastAsia"/>
          <w:sz w:val="30"/>
          <w:szCs w:val="30"/>
        </w:rPr>
        <w:t>6200</w:t>
      </w:r>
      <w:r>
        <w:rPr>
          <w:rFonts w:hint="eastAsia"/>
          <w:sz w:val="30"/>
          <w:szCs w:val="30"/>
        </w:rPr>
        <w:t>元被被告人彭某甲侵吞。</w:t>
      </w:r>
    </w:p>
    <w:p w14:paraId="3D1DCAB4" w14:textId="77777777" w:rsidR="007942AB" w:rsidRDefault="007942AB">
      <w:pPr>
        <w:spacing w:line="500" w:lineRule="atLeast"/>
        <w:ind w:firstLine="600"/>
        <w:divId w:val="1248151995"/>
        <w:rPr>
          <w:rFonts w:hint="eastAsia"/>
          <w:sz w:val="30"/>
          <w:szCs w:val="30"/>
        </w:rPr>
      </w:pPr>
      <w:r>
        <w:rPr>
          <w:rFonts w:hint="eastAsia"/>
          <w:sz w:val="30"/>
          <w:szCs w:val="30"/>
        </w:rPr>
        <w:t>被告人彭某甲于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月退还赃款</w:t>
      </w:r>
      <w:r>
        <w:rPr>
          <w:rFonts w:hint="eastAsia"/>
          <w:sz w:val="30"/>
          <w:szCs w:val="30"/>
        </w:rPr>
        <w:t>26000</w:t>
      </w:r>
      <w:r>
        <w:rPr>
          <w:rFonts w:hint="eastAsia"/>
          <w:sz w:val="30"/>
          <w:szCs w:val="30"/>
        </w:rPr>
        <w:t>元给广陵村，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月接受县纪委调查期间退交赃款</w:t>
      </w:r>
      <w:r>
        <w:rPr>
          <w:rFonts w:hint="eastAsia"/>
          <w:sz w:val="30"/>
          <w:szCs w:val="30"/>
        </w:rPr>
        <w:t>11607.5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日向大埔县人民检察院自首，同年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日向大埔县人民检察院退交赃款</w:t>
      </w:r>
      <w:r>
        <w:rPr>
          <w:rFonts w:hint="eastAsia"/>
          <w:sz w:val="30"/>
          <w:szCs w:val="30"/>
        </w:rPr>
        <w:t>21850</w:t>
      </w:r>
      <w:r>
        <w:rPr>
          <w:rFonts w:hint="eastAsia"/>
          <w:sz w:val="30"/>
          <w:szCs w:val="30"/>
        </w:rPr>
        <w:t>元。</w:t>
      </w:r>
    </w:p>
    <w:p w14:paraId="3AF63FDF" w14:textId="77777777" w:rsidR="007942AB" w:rsidRDefault="007942AB">
      <w:pPr>
        <w:spacing w:line="500" w:lineRule="atLeast"/>
        <w:ind w:firstLine="600"/>
        <w:divId w:val="659962543"/>
        <w:rPr>
          <w:rFonts w:hint="eastAsia"/>
          <w:sz w:val="30"/>
          <w:szCs w:val="30"/>
        </w:rPr>
      </w:pPr>
      <w:r>
        <w:rPr>
          <w:rFonts w:hint="eastAsia"/>
          <w:sz w:val="30"/>
          <w:szCs w:val="30"/>
        </w:rPr>
        <w:t>上述事实，被告人彭某甲在开庭审理过程中亦无异议，且有书证简要侦查经过、立案决定书、大埔县人大常委会关于许可对彭某甲进行刑事审判的批复、大埔县纪律检查委员会暂予扣留封存涉案款物移交清单、大埔县人民检察院暂时扣留财物收据、大埔县财政局文件、大埔县林业局文件，省级生态公益林损失性补偿资金发放表、大埔县集体经济组织统一收款收据、批量明细交易结果、补偿费领款凭单、大埔县茶阳镇经管站证明、账户交易明细、补偿费领款凭单、收条、身份证明材料、户籍证明等材料；证人张某甲、张某乙、张某丙、张某丁、范某某、张某己、曾某某、罗某某、张某庚、彭某乙、张某戊等人的证言；被告人的供述和交代材料等证据证实，足以认定。</w:t>
      </w:r>
    </w:p>
    <w:p w14:paraId="13FD17BF" w14:textId="77777777" w:rsidR="007942AB" w:rsidRDefault="007942AB">
      <w:pPr>
        <w:spacing w:line="500" w:lineRule="atLeast"/>
        <w:ind w:firstLine="600"/>
        <w:divId w:val="1970161070"/>
        <w:rPr>
          <w:rFonts w:hint="eastAsia"/>
          <w:sz w:val="30"/>
          <w:szCs w:val="30"/>
        </w:rPr>
      </w:pPr>
      <w:r>
        <w:rPr>
          <w:rFonts w:hint="eastAsia"/>
          <w:sz w:val="30"/>
          <w:szCs w:val="30"/>
        </w:rPr>
        <w:t>本院认为，被告人彭某甲身为基层组织人员，在协助政府发放生态公益林补偿款及梅大高速公路东延线征地补偿款等业务过程中，不奉公守法，利用职务之便，采用收入不报帐等手段，侵吞公款，其行为已构成贪污罪。公诉机关指控的罪名成立，应予支持。鉴于被告人彭某甲犯罪后自动投案，如实供述自己的罪行，系自首，且退清了全部赃款，依法可以减轻处罚。依照《中华人民共和国刑法》第三百八十二条、第三百八十三条第一款第二项、第七十二条、第七十三条第二、三款、第六十七条第一款、第六十四条之规定，经本院审判委员会讨论决定，判决如下：</w:t>
      </w:r>
    </w:p>
    <w:p w14:paraId="6F84A3AB" w14:textId="77777777" w:rsidR="007942AB" w:rsidRDefault="007942AB">
      <w:pPr>
        <w:spacing w:line="500" w:lineRule="atLeast"/>
        <w:ind w:firstLine="600"/>
        <w:divId w:val="1406222873"/>
        <w:rPr>
          <w:rFonts w:hint="eastAsia"/>
          <w:sz w:val="30"/>
          <w:szCs w:val="30"/>
        </w:rPr>
      </w:pPr>
      <w:r>
        <w:rPr>
          <w:rFonts w:hint="eastAsia"/>
          <w:sz w:val="30"/>
          <w:szCs w:val="30"/>
        </w:rPr>
        <w:t>一、被告人彭某甲犯贪污罪，判处有期徒刑一年六个月，缓刑二年，并处没收财产人民币</w:t>
      </w:r>
      <w:r>
        <w:rPr>
          <w:rFonts w:hint="eastAsia"/>
          <w:sz w:val="30"/>
          <w:szCs w:val="30"/>
        </w:rPr>
        <w:t>10000</w:t>
      </w:r>
      <w:r>
        <w:rPr>
          <w:rFonts w:hint="eastAsia"/>
          <w:sz w:val="30"/>
          <w:szCs w:val="30"/>
        </w:rPr>
        <w:t>元（已缴交），上缴国库。</w:t>
      </w:r>
    </w:p>
    <w:p w14:paraId="4E87DA8B" w14:textId="77777777" w:rsidR="007942AB" w:rsidRDefault="007942AB">
      <w:pPr>
        <w:spacing w:line="500" w:lineRule="atLeast"/>
        <w:ind w:firstLine="600"/>
        <w:divId w:val="1637056098"/>
        <w:rPr>
          <w:rFonts w:hint="eastAsia"/>
          <w:sz w:val="30"/>
          <w:szCs w:val="30"/>
        </w:rPr>
      </w:pPr>
      <w:r>
        <w:rPr>
          <w:rFonts w:hint="eastAsia"/>
          <w:sz w:val="30"/>
          <w:szCs w:val="30"/>
        </w:rPr>
        <w:t>（缓刑考验期限从判决确定之日起计算）。</w:t>
      </w:r>
    </w:p>
    <w:p w14:paraId="4CD7F76A" w14:textId="77777777" w:rsidR="007942AB" w:rsidRDefault="007942AB">
      <w:pPr>
        <w:spacing w:line="500" w:lineRule="atLeast"/>
        <w:ind w:firstLine="600"/>
        <w:divId w:val="807941451"/>
        <w:rPr>
          <w:rFonts w:hint="eastAsia"/>
          <w:sz w:val="30"/>
          <w:szCs w:val="30"/>
        </w:rPr>
      </w:pPr>
      <w:r>
        <w:rPr>
          <w:rFonts w:hint="eastAsia"/>
          <w:sz w:val="30"/>
          <w:szCs w:val="30"/>
        </w:rPr>
        <w:t>二、被告人彭某甲向大埔县纪委所退赃款</w:t>
      </w:r>
      <w:r>
        <w:rPr>
          <w:rFonts w:hint="eastAsia"/>
          <w:sz w:val="30"/>
          <w:szCs w:val="30"/>
        </w:rPr>
        <w:t>11607.5</w:t>
      </w:r>
      <w:r>
        <w:rPr>
          <w:rFonts w:hint="eastAsia"/>
          <w:sz w:val="30"/>
          <w:szCs w:val="30"/>
        </w:rPr>
        <w:t>元，向大埔县人民检察院所退赃款</w:t>
      </w:r>
      <w:r>
        <w:rPr>
          <w:rFonts w:hint="eastAsia"/>
          <w:sz w:val="30"/>
          <w:szCs w:val="30"/>
        </w:rPr>
        <w:t>21850</w:t>
      </w:r>
      <w:r>
        <w:rPr>
          <w:rFonts w:hint="eastAsia"/>
          <w:sz w:val="30"/>
          <w:szCs w:val="30"/>
        </w:rPr>
        <w:t>元，合计</w:t>
      </w:r>
      <w:r>
        <w:rPr>
          <w:rFonts w:hint="eastAsia"/>
          <w:sz w:val="30"/>
          <w:szCs w:val="30"/>
        </w:rPr>
        <w:t>33457.5</w:t>
      </w:r>
      <w:r>
        <w:rPr>
          <w:rFonts w:hint="eastAsia"/>
          <w:sz w:val="30"/>
          <w:szCs w:val="30"/>
        </w:rPr>
        <w:t>元，返还给大埔县茶阳镇广陵村委会处理。</w:t>
      </w:r>
    </w:p>
    <w:p w14:paraId="143B6D16" w14:textId="77777777" w:rsidR="007942AB" w:rsidRDefault="007942AB">
      <w:pPr>
        <w:spacing w:line="500" w:lineRule="atLeast"/>
        <w:ind w:firstLine="600"/>
        <w:divId w:val="420760452"/>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46D494B9" w14:textId="77777777" w:rsidR="007942AB" w:rsidRDefault="007942AB">
      <w:pPr>
        <w:spacing w:line="500" w:lineRule="atLeast"/>
        <w:jc w:val="right"/>
        <w:divId w:val="329068894"/>
        <w:rPr>
          <w:rFonts w:hint="eastAsia"/>
          <w:sz w:val="30"/>
          <w:szCs w:val="30"/>
        </w:rPr>
      </w:pPr>
      <w:r>
        <w:rPr>
          <w:rFonts w:hint="eastAsia"/>
          <w:sz w:val="30"/>
          <w:szCs w:val="30"/>
        </w:rPr>
        <w:t>审判长　　赵敏如</w:t>
      </w:r>
    </w:p>
    <w:p w14:paraId="645A4BBB" w14:textId="77777777" w:rsidR="007942AB" w:rsidRDefault="007942AB">
      <w:pPr>
        <w:spacing w:line="500" w:lineRule="atLeast"/>
        <w:jc w:val="right"/>
        <w:divId w:val="1951426067"/>
        <w:rPr>
          <w:rFonts w:hint="eastAsia"/>
          <w:sz w:val="30"/>
          <w:szCs w:val="30"/>
        </w:rPr>
      </w:pPr>
      <w:r>
        <w:rPr>
          <w:rFonts w:hint="eastAsia"/>
          <w:sz w:val="30"/>
          <w:szCs w:val="30"/>
        </w:rPr>
        <w:t>审判员　　杨德才</w:t>
      </w:r>
    </w:p>
    <w:p w14:paraId="77182C8E" w14:textId="77777777" w:rsidR="007942AB" w:rsidRDefault="007942AB">
      <w:pPr>
        <w:spacing w:line="500" w:lineRule="atLeast"/>
        <w:jc w:val="right"/>
        <w:divId w:val="254246475"/>
        <w:rPr>
          <w:rFonts w:hint="eastAsia"/>
          <w:sz w:val="30"/>
          <w:szCs w:val="30"/>
        </w:rPr>
      </w:pPr>
      <w:r>
        <w:rPr>
          <w:rFonts w:hint="eastAsia"/>
          <w:sz w:val="30"/>
          <w:szCs w:val="30"/>
        </w:rPr>
        <w:t>审判员　　范庆红</w:t>
      </w:r>
    </w:p>
    <w:p w14:paraId="75724BCD" w14:textId="77777777" w:rsidR="007942AB" w:rsidRDefault="007942AB">
      <w:pPr>
        <w:spacing w:line="500" w:lineRule="atLeast"/>
        <w:jc w:val="right"/>
        <w:divId w:val="599409225"/>
        <w:rPr>
          <w:rFonts w:hint="eastAsia"/>
          <w:sz w:val="30"/>
          <w:szCs w:val="30"/>
        </w:rPr>
      </w:pPr>
      <w:r>
        <w:rPr>
          <w:rFonts w:hint="eastAsia"/>
          <w:sz w:val="30"/>
          <w:szCs w:val="30"/>
        </w:rPr>
        <w:t>二〇一四年四月十五日</w:t>
      </w:r>
    </w:p>
    <w:p w14:paraId="3CD3005E" w14:textId="77777777" w:rsidR="007942AB" w:rsidRDefault="007942AB">
      <w:pPr>
        <w:spacing w:line="500" w:lineRule="atLeast"/>
        <w:jc w:val="right"/>
        <w:divId w:val="241447420"/>
        <w:rPr>
          <w:rFonts w:hint="eastAsia"/>
          <w:sz w:val="30"/>
          <w:szCs w:val="30"/>
        </w:rPr>
      </w:pPr>
      <w:r>
        <w:rPr>
          <w:rFonts w:hint="eastAsia"/>
          <w:sz w:val="30"/>
          <w:szCs w:val="30"/>
        </w:rPr>
        <w:t>书记员　　叶柳廷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E86DC" w14:textId="77777777" w:rsidR="00DA6F01" w:rsidRDefault="00DA6F01" w:rsidP="00DA6F01">
      <w:pPr>
        <w:rPr>
          <w:rFonts w:hint="eastAsia"/>
        </w:rPr>
      </w:pPr>
      <w:r>
        <w:separator/>
      </w:r>
    </w:p>
  </w:endnote>
  <w:endnote w:type="continuationSeparator" w:id="0">
    <w:p w14:paraId="19A02511" w14:textId="77777777" w:rsidR="00DA6F01" w:rsidRDefault="00DA6F01" w:rsidP="00DA6F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197E4" w14:textId="77777777" w:rsidR="00DA6F01" w:rsidRDefault="00DA6F01" w:rsidP="00DA6F01">
      <w:pPr>
        <w:rPr>
          <w:rFonts w:hint="eastAsia"/>
        </w:rPr>
      </w:pPr>
      <w:r>
        <w:separator/>
      </w:r>
    </w:p>
  </w:footnote>
  <w:footnote w:type="continuationSeparator" w:id="0">
    <w:p w14:paraId="32850505" w14:textId="77777777" w:rsidR="00DA6F01" w:rsidRDefault="00DA6F01" w:rsidP="00DA6F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6F01"/>
    <w:rsid w:val="007942AB"/>
    <w:rsid w:val="00A23C24"/>
    <w:rsid w:val="00DA6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4D1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6F01"/>
    <w:pPr>
      <w:tabs>
        <w:tab w:val="center" w:pos="4153"/>
        <w:tab w:val="right" w:pos="8306"/>
      </w:tabs>
      <w:snapToGrid w:val="0"/>
      <w:jc w:val="center"/>
    </w:pPr>
    <w:rPr>
      <w:sz w:val="18"/>
      <w:szCs w:val="18"/>
    </w:rPr>
  </w:style>
  <w:style w:type="character" w:customStyle="1" w:styleId="a4">
    <w:name w:val="页眉 字符"/>
    <w:basedOn w:val="a0"/>
    <w:link w:val="a3"/>
    <w:uiPriority w:val="99"/>
    <w:rsid w:val="00DA6F01"/>
    <w:rPr>
      <w:rFonts w:ascii="宋体" w:eastAsia="宋体" w:hAnsi="宋体" w:cs="宋体"/>
      <w:sz w:val="18"/>
      <w:szCs w:val="18"/>
    </w:rPr>
  </w:style>
  <w:style w:type="paragraph" w:styleId="a5">
    <w:name w:val="footer"/>
    <w:basedOn w:val="a"/>
    <w:link w:val="a6"/>
    <w:uiPriority w:val="99"/>
    <w:unhideWhenUsed/>
    <w:rsid w:val="00DA6F01"/>
    <w:pPr>
      <w:tabs>
        <w:tab w:val="center" w:pos="4153"/>
        <w:tab w:val="right" w:pos="8306"/>
      </w:tabs>
      <w:snapToGrid w:val="0"/>
    </w:pPr>
    <w:rPr>
      <w:sz w:val="18"/>
      <w:szCs w:val="18"/>
    </w:rPr>
  </w:style>
  <w:style w:type="character" w:customStyle="1" w:styleId="a6">
    <w:name w:val="页脚 字符"/>
    <w:basedOn w:val="a0"/>
    <w:link w:val="a5"/>
    <w:uiPriority w:val="99"/>
    <w:rsid w:val="00DA6F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932">
      <w:marLeft w:val="0"/>
      <w:marRight w:val="0"/>
      <w:marTop w:val="10"/>
      <w:marBottom w:val="10"/>
      <w:divBdr>
        <w:top w:val="none" w:sz="0" w:space="0" w:color="auto"/>
        <w:left w:val="none" w:sz="0" w:space="0" w:color="auto"/>
        <w:bottom w:val="none" w:sz="0" w:space="0" w:color="auto"/>
        <w:right w:val="none" w:sz="0" w:space="0" w:color="auto"/>
      </w:divBdr>
    </w:div>
    <w:div w:id="166092799">
      <w:marLeft w:val="0"/>
      <w:marRight w:val="0"/>
      <w:marTop w:val="10"/>
      <w:marBottom w:val="10"/>
      <w:divBdr>
        <w:top w:val="none" w:sz="0" w:space="0" w:color="auto"/>
        <w:left w:val="none" w:sz="0" w:space="0" w:color="auto"/>
        <w:bottom w:val="none" w:sz="0" w:space="0" w:color="auto"/>
        <w:right w:val="none" w:sz="0" w:space="0" w:color="auto"/>
      </w:divBdr>
    </w:div>
    <w:div w:id="241447420">
      <w:marLeft w:val="0"/>
      <w:marRight w:val="720"/>
      <w:marTop w:val="10"/>
      <w:marBottom w:val="10"/>
      <w:divBdr>
        <w:top w:val="none" w:sz="0" w:space="0" w:color="auto"/>
        <w:left w:val="none" w:sz="0" w:space="0" w:color="auto"/>
        <w:bottom w:val="none" w:sz="0" w:space="0" w:color="auto"/>
        <w:right w:val="none" w:sz="0" w:space="0" w:color="auto"/>
      </w:divBdr>
    </w:div>
    <w:div w:id="254246475">
      <w:marLeft w:val="0"/>
      <w:marRight w:val="720"/>
      <w:marTop w:val="10"/>
      <w:marBottom w:val="10"/>
      <w:divBdr>
        <w:top w:val="none" w:sz="0" w:space="0" w:color="auto"/>
        <w:left w:val="none" w:sz="0" w:space="0" w:color="auto"/>
        <w:bottom w:val="none" w:sz="0" w:space="0" w:color="auto"/>
        <w:right w:val="none" w:sz="0" w:space="0" w:color="auto"/>
      </w:divBdr>
    </w:div>
    <w:div w:id="265116565">
      <w:marLeft w:val="0"/>
      <w:marRight w:val="0"/>
      <w:marTop w:val="10"/>
      <w:marBottom w:val="10"/>
      <w:divBdr>
        <w:top w:val="none" w:sz="0" w:space="0" w:color="auto"/>
        <w:left w:val="none" w:sz="0" w:space="0" w:color="auto"/>
        <w:bottom w:val="none" w:sz="0" w:space="0" w:color="auto"/>
        <w:right w:val="none" w:sz="0" w:space="0" w:color="auto"/>
      </w:divBdr>
    </w:div>
    <w:div w:id="329068894">
      <w:marLeft w:val="0"/>
      <w:marRight w:val="720"/>
      <w:marTop w:val="10"/>
      <w:marBottom w:val="10"/>
      <w:divBdr>
        <w:top w:val="none" w:sz="0" w:space="0" w:color="auto"/>
        <w:left w:val="none" w:sz="0" w:space="0" w:color="auto"/>
        <w:bottom w:val="none" w:sz="0" w:space="0" w:color="auto"/>
        <w:right w:val="none" w:sz="0" w:space="0" w:color="auto"/>
      </w:divBdr>
    </w:div>
    <w:div w:id="384371924">
      <w:marLeft w:val="0"/>
      <w:marRight w:val="0"/>
      <w:marTop w:val="10"/>
      <w:marBottom w:val="10"/>
      <w:divBdr>
        <w:top w:val="none" w:sz="0" w:space="0" w:color="auto"/>
        <w:left w:val="none" w:sz="0" w:space="0" w:color="auto"/>
        <w:bottom w:val="none" w:sz="0" w:space="0" w:color="auto"/>
        <w:right w:val="none" w:sz="0" w:space="0" w:color="auto"/>
      </w:divBdr>
    </w:div>
    <w:div w:id="386806761">
      <w:marLeft w:val="0"/>
      <w:marRight w:val="0"/>
      <w:marTop w:val="10"/>
      <w:marBottom w:val="10"/>
      <w:divBdr>
        <w:top w:val="none" w:sz="0" w:space="0" w:color="auto"/>
        <w:left w:val="none" w:sz="0" w:space="0" w:color="auto"/>
        <w:bottom w:val="none" w:sz="0" w:space="0" w:color="auto"/>
        <w:right w:val="none" w:sz="0" w:space="0" w:color="auto"/>
      </w:divBdr>
    </w:div>
    <w:div w:id="420760452">
      <w:marLeft w:val="0"/>
      <w:marRight w:val="0"/>
      <w:marTop w:val="10"/>
      <w:marBottom w:val="10"/>
      <w:divBdr>
        <w:top w:val="none" w:sz="0" w:space="0" w:color="auto"/>
        <w:left w:val="none" w:sz="0" w:space="0" w:color="auto"/>
        <w:bottom w:val="none" w:sz="0" w:space="0" w:color="auto"/>
        <w:right w:val="none" w:sz="0" w:space="0" w:color="auto"/>
      </w:divBdr>
    </w:div>
    <w:div w:id="428819241">
      <w:marLeft w:val="0"/>
      <w:marRight w:val="0"/>
      <w:marTop w:val="10"/>
      <w:marBottom w:val="10"/>
      <w:divBdr>
        <w:top w:val="none" w:sz="0" w:space="0" w:color="auto"/>
        <w:left w:val="none" w:sz="0" w:space="0" w:color="auto"/>
        <w:bottom w:val="none" w:sz="0" w:space="0" w:color="auto"/>
        <w:right w:val="none" w:sz="0" w:space="0" w:color="auto"/>
      </w:divBdr>
    </w:div>
    <w:div w:id="599409225">
      <w:marLeft w:val="0"/>
      <w:marRight w:val="720"/>
      <w:marTop w:val="10"/>
      <w:marBottom w:val="10"/>
      <w:divBdr>
        <w:top w:val="none" w:sz="0" w:space="0" w:color="auto"/>
        <w:left w:val="none" w:sz="0" w:space="0" w:color="auto"/>
        <w:bottom w:val="none" w:sz="0" w:space="0" w:color="auto"/>
        <w:right w:val="none" w:sz="0" w:space="0" w:color="auto"/>
      </w:divBdr>
    </w:div>
    <w:div w:id="637297771">
      <w:marLeft w:val="0"/>
      <w:marRight w:val="0"/>
      <w:marTop w:val="10"/>
      <w:marBottom w:val="10"/>
      <w:divBdr>
        <w:top w:val="none" w:sz="0" w:space="0" w:color="auto"/>
        <w:left w:val="none" w:sz="0" w:space="0" w:color="auto"/>
        <w:bottom w:val="none" w:sz="0" w:space="0" w:color="auto"/>
        <w:right w:val="none" w:sz="0" w:space="0" w:color="auto"/>
      </w:divBdr>
    </w:div>
    <w:div w:id="659962543">
      <w:marLeft w:val="0"/>
      <w:marRight w:val="0"/>
      <w:marTop w:val="10"/>
      <w:marBottom w:val="10"/>
      <w:divBdr>
        <w:top w:val="none" w:sz="0" w:space="0" w:color="auto"/>
        <w:left w:val="none" w:sz="0" w:space="0" w:color="auto"/>
        <w:bottom w:val="none" w:sz="0" w:space="0" w:color="auto"/>
        <w:right w:val="none" w:sz="0" w:space="0" w:color="auto"/>
      </w:divBdr>
    </w:div>
    <w:div w:id="807941451">
      <w:marLeft w:val="0"/>
      <w:marRight w:val="0"/>
      <w:marTop w:val="10"/>
      <w:marBottom w:val="10"/>
      <w:divBdr>
        <w:top w:val="none" w:sz="0" w:space="0" w:color="auto"/>
        <w:left w:val="none" w:sz="0" w:space="0" w:color="auto"/>
        <w:bottom w:val="none" w:sz="0" w:space="0" w:color="auto"/>
        <w:right w:val="none" w:sz="0" w:space="0" w:color="auto"/>
      </w:divBdr>
    </w:div>
    <w:div w:id="836530538">
      <w:marLeft w:val="0"/>
      <w:marRight w:val="0"/>
      <w:marTop w:val="10"/>
      <w:marBottom w:val="10"/>
      <w:divBdr>
        <w:top w:val="none" w:sz="0" w:space="0" w:color="auto"/>
        <w:left w:val="none" w:sz="0" w:space="0" w:color="auto"/>
        <w:bottom w:val="none" w:sz="0" w:space="0" w:color="auto"/>
        <w:right w:val="none" w:sz="0" w:space="0" w:color="auto"/>
      </w:divBdr>
    </w:div>
    <w:div w:id="973295366">
      <w:marLeft w:val="0"/>
      <w:marRight w:val="0"/>
      <w:marTop w:val="10"/>
      <w:marBottom w:val="10"/>
      <w:divBdr>
        <w:top w:val="none" w:sz="0" w:space="0" w:color="auto"/>
        <w:left w:val="none" w:sz="0" w:space="0" w:color="auto"/>
        <w:bottom w:val="none" w:sz="0" w:space="0" w:color="auto"/>
        <w:right w:val="none" w:sz="0" w:space="0" w:color="auto"/>
      </w:divBdr>
    </w:div>
    <w:div w:id="980842033">
      <w:marLeft w:val="0"/>
      <w:marRight w:val="0"/>
      <w:marTop w:val="10"/>
      <w:marBottom w:val="10"/>
      <w:divBdr>
        <w:top w:val="none" w:sz="0" w:space="0" w:color="auto"/>
        <w:left w:val="none" w:sz="0" w:space="0" w:color="auto"/>
        <w:bottom w:val="none" w:sz="0" w:space="0" w:color="auto"/>
        <w:right w:val="none" w:sz="0" w:space="0" w:color="auto"/>
      </w:divBdr>
    </w:div>
    <w:div w:id="994721408">
      <w:marLeft w:val="0"/>
      <w:marRight w:val="0"/>
      <w:marTop w:val="10"/>
      <w:marBottom w:val="10"/>
      <w:divBdr>
        <w:top w:val="none" w:sz="0" w:space="0" w:color="auto"/>
        <w:left w:val="none" w:sz="0" w:space="0" w:color="auto"/>
        <w:bottom w:val="none" w:sz="0" w:space="0" w:color="auto"/>
        <w:right w:val="none" w:sz="0" w:space="0" w:color="auto"/>
      </w:divBdr>
    </w:div>
    <w:div w:id="1088581317">
      <w:marLeft w:val="0"/>
      <w:marRight w:val="0"/>
      <w:marTop w:val="10"/>
      <w:marBottom w:val="10"/>
      <w:divBdr>
        <w:top w:val="none" w:sz="0" w:space="0" w:color="auto"/>
        <w:left w:val="none" w:sz="0" w:space="0" w:color="auto"/>
        <w:bottom w:val="none" w:sz="0" w:space="0" w:color="auto"/>
        <w:right w:val="none" w:sz="0" w:space="0" w:color="auto"/>
      </w:divBdr>
    </w:div>
    <w:div w:id="1248151995">
      <w:marLeft w:val="0"/>
      <w:marRight w:val="0"/>
      <w:marTop w:val="10"/>
      <w:marBottom w:val="10"/>
      <w:divBdr>
        <w:top w:val="none" w:sz="0" w:space="0" w:color="auto"/>
        <w:left w:val="none" w:sz="0" w:space="0" w:color="auto"/>
        <w:bottom w:val="none" w:sz="0" w:space="0" w:color="auto"/>
        <w:right w:val="none" w:sz="0" w:space="0" w:color="auto"/>
      </w:divBdr>
    </w:div>
    <w:div w:id="1257862210">
      <w:marLeft w:val="0"/>
      <w:marRight w:val="0"/>
      <w:marTop w:val="10"/>
      <w:marBottom w:val="10"/>
      <w:divBdr>
        <w:top w:val="none" w:sz="0" w:space="0" w:color="auto"/>
        <w:left w:val="none" w:sz="0" w:space="0" w:color="auto"/>
        <w:bottom w:val="none" w:sz="0" w:space="0" w:color="auto"/>
        <w:right w:val="none" w:sz="0" w:space="0" w:color="auto"/>
      </w:divBdr>
    </w:div>
    <w:div w:id="1406222873">
      <w:marLeft w:val="0"/>
      <w:marRight w:val="0"/>
      <w:marTop w:val="10"/>
      <w:marBottom w:val="10"/>
      <w:divBdr>
        <w:top w:val="none" w:sz="0" w:space="0" w:color="auto"/>
        <w:left w:val="none" w:sz="0" w:space="0" w:color="auto"/>
        <w:bottom w:val="none" w:sz="0" w:space="0" w:color="auto"/>
        <w:right w:val="none" w:sz="0" w:space="0" w:color="auto"/>
      </w:divBdr>
    </w:div>
    <w:div w:id="1572736789">
      <w:marLeft w:val="0"/>
      <w:marRight w:val="0"/>
      <w:marTop w:val="10"/>
      <w:marBottom w:val="10"/>
      <w:divBdr>
        <w:top w:val="none" w:sz="0" w:space="0" w:color="auto"/>
        <w:left w:val="none" w:sz="0" w:space="0" w:color="auto"/>
        <w:bottom w:val="none" w:sz="0" w:space="0" w:color="auto"/>
        <w:right w:val="none" w:sz="0" w:space="0" w:color="auto"/>
      </w:divBdr>
    </w:div>
    <w:div w:id="1637056098">
      <w:marLeft w:val="0"/>
      <w:marRight w:val="0"/>
      <w:marTop w:val="10"/>
      <w:marBottom w:val="10"/>
      <w:divBdr>
        <w:top w:val="none" w:sz="0" w:space="0" w:color="auto"/>
        <w:left w:val="none" w:sz="0" w:space="0" w:color="auto"/>
        <w:bottom w:val="none" w:sz="0" w:space="0" w:color="auto"/>
        <w:right w:val="none" w:sz="0" w:space="0" w:color="auto"/>
      </w:divBdr>
    </w:div>
    <w:div w:id="1853840599">
      <w:marLeft w:val="0"/>
      <w:marRight w:val="0"/>
      <w:marTop w:val="10"/>
      <w:marBottom w:val="10"/>
      <w:divBdr>
        <w:top w:val="none" w:sz="0" w:space="0" w:color="auto"/>
        <w:left w:val="none" w:sz="0" w:space="0" w:color="auto"/>
        <w:bottom w:val="none" w:sz="0" w:space="0" w:color="auto"/>
        <w:right w:val="none" w:sz="0" w:space="0" w:color="auto"/>
      </w:divBdr>
    </w:div>
    <w:div w:id="1877966574">
      <w:marLeft w:val="0"/>
      <w:marRight w:val="0"/>
      <w:marTop w:val="10"/>
      <w:marBottom w:val="10"/>
      <w:divBdr>
        <w:top w:val="none" w:sz="0" w:space="0" w:color="auto"/>
        <w:left w:val="none" w:sz="0" w:space="0" w:color="auto"/>
        <w:bottom w:val="none" w:sz="0" w:space="0" w:color="auto"/>
        <w:right w:val="none" w:sz="0" w:space="0" w:color="auto"/>
      </w:divBdr>
    </w:div>
    <w:div w:id="1951426067">
      <w:marLeft w:val="0"/>
      <w:marRight w:val="720"/>
      <w:marTop w:val="10"/>
      <w:marBottom w:val="10"/>
      <w:divBdr>
        <w:top w:val="none" w:sz="0" w:space="0" w:color="auto"/>
        <w:left w:val="none" w:sz="0" w:space="0" w:color="auto"/>
        <w:bottom w:val="none" w:sz="0" w:space="0" w:color="auto"/>
        <w:right w:val="none" w:sz="0" w:space="0" w:color="auto"/>
      </w:divBdr>
    </w:div>
    <w:div w:id="1970161070">
      <w:marLeft w:val="0"/>
      <w:marRight w:val="0"/>
      <w:marTop w:val="10"/>
      <w:marBottom w:val="10"/>
      <w:divBdr>
        <w:top w:val="none" w:sz="0" w:space="0" w:color="auto"/>
        <w:left w:val="none" w:sz="0" w:space="0" w:color="auto"/>
        <w:bottom w:val="none" w:sz="0" w:space="0" w:color="auto"/>
        <w:right w:val="none" w:sz="0" w:space="0" w:color="auto"/>
      </w:divBdr>
    </w:div>
    <w:div w:id="2131587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2025-04-30T06:03:00Z</dcterms:created>
  <dcterms:modified xsi:type="dcterms:W3CDTF">2025-04-30T06:03:00Z</dcterms:modified>
</cp:coreProperties>
</file>