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CD403" w14:textId="77777777" w:rsidR="00886593" w:rsidRDefault="00886593">
      <w:pPr>
        <w:spacing w:line="500" w:lineRule="atLeast"/>
        <w:jc w:val="center"/>
        <w:divId w:val="1695687768"/>
        <w:rPr>
          <w:rFonts w:ascii="黑体" w:eastAsia="黑体" w:hAnsi="黑体"/>
          <w:sz w:val="36"/>
          <w:szCs w:val="36"/>
        </w:rPr>
      </w:pPr>
      <w:r>
        <w:rPr>
          <w:rFonts w:ascii="黑体" w:eastAsia="黑体" w:hAnsi="黑体" w:hint="eastAsia"/>
          <w:sz w:val="36"/>
          <w:szCs w:val="36"/>
        </w:rPr>
        <w:t>广东省珠海市香洲区人民法院</w:t>
      </w:r>
    </w:p>
    <w:p w14:paraId="75DE6FB9" w14:textId="77777777" w:rsidR="00886593" w:rsidRDefault="00886593">
      <w:pPr>
        <w:spacing w:line="500" w:lineRule="atLeast"/>
        <w:jc w:val="center"/>
        <w:divId w:val="13590466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70F6FA" w14:textId="77777777" w:rsidR="00886593" w:rsidRDefault="00886593">
      <w:pPr>
        <w:spacing w:line="500" w:lineRule="atLeast"/>
        <w:jc w:val="right"/>
        <w:divId w:val="29622693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280</w:t>
      </w:r>
      <w:r>
        <w:rPr>
          <w:rFonts w:hint="eastAsia"/>
          <w:sz w:val="30"/>
          <w:szCs w:val="30"/>
        </w:rPr>
        <w:t>号</w:t>
      </w:r>
    </w:p>
    <w:p w14:paraId="15BFCEE2" w14:textId="77777777" w:rsidR="00886593" w:rsidRDefault="00886593">
      <w:pPr>
        <w:spacing w:line="500" w:lineRule="atLeast"/>
        <w:ind w:firstLine="600"/>
        <w:divId w:val="2081639147"/>
        <w:rPr>
          <w:rFonts w:hint="eastAsia"/>
          <w:sz w:val="30"/>
          <w:szCs w:val="30"/>
        </w:rPr>
      </w:pPr>
      <w:r>
        <w:rPr>
          <w:rFonts w:hint="eastAsia"/>
          <w:sz w:val="30"/>
          <w:szCs w:val="30"/>
        </w:rPr>
        <w:t>公诉机关珠海市香洲区人民检察院。</w:t>
      </w:r>
    </w:p>
    <w:p w14:paraId="7A706387" w14:textId="77777777" w:rsidR="00886593" w:rsidRDefault="00886593">
      <w:pPr>
        <w:spacing w:line="500" w:lineRule="atLeast"/>
        <w:ind w:firstLine="600"/>
        <w:divId w:val="859709435"/>
        <w:rPr>
          <w:rFonts w:hint="eastAsia"/>
          <w:sz w:val="30"/>
          <w:szCs w:val="30"/>
        </w:rPr>
      </w:pPr>
      <w:r>
        <w:rPr>
          <w:rFonts w:hint="eastAsia"/>
          <w:sz w:val="30"/>
          <w:szCs w:val="30"/>
        </w:rPr>
        <w:t>被告人彭某，男，</w:t>
      </w:r>
      <w:r>
        <w:rPr>
          <w:rFonts w:hint="eastAsia"/>
          <w:sz w:val="30"/>
          <w:szCs w:val="30"/>
        </w:rPr>
        <w:t>1976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日出生，汉族，大学本科文化，户籍地广东省珠海市香洲区夏美路</w:t>
      </w:r>
      <w:r>
        <w:rPr>
          <w:rFonts w:hint="eastAsia"/>
          <w:sz w:val="30"/>
          <w:szCs w:val="30"/>
        </w:rPr>
        <w:t>161</w:t>
      </w:r>
      <w:r>
        <w:rPr>
          <w:rFonts w:hint="eastAsia"/>
          <w:sz w:val="30"/>
          <w:szCs w:val="30"/>
        </w:rPr>
        <w:t>号</w:t>
      </w:r>
      <w:r>
        <w:rPr>
          <w:rFonts w:hint="eastAsia"/>
          <w:sz w:val="30"/>
          <w:szCs w:val="30"/>
        </w:rPr>
        <w:t>8</w:t>
      </w:r>
      <w:r>
        <w:rPr>
          <w:rFonts w:hint="eastAsia"/>
          <w:sz w:val="30"/>
          <w:szCs w:val="30"/>
        </w:rPr>
        <w:t>栋</w:t>
      </w:r>
      <w:r>
        <w:rPr>
          <w:rFonts w:hint="eastAsia"/>
          <w:sz w:val="30"/>
          <w:szCs w:val="30"/>
        </w:rPr>
        <w:t>3</w:t>
      </w:r>
      <w:r>
        <w:rPr>
          <w:rFonts w:hint="eastAsia"/>
          <w:sz w:val="30"/>
          <w:szCs w:val="30"/>
        </w:rPr>
        <w:t>单元</w:t>
      </w:r>
      <w:r>
        <w:rPr>
          <w:rFonts w:hint="eastAsia"/>
          <w:sz w:val="30"/>
          <w:szCs w:val="30"/>
        </w:rPr>
        <w:t>1002</w:t>
      </w:r>
      <w:r>
        <w:rPr>
          <w:rFonts w:hint="eastAsia"/>
          <w:sz w:val="30"/>
          <w:szCs w:val="30"/>
        </w:rPr>
        <w:t>房，公民身份号码</w:t>
      </w:r>
      <w:r>
        <w:rPr>
          <w:rFonts w:hint="eastAsia"/>
          <w:sz w:val="30"/>
          <w:szCs w:val="30"/>
        </w:rPr>
        <w:t>440402197608084512</w:t>
      </w:r>
      <w:r>
        <w:rPr>
          <w:rFonts w:hint="eastAsia"/>
          <w:sz w:val="30"/>
          <w:szCs w:val="30"/>
        </w:rPr>
        <w:t>。因本案于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日被羁押并被刑事拘留，同年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日被逮捕。现羁押于珠海市第二看守所。</w:t>
      </w:r>
    </w:p>
    <w:p w14:paraId="44A7316C" w14:textId="77777777" w:rsidR="00886593" w:rsidRDefault="00886593">
      <w:pPr>
        <w:spacing w:line="500" w:lineRule="atLeast"/>
        <w:ind w:firstLine="600"/>
        <w:divId w:val="1617443556"/>
        <w:rPr>
          <w:rFonts w:hint="eastAsia"/>
          <w:sz w:val="30"/>
          <w:szCs w:val="30"/>
        </w:rPr>
      </w:pPr>
      <w:r>
        <w:rPr>
          <w:rFonts w:hint="eastAsia"/>
          <w:sz w:val="30"/>
          <w:szCs w:val="30"/>
        </w:rPr>
        <w:t>辩护人王东春，广东百步律师事务所律师。</w:t>
      </w:r>
    </w:p>
    <w:p w14:paraId="5D1FCDFB" w14:textId="77777777" w:rsidR="00886593" w:rsidRDefault="00886593">
      <w:pPr>
        <w:spacing w:line="500" w:lineRule="atLeast"/>
        <w:ind w:firstLine="600"/>
        <w:divId w:val="1703705082"/>
        <w:rPr>
          <w:rFonts w:hint="eastAsia"/>
          <w:sz w:val="30"/>
          <w:szCs w:val="30"/>
        </w:rPr>
      </w:pPr>
      <w:r>
        <w:rPr>
          <w:rFonts w:hint="eastAsia"/>
          <w:sz w:val="30"/>
          <w:szCs w:val="30"/>
        </w:rPr>
        <w:t>辩护人张万清，广东百步律师事务所律师。</w:t>
      </w:r>
    </w:p>
    <w:p w14:paraId="282DF68B" w14:textId="77777777" w:rsidR="00886593" w:rsidRDefault="00886593">
      <w:pPr>
        <w:spacing w:line="500" w:lineRule="atLeast"/>
        <w:ind w:firstLine="600"/>
        <w:divId w:val="313266859"/>
        <w:rPr>
          <w:rFonts w:hint="eastAsia"/>
          <w:sz w:val="30"/>
          <w:szCs w:val="30"/>
        </w:rPr>
      </w:pPr>
      <w:r>
        <w:rPr>
          <w:rFonts w:hint="eastAsia"/>
          <w:sz w:val="30"/>
          <w:szCs w:val="30"/>
        </w:rPr>
        <w:t>珠海市香洲区人民检察院以珠香检公诉刑诉（</w:t>
      </w:r>
      <w:r>
        <w:rPr>
          <w:rFonts w:hint="eastAsia"/>
          <w:sz w:val="30"/>
          <w:szCs w:val="30"/>
        </w:rPr>
        <w:t>2016</w:t>
      </w:r>
      <w:r>
        <w:rPr>
          <w:rFonts w:hint="eastAsia"/>
          <w:sz w:val="30"/>
          <w:szCs w:val="30"/>
        </w:rPr>
        <w:t>）</w:t>
      </w:r>
      <w:r>
        <w:rPr>
          <w:rFonts w:hint="eastAsia"/>
          <w:sz w:val="30"/>
          <w:szCs w:val="30"/>
        </w:rPr>
        <w:t>241</w:t>
      </w:r>
      <w:r>
        <w:rPr>
          <w:rFonts w:hint="eastAsia"/>
          <w:sz w:val="30"/>
          <w:szCs w:val="30"/>
        </w:rPr>
        <w:t>号起诉书指控被告人彭某犯贪污罪、受贿罪，于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日向本院提起公诉。本院依法组成合议庭，公开开庭审理了本案。珠海市香洲区人民检察院指派检察员李玥明出庭支持公诉，被告人彭某及其辩护人王东春、张万清到庭参加诉讼。现已审理终结。</w:t>
      </w:r>
    </w:p>
    <w:p w14:paraId="0657FC9B" w14:textId="77777777" w:rsidR="00886593" w:rsidRDefault="00886593">
      <w:pPr>
        <w:spacing w:line="500" w:lineRule="atLeast"/>
        <w:divId w:val="916400498"/>
        <w:rPr>
          <w:rFonts w:hint="eastAsia"/>
          <w:sz w:val="30"/>
          <w:szCs w:val="30"/>
        </w:rPr>
      </w:pPr>
      <w:r>
        <w:rPr>
          <w:rFonts w:hint="eastAsia"/>
          <w:sz w:val="30"/>
          <w:szCs w:val="30"/>
        </w:rPr>
        <w:t>经审理查明：</w:t>
      </w:r>
    </w:p>
    <w:p w14:paraId="78826C12" w14:textId="77777777" w:rsidR="00886593" w:rsidRDefault="00886593">
      <w:pPr>
        <w:spacing w:line="500" w:lineRule="atLeast"/>
        <w:ind w:firstLine="600"/>
        <w:divId w:val="219947215"/>
        <w:rPr>
          <w:rFonts w:hint="eastAsia"/>
          <w:sz w:val="30"/>
          <w:szCs w:val="30"/>
        </w:rPr>
      </w:pPr>
      <w:r>
        <w:rPr>
          <w:rFonts w:hint="eastAsia"/>
          <w:sz w:val="30"/>
          <w:szCs w:val="30"/>
        </w:rPr>
        <w:t>一、贪污罪</w:t>
      </w:r>
    </w:p>
    <w:p w14:paraId="3E78DD5C" w14:textId="77777777" w:rsidR="00886593" w:rsidRDefault="00886593">
      <w:pPr>
        <w:spacing w:line="500" w:lineRule="atLeast"/>
        <w:ind w:firstLine="600"/>
        <w:divId w:val="1203863121"/>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人彭某在珠海市排水设施管理站工作期间，利用受单位委派采购市政养护物资的职务之便，串通供应商珠海市农业机械供应有限公司，以虚开高额发票的方式套取部分票面金额，私下另行购买廉价的物资充抵采购计划，并将剩余的物资采购款占为己有。期间，被告人彭某通过上述方式分多次将采购养护物资的公款共计人民币</w:t>
      </w:r>
      <w:r>
        <w:rPr>
          <w:rFonts w:hint="eastAsia"/>
          <w:sz w:val="30"/>
          <w:szCs w:val="30"/>
        </w:rPr>
        <w:t>7.8</w:t>
      </w:r>
      <w:r>
        <w:rPr>
          <w:rFonts w:hint="eastAsia"/>
          <w:sz w:val="30"/>
          <w:szCs w:val="30"/>
        </w:rPr>
        <w:t>万元截留并占为己有。</w:t>
      </w:r>
    </w:p>
    <w:p w14:paraId="3DD0DEC6" w14:textId="77777777" w:rsidR="00886593" w:rsidRDefault="00886593">
      <w:pPr>
        <w:spacing w:line="500" w:lineRule="atLeast"/>
        <w:ind w:firstLine="600"/>
        <w:divId w:val="470514567"/>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2012</w:t>
      </w:r>
      <w:r>
        <w:rPr>
          <w:rFonts w:hint="eastAsia"/>
          <w:sz w:val="30"/>
          <w:szCs w:val="30"/>
        </w:rPr>
        <w:t>年，珠海浩源市政工程有限公司（以下简称浩源公司）在承接珠海市排水设施管理站（以下简称市排水站）工程施工过程中，向市排水站借用打夯机等施工设备以及委托购买井盖等物资。同年</w:t>
      </w:r>
      <w:r>
        <w:rPr>
          <w:rFonts w:hint="eastAsia"/>
          <w:sz w:val="30"/>
          <w:szCs w:val="30"/>
        </w:rPr>
        <w:t>12</w:t>
      </w:r>
      <w:r>
        <w:rPr>
          <w:rFonts w:hint="eastAsia"/>
          <w:sz w:val="30"/>
          <w:szCs w:val="30"/>
        </w:rPr>
        <w:t>月，被告人彭某利用管理施工设备的职务便利，向浩源公司负责人邓某收取借用设备损坏维修费及购买井盖等物资的费用共计人民币</w:t>
      </w:r>
      <w:r>
        <w:rPr>
          <w:rFonts w:hint="eastAsia"/>
          <w:sz w:val="30"/>
          <w:szCs w:val="30"/>
        </w:rPr>
        <w:t>22816</w:t>
      </w:r>
      <w:r>
        <w:rPr>
          <w:rFonts w:hint="eastAsia"/>
          <w:sz w:val="30"/>
          <w:szCs w:val="30"/>
        </w:rPr>
        <w:t>元。被告人彭某将其中人民币</w:t>
      </w:r>
      <w:r>
        <w:rPr>
          <w:rFonts w:hint="eastAsia"/>
          <w:sz w:val="30"/>
          <w:szCs w:val="30"/>
        </w:rPr>
        <w:t>5000</w:t>
      </w:r>
      <w:r>
        <w:rPr>
          <w:rFonts w:hint="eastAsia"/>
          <w:sz w:val="30"/>
          <w:szCs w:val="30"/>
        </w:rPr>
        <w:t>元用于维修设备，将剩余的人民币</w:t>
      </w:r>
      <w:r>
        <w:rPr>
          <w:rFonts w:hint="eastAsia"/>
          <w:sz w:val="30"/>
          <w:szCs w:val="30"/>
        </w:rPr>
        <w:t>18000</w:t>
      </w:r>
      <w:r>
        <w:rPr>
          <w:rFonts w:hint="eastAsia"/>
          <w:sz w:val="30"/>
          <w:szCs w:val="30"/>
        </w:rPr>
        <w:t>元占为己有。</w:t>
      </w:r>
    </w:p>
    <w:p w14:paraId="10FF2F4B" w14:textId="77777777" w:rsidR="00886593" w:rsidRDefault="00886593">
      <w:pPr>
        <w:spacing w:line="500" w:lineRule="atLeast"/>
        <w:ind w:firstLine="600"/>
        <w:divId w:val="347106040"/>
        <w:rPr>
          <w:rFonts w:hint="eastAsia"/>
          <w:sz w:val="30"/>
          <w:szCs w:val="30"/>
        </w:rPr>
      </w:pPr>
      <w:r>
        <w:rPr>
          <w:rFonts w:hint="eastAsia"/>
          <w:sz w:val="30"/>
          <w:szCs w:val="30"/>
        </w:rPr>
        <w:t>二、受贿罪</w:t>
      </w:r>
    </w:p>
    <w:p w14:paraId="28C61029" w14:textId="77777777" w:rsidR="00886593" w:rsidRDefault="00886593">
      <w:pPr>
        <w:spacing w:line="500" w:lineRule="atLeast"/>
        <w:ind w:firstLine="600"/>
        <w:divId w:val="1570924809"/>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被告人彭某在珠海市排水设施管理站、珠海市香洲区南湾市政维修站工作期间，利用采购液压动力站等设备的职务便利，为相关供应商中标提供帮助，并先后收受珠海经济特区朝暾实业有限公司业务员刘某、广州合昌机械科技有限公司业务员杨某送予的贿赂款共计人民币</w:t>
      </w:r>
      <w:r>
        <w:rPr>
          <w:rFonts w:hint="eastAsia"/>
          <w:sz w:val="30"/>
          <w:szCs w:val="30"/>
        </w:rPr>
        <w:t>47000</w:t>
      </w:r>
      <w:r>
        <w:rPr>
          <w:rFonts w:hint="eastAsia"/>
          <w:sz w:val="30"/>
          <w:szCs w:val="30"/>
        </w:rPr>
        <w:t>元。</w:t>
      </w:r>
    </w:p>
    <w:p w14:paraId="5166CC69" w14:textId="77777777" w:rsidR="00886593" w:rsidRDefault="00886593">
      <w:pPr>
        <w:spacing w:line="500" w:lineRule="atLeast"/>
        <w:ind w:firstLine="600"/>
        <w:divId w:val="352729649"/>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月，被告人彭某主动供述办案机关尚未掌握的其贪污物资采购、维修款及收受供应商贿赂的犯罪事实。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日，被告人彭某委托家属退出赃款人民币</w:t>
      </w:r>
      <w:r>
        <w:rPr>
          <w:rFonts w:hint="eastAsia"/>
          <w:sz w:val="30"/>
          <w:szCs w:val="30"/>
        </w:rPr>
        <w:t>143000</w:t>
      </w:r>
      <w:r>
        <w:rPr>
          <w:rFonts w:hint="eastAsia"/>
          <w:sz w:val="30"/>
          <w:szCs w:val="30"/>
        </w:rPr>
        <w:t>元。</w:t>
      </w:r>
    </w:p>
    <w:p w14:paraId="6FBCB7FA" w14:textId="77777777" w:rsidR="00886593" w:rsidRDefault="00886593">
      <w:pPr>
        <w:spacing w:line="500" w:lineRule="atLeast"/>
        <w:ind w:firstLine="600"/>
        <w:divId w:val="245304131"/>
        <w:rPr>
          <w:rFonts w:hint="eastAsia"/>
          <w:sz w:val="30"/>
          <w:szCs w:val="30"/>
        </w:rPr>
      </w:pPr>
      <w:r>
        <w:rPr>
          <w:rFonts w:hint="eastAsia"/>
          <w:sz w:val="30"/>
          <w:szCs w:val="30"/>
        </w:rPr>
        <w:t>上述事实，被告人彭某在案件审理过程中并无异议，且有证人向某、邓某、刘某、杨某的证言，珠海市机构编制委员会文件（关于珠海市吉大市政维修管理站机构编制的通知，关于市吉大市政维修管理站更名问题的批复，关于印发《珠海市城市管理体制改革创新实施方案》的通知，市编委会议决定事项（</w:t>
      </w:r>
      <w:r>
        <w:rPr>
          <w:rFonts w:hint="eastAsia"/>
          <w:sz w:val="30"/>
          <w:szCs w:val="30"/>
        </w:rPr>
        <w:t>2013</w:t>
      </w:r>
      <w:r>
        <w:rPr>
          <w:rFonts w:hint="eastAsia"/>
          <w:sz w:val="30"/>
          <w:szCs w:val="30"/>
        </w:rPr>
        <w:t>）</w:t>
      </w:r>
      <w:r>
        <w:rPr>
          <w:rFonts w:hint="eastAsia"/>
          <w:sz w:val="30"/>
          <w:szCs w:val="30"/>
        </w:rPr>
        <w:t>9</w:t>
      </w:r>
      <w:r>
        <w:rPr>
          <w:rFonts w:hint="eastAsia"/>
          <w:sz w:val="30"/>
          <w:szCs w:val="30"/>
        </w:rPr>
        <w:t>号，关于印发珠海市城镇排水治污中心机构编制方案的通知），珠海市香洲区机构编制委员会文件（关于市移交香洲区园林、市政机构更改名称的批复），事业单位法人信息及单位变革情况表，劳动合同书及续签记录，市政站招聘合同制工人报名表，珠海市城镇排水治污中心出具的证明，珠海市农业机械供应有限公司出具的情况说明，珠海市政府采购计划申请表，珠海市政府采购分散采购合同备案表，珠海市排水设施管理站招标采购开标登记表，报价表，购销合同，珠海市政府采购验收报告，广东省增值税普通发票，财政资金直接支付申请书，财政资金直接支付凭证，财政性资金授权支付凭证，支出报账单，支出报销单，三栏明细账，银行支票存根，记账凭证，银行账户开户信息，银行账户明细，关于犯罪嫌疑人彭某到案经过的情况说明，扣押决定书，关于犯罪嫌疑人彭某退缴涉案款项的说明，户籍信息等证据证实，足以认定。</w:t>
      </w:r>
    </w:p>
    <w:p w14:paraId="35EAD7E0" w14:textId="77777777" w:rsidR="00886593" w:rsidRDefault="00886593">
      <w:pPr>
        <w:spacing w:line="500" w:lineRule="atLeast"/>
        <w:ind w:firstLine="600"/>
        <w:divId w:val="278074482"/>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、被告人彭某归案后主动供述了办案机关尚未掌握的犯罪事实，应认定为自首。</w:t>
      </w:r>
      <w:r>
        <w:rPr>
          <w:rFonts w:hint="eastAsia"/>
          <w:sz w:val="30"/>
          <w:szCs w:val="30"/>
        </w:rPr>
        <w:t>2</w:t>
      </w:r>
      <w:r>
        <w:rPr>
          <w:rFonts w:hint="eastAsia"/>
          <w:sz w:val="30"/>
          <w:szCs w:val="30"/>
        </w:rPr>
        <w:t>、被告人彭某的行为未给国家及单位造成严重的经济损失，也未造成严重的社会危害后果，归案后主动退缴全部赃款共计人民币</w:t>
      </w:r>
      <w:r>
        <w:rPr>
          <w:rFonts w:hint="eastAsia"/>
          <w:sz w:val="30"/>
          <w:szCs w:val="30"/>
        </w:rPr>
        <w:t>143000</w:t>
      </w:r>
      <w:r>
        <w:rPr>
          <w:rFonts w:hint="eastAsia"/>
          <w:sz w:val="30"/>
          <w:szCs w:val="30"/>
        </w:rPr>
        <w:t>元，弥补了被害单位的经济损失。</w:t>
      </w:r>
      <w:r>
        <w:rPr>
          <w:rFonts w:hint="eastAsia"/>
          <w:sz w:val="30"/>
          <w:szCs w:val="30"/>
        </w:rPr>
        <w:t>3</w:t>
      </w:r>
      <w:r>
        <w:rPr>
          <w:rFonts w:hint="eastAsia"/>
          <w:sz w:val="30"/>
          <w:szCs w:val="30"/>
        </w:rPr>
        <w:t>、被告人彭某系初犯。综上，建议本院对被告人彭某从轻处罚。</w:t>
      </w:r>
    </w:p>
    <w:p w14:paraId="0D686F24" w14:textId="77777777" w:rsidR="00886593" w:rsidRDefault="00886593">
      <w:pPr>
        <w:spacing w:line="500" w:lineRule="atLeast"/>
        <w:ind w:firstLine="600"/>
        <w:divId w:val="1749766690"/>
        <w:rPr>
          <w:rFonts w:hint="eastAsia"/>
          <w:sz w:val="30"/>
          <w:szCs w:val="30"/>
        </w:rPr>
      </w:pPr>
      <w:r>
        <w:rPr>
          <w:rFonts w:hint="eastAsia"/>
          <w:sz w:val="30"/>
          <w:szCs w:val="30"/>
        </w:rPr>
        <w:t>关于被告人彭某的量刑情节问题。经查：</w:t>
      </w:r>
      <w:r>
        <w:rPr>
          <w:rFonts w:hint="eastAsia"/>
          <w:sz w:val="30"/>
          <w:szCs w:val="30"/>
        </w:rPr>
        <w:t>1</w:t>
      </w:r>
      <w:r>
        <w:rPr>
          <w:rFonts w:hint="eastAsia"/>
          <w:sz w:val="30"/>
          <w:szCs w:val="30"/>
        </w:rPr>
        <w:t>、被告人彭某在接受调查期间，主动如实供述办案机关尚未掌握的上述犯罪事实，应认定为自首，依法可以从轻处罚。</w:t>
      </w:r>
      <w:r>
        <w:rPr>
          <w:rFonts w:hint="eastAsia"/>
          <w:sz w:val="30"/>
          <w:szCs w:val="30"/>
        </w:rPr>
        <w:t>2</w:t>
      </w:r>
      <w:r>
        <w:rPr>
          <w:rFonts w:hint="eastAsia"/>
          <w:sz w:val="30"/>
          <w:szCs w:val="30"/>
        </w:rPr>
        <w:t>、被告人彭某归案后主动退出人民币</w:t>
      </w:r>
      <w:r>
        <w:rPr>
          <w:rFonts w:hint="eastAsia"/>
          <w:sz w:val="30"/>
          <w:szCs w:val="30"/>
        </w:rPr>
        <w:t>14.3</w:t>
      </w:r>
      <w:r>
        <w:rPr>
          <w:rFonts w:hint="eastAsia"/>
          <w:sz w:val="30"/>
          <w:szCs w:val="30"/>
        </w:rPr>
        <w:t>万元，可以酌情从轻处罚。</w:t>
      </w:r>
    </w:p>
    <w:p w14:paraId="7A7C657B" w14:textId="77777777" w:rsidR="00886593" w:rsidRDefault="00886593">
      <w:pPr>
        <w:spacing w:line="500" w:lineRule="atLeast"/>
        <w:ind w:firstLine="600"/>
        <w:divId w:val="2069769020"/>
        <w:rPr>
          <w:rFonts w:hint="eastAsia"/>
          <w:sz w:val="30"/>
          <w:szCs w:val="30"/>
        </w:rPr>
      </w:pPr>
      <w:r>
        <w:rPr>
          <w:rFonts w:hint="eastAsia"/>
          <w:sz w:val="30"/>
          <w:szCs w:val="30"/>
        </w:rPr>
        <w:t>关于涉案财物的处理问题。经查：被告人彭某退出的人民币</w:t>
      </w:r>
      <w:r>
        <w:rPr>
          <w:rFonts w:hint="eastAsia"/>
          <w:sz w:val="30"/>
          <w:szCs w:val="30"/>
        </w:rPr>
        <w:t>14.3</w:t>
      </w:r>
      <w:r>
        <w:rPr>
          <w:rFonts w:hint="eastAsia"/>
          <w:sz w:val="30"/>
          <w:szCs w:val="30"/>
        </w:rPr>
        <w:t>万元中的</w:t>
      </w:r>
      <w:r>
        <w:rPr>
          <w:rFonts w:hint="eastAsia"/>
          <w:sz w:val="30"/>
          <w:szCs w:val="30"/>
        </w:rPr>
        <w:t>9.6</w:t>
      </w:r>
      <w:r>
        <w:rPr>
          <w:rFonts w:hint="eastAsia"/>
          <w:sz w:val="30"/>
          <w:szCs w:val="30"/>
        </w:rPr>
        <w:t>万元属贪污所在单位的赃款，依法应返还被害单位珠海市城镇排水治污中心（原珠海市排水设施管理站），剩余款项人民币</w:t>
      </w:r>
      <w:r>
        <w:rPr>
          <w:rFonts w:hint="eastAsia"/>
          <w:sz w:val="30"/>
          <w:szCs w:val="30"/>
        </w:rPr>
        <w:t>4.7</w:t>
      </w:r>
      <w:r>
        <w:rPr>
          <w:rFonts w:hint="eastAsia"/>
          <w:sz w:val="30"/>
          <w:szCs w:val="30"/>
        </w:rPr>
        <w:t>万元属收受他人贿赂款，依法应予以没收，上缴国库。</w:t>
      </w:r>
    </w:p>
    <w:p w14:paraId="114E22BD" w14:textId="77777777" w:rsidR="00886593" w:rsidRDefault="00886593">
      <w:pPr>
        <w:spacing w:line="500" w:lineRule="atLeast"/>
        <w:ind w:firstLine="600"/>
        <w:divId w:val="683094541"/>
        <w:rPr>
          <w:rFonts w:hint="eastAsia"/>
          <w:sz w:val="30"/>
          <w:szCs w:val="30"/>
        </w:rPr>
      </w:pPr>
      <w:r>
        <w:rPr>
          <w:rFonts w:hint="eastAsia"/>
          <w:sz w:val="30"/>
          <w:szCs w:val="30"/>
        </w:rPr>
        <w:t>本院认为，被告人彭某身为受国有事业单位委托管理、经营国有财产的人员，利用职务上的便利，以侵吞、骗取等手段非法占有国有财物人民币</w:t>
      </w:r>
      <w:r>
        <w:rPr>
          <w:rFonts w:hint="eastAsia"/>
          <w:sz w:val="30"/>
          <w:szCs w:val="30"/>
        </w:rPr>
        <w:t>96000</w:t>
      </w:r>
      <w:r>
        <w:rPr>
          <w:rFonts w:hint="eastAsia"/>
          <w:sz w:val="30"/>
          <w:szCs w:val="30"/>
        </w:rPr>
        <w:t>元，非法收受他人贿赂款人民币</w:t>
      </w:r>
      <w:r>
        <w:rPr>
          <w:rFonts w:hint="eastAsia"/>
          <w:sz w:val="30"/>
          <w:szCs w:val="30"/>
        </w:rPr>
        <w:t>47000</w:t>
      </w:r>
      <w:r>
        <w:rPr>
          <w:rFonts w:hint="eastAsia"/>
          <w:sz w:val="30"/>
          <w:szCs w:val="30"/>
        </w:rPr>
        <w:t>元，为他人谋取利益，其行为均已触犯我国刑律，分别构成贪污罪、受贿罪。公诉机关指控被告人彭某的犯罪事实清楚，证据确实、充分，指控罪名成立。被告人彭某犯数罪，依法应予以并罚。综合被告人彭某的犯罪事实及前述量刑情节，依法可以对被告人彭某从轻处罚。依照《中华人民共和国刑法》第三百八十二条第二款、第三百八十三条、第三百八十五条、第三百八十六条、第六十七条第一款、第六十九条、第六十四条之规定，判决如下：</w:t>
      </w:r>
    </w:p>
    <w:p w14:paraId="7D97544B" w14:textId="77777777" w:rsidR="00886593" w:rsidRDefault="00886593">
      <w:pPr>
        <w:spacing w:line="500" w:lineRule="atLeast"/>
        <w:ind w:firstLine="600"/>
        <w:divId w:val="1138837848"/>
        <w:rPr>
          <w:rFonts w:hint="eastAsia"/>
          <w:sz w:val="30"/>
          <w:szCs w:val="30"/>
        </w:rPr>
      </w:pPr>
      <w:r>
        <w:rPr>
          <w:rFonts w:hint="eastAsia"/>
          <w:sz w:val="30"/>
          <w:szCs w:val="30"/>
        </w:rPr>
        <w:t>一、被告人彭某犯贪污罪，判处有期徒刑十一个月，并处罚金人民币十万元，犯受贿罪，判处有期徒刑六个月，并处罚金人民币十万元，总和刑期有期徒刑一年五个月，并处罚金人民币二十万元，决定执行有期徒刑一年一个月，并处罚金人民币二十万元。</w:t>
      </w:r>
    </w:p>
    <w:p w14:paraId="3189C4D2" w14:textId="77777777" w:rsidR="00886593" w:rsidRDefault="00886593">
      <w:pPr>
        <w:spacing w:line="500" w:lineRule="atLeast"/>
        <w:ind w:firstLine="600"/>
        <w:divId w:val="123543662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日止；罚金从判决生效第二日起一个月内缴纳。）</w:t>
      </w:r>
    </w:p>
    <w:p w14:paraId="0D5084A2" w14:textId="77777777" w:rsidR="00886593" w:rsidRDefault="00886593">
      <w:pPr>
        <w:spacing w:line="500" w:lineRule="atLeast"/>
        <w:ind w:firstLine="600"/>
        <w:divId w:val="1920216082"/>
        <w:rPr>
          <w:rFonts w:hint="eastAsia"/>
          <w:sz w:val="30"/>
          <w:szCs w:val="30"/>
        </w:rPr>
      </w:pPr>
      <w:r>
        <w:rPr>
          <w:rFonts w:hint="eastAsia"/>
          <w:sz w:val="30"/>
          <w:szCs w:val="30"/>
        </w:rPr>
        <w:t>二、扣押在案的款项人民币</w:t>
      </w:r>
      <w:r>
        <w:rPr>
          <w:rFonts w:hint="eastAsia"/>
          <w:sz w:val="30"/>
          <w:szCs w:val="30"/>
        </w:rPr>
        <w:t>143000</w:t>
      </w:r>
      <w:r>
        <w:rPr>
          <w:rFonts w:hint="eastAsia"/>
          <w:sz w:val="30"/>
          <w:szCs w:val="30"/>
        </w:rPr>
        <w:t>元中人民币</w:t>
      </w:r>
      <w:r>
        <w:rPr>
          <w:rFonts w:hint="eastAsia"/>
          <w:sz w:val="30"/>
          <w:szCs w:val="30"/>
        </w:rPr>
        <w:t>96000</w:t>
      </w:r>
      <w:r>
        <w:rPr>
          <w:rFonts w:hint="eastAsia"/>
          <w:sz w:val="30"/>
          <w:szCs w:val="30"/>
        </w:rPr>
        <w:t>元返还被害单位珠海市城镇排水治污中心，剩余款项人民币</w:t>
      </w:r>
      <w:r>
        <w:rPr>
          <w:rFonts w:hint="eastAsia"/>
          <w:sz w:val="30"/>
          <w:szCs w:val="30"/>
        </w:rPr>
        <w:t>47000</w:t>
      </w:r>
      <w:r>
        <w:rPr>
          <w:rFonts w:hint="eastAsia"/>
          <w:sz w:val="30"/>
          <w:szCs w:val="30"/>
        </w:rPr>
        <w:t>元予以没收，由扣押机关上缴国库。</w:t>
      </w:r>
    </w:p>
    <w:p w14:paraId="64FCF43F" w14:textId="77777777" w:rsidR="00886593" w:rsidRDefault="00886593">
      <w:pPr>
        <w:spacing w:line="500" w:lineRule="atLeast"/>
        <w:ind w:firstLine="600"/>
        <w:divId w:val="1417631742"/>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5732F3F8" w14:textId="77777777" w:rsidR="00886593" w:rsidRDefault="00886593">
      <w:pPr>
        <w:spacing w:line="500" w:lineRule="atLeast"/>
        <w:jc w:val="right"/>
        <w:divId w:val="1140001953"/>
        <w:rPr>
          <w:rFonts w:hint="eastAsia"/>
          <w:sz w:val="30"/>
          <w:szCs w:val="30"/>
        </w:rPr>
      </w:pPr>
      <w:r>
        <w:rPr>
          <w:rFonts w:hint="eastAsia"/>
          <w:sz w:val="30"/>
          <w:szCs w:val="30"/>
        </w:rPr>
        <w:t xml:space="preserve">审　判　长　莫　　　</w:t>
      </w:r>
      <w:r>
        <w:rPr>
          <w:rFonts w:hint="eastAsia"/>
          <w:sz w:val="30"/>
          <w:szCs w:val="30"/>
        </w:rPr>
        <w:t xml:space="preserve"> </w:t>
      </w:r>
      <w:r>
        <w:rPr>
          <w:rFonts w:hint="eastAsia"/>
          <w:sz w:val="30"/>
          <w:szCs w:val="30"/>
        </w:rPr>
        <w:t xml:space="preserve">伟　　　</w:t>
      </w:r>
      <w:r>
        <w:rPr>
          <w:rFonts w:hint="eastAsia"/>
          <w:sz w:val="30"/>
          <w:szCs w:val="30"/>
        </w:rPr>
        <w:t xml:space="preserve"> </w:t>
      </w:r>
      <w:r>
        <w:rPr>
          <w:rFonts w:hint="eastAsia"/>
          <w:sz w:val="30"/>
          <w:szCs w:val="30"/>
        </w:rPr>
        <w:t>文</w:t>
      </w:r>
    </w:p>
    <w:p w14:paraId="58C65E30" w14:textId="77777777" w:rsidR="00886593" w:rsidRDefault="00886593">
      <w:pPr>
        <w:spacing w:line="500" w:lineRule="atLeast"/>
        <w:jc w:val="right"/>
        <w:divId w:val="456023500"/>
        <w:rPr>
          <w:rFonts w:hint="eastAsia"/>
          <w:sz w:val="30"/>
          <w:szCs w:val="30"/>
        </w:rPr>
      </w:pPr>
      <w:r>
        <w:rPr>
          <w:rFonts w:hint="eastAsia"/>
          <w:sz w:val="30"/>
          <w:szCs w:val="30"/>
        </w:rPr>
        <w:t>代理审判员　彭帅代理审判员王天皓</w:t>
      </w:r>
    </w:p>
    <w:p w14:paraId="4D184342" w14:textId="77777777" w:rsidR="00886593" w:rsidRDefault="00886593">
      <w:pPr>
        <w:spacing w:line="500" w:lineRule="atLeast"/>
        <w:jc w:val="right"/>
        <w:divId w:val="33622222"/>
        <w:rPr>
          <w:rFonts w:hint="eastAsia"/>
          <w:sz w:val="30"/>
          <w:szCs w:val="30"/>
        </w:rPr>
      </w:pPr>
      <w:r>
        <w:rPr>
          <w:rFonts w:hint="eastAsia"/>
          <w:sz w:val="30"/>
          <w:szCs w:val="30"/>
        </w:rPr>
        <w:t>二〇一六年六月三十日</w:t>
      </w:r>
    </w:p>
    <w:p w14:paraId="36D9236D" w14:textId="77777777" w:rsidR="00886593" w:rsidRDefault="00886593">
      <w:pPr>
        <w:spacing w:line="500" w:lineRule="atLeast"/>
        <w:jc w:val="right"/>
        <w:divId w:val="1347902853"/>
        <w:rPr>
          <w:rFonts w:hint="eastAsia"/>
          <w:sz w:val="30"/>
          <w:szCs w:val="30"/>
        </w:rPr>
      </w:pPr>
      <w:r>
        <w:rPr>
          <w:rFonts w:hint="eastAsia"/>
          <w:sz w:val="30"/>
          <w:szCs w:val="30"/>
        </w:rPr>
        <w:t xml:space="preserve">书　记　员　冼　　　</w:t>
      </w:r>
      <w:r>
        <w:rPr>
          <w:rFonts w:hint="eastAsia"/>
          <w:sz w:val="30"/>
          <w:szCs w:val="30"/>
        </w:rPr>
        <w:t xml:space="preserve"> </w:t>
      </w:r>
      <w:r>
        <w:rPr>
          <w:rFonts w:hint="eastAsia"/>
          <w:sz w:val="30"/>
          <w:szCs w:val="30"/>
        </w:rPr>
        <w:t xml:space="preserve">宇　　　</w:t>
      </w:r>
      <w:r>
        <w:rPr>
          <w:rFonts w:hint="eastAsia"/>
          <w:sz w:val="30"/>
          <w:szCs w:val="30"/>
        </w:rPr>
        <w:t xml:space="preserve"> </w:t>
      </w:r>
      <w:r>
        <w:rPr>
          <w:rFonts w:hint="eastAsia"/>
          <w:sz w:val="30"/>
          <w:szCs w:val="30"/>
        </w:rPr>
        <w:t>新</w:t>
      </w:r>
    </w:p>
    <w:p w14:paraId="4330EE61" w14:textId="77777777" w:rsidR="00886593" w:rsidRDefault="00886593">
      <w:pPr>
        <w:spacing w:line="500" w:lineRule="atLeast"/>
        <w:ind w:firstLine="600"/>
        <w:divId w:val="1726221115"/>
        <w:rPr>
          <w:rFonts w:hint="eastAsia"/>
          <w:sz w:val="30"/>
          <w:szCs w:val="30"/>
        </w:rPr>
      </w:pPr>
      <w:r>
        <w:rPr>
          <w:rFonts w:hint="eastAsia"/>
          <w:sz w:val="30"/>
          <w:szCs w:val="30"/>
        </w:rPr>
        <w:t>罗思玲</w:t>
      </w:r>
    </w:p>
    <w:p w14:paraId="4735DAA7" w14:textId="77777777" w:rsidR="00886593" w:rsidRDefault="00886593">
      <w:pPr>
        <w:spacing w:line="500" w:lineRule="atLeast"/>
        <w:ind w:firstLine="600"/>
        <w:divId w:val="1658219012"/>
        <w:rPr>
          <w:rFonts w:hint="eastAsia"/>
          <w:sz w:val="30"/>
          <w:szCs w:val="30"/>
        </w:rPr>
      </w:pPr>
      <w:r>
        <w:rPr>
          <w:rFonts w:hint="eastAsia"/>
          <w:sz w:val="30"/>
          <w:szCs w:val="30"/>
        </w:rPr>
        <w:t>附相关法条：</w:t>
      </w:r>
    </w:p>
    <w:p w14:paraId="78120338" w14:textId="77777777" w:rsidR="00886593" w:rsidRDefault="00886593">
      <w:pPr>
        <w:spacing w:line="500" w:lineRule="atLeast"/>
        <w:ind w:firstLine="600"/>
        <w:divId w:val="1001661247"/>
        <w:rPr>
          <w:rFonts w:hint="eastAsia"/>
          <w:sz w:val="30"/>
          <w:szCs w:val="30"/>
        </w:rPr>
      </w:pPr>
      <w:r>
        <w:rPr>
          <w:rFonts w:hint="eastAsia"/>
          <w:sz w:val="30"/>
          <w:szCs w:val="30"/>
        </w:rPr>
        <w:t>《中华人民共和国刑法》</w:t>
      </w:r>
    </w:p>
    <w:p w14:paraId="66127147" w14:textId="77777777" w:rsidR="00886593" w:rsidRDefault="00886593">
      <w:pPr>
        <w:spacing w:line="500" w:lineRule="atLeast"/>
        <w:ind w:firstLine="600"/>
        <w:divId w:val="128850512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C90AD65" w14:textId="77777777" w:rsidR="00886593" w:rsidRDefault="00886593">
      <w:pPr>
        <w:spacing w:line="500" w:lineRule="atLeast"/>
        <w:ind w:firstLine="600"/>
        <w:divId w:val="160969929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558FE85" w14:textId="77777777" w:rsidR="00886593" w:rsidRDefault="00886593">
      <w:pPr>
        <w:spacing w:line="500" w:lineRule="atLeast"/>
        <w:ind w:firstLine="600"/>
        <w:divId w:val="34389853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228ED7D" w14:textId="77777777" w:rsidR="00886593" w:rsidRDefault="00886593">
      <w:pPr>
        <w:spacing w:line="500" w:lineRule="atLeast"/>
        <w:ind w:firstLine="600"/>
        <w:divId w:val="214558554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72B9E97" w14:textId="77777777" w:rsidR="00886593" w:rsidRDefault="00886593">
      <w:pPr>
        <w:spacing w:line="500" w:lineRule="atLeast"/>
        <w:ind w:firstLine="600"/>
        <w:divId w:val="98292717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F6FD9F4" w14:textId="77777777" w:rsidR="00886593" w:rsidRDefault="00886593">
      <w:pPr>
        <w:spacing w:line="500" w:lineRule="atLeast"/>
        <w:ind w:firstLine="600"/>
        <w:divId w:val="944312361"/>
        <w:rPr>
          <w:rFonts w:hint="eastAsia"/>
          <w:sz w:val="30"/>
          <w:szCs w:val="30"/>
        </w:rPr>
      </w:pPr>
      <w:r>
        <w:rPr>
          <w:rFonts w:hint="eastAsia"/>
          <w:sz w:val="30"/>
          <w:szCs w:val="30"/>
        </w:rPr>
        <w:t>数罪中有判处附加刑的，附加刑仍须执行，其中附加刑种类相同的，合并执行，种类不同的，分别执行。</w:t>
      </w:r>
    </w:p>
    <w:p w14:paraId="210929FA" w14:textId="77777777" w:rsidR="00886593" w:rsidRDefault="00886593">
      <w:pPr>
        <w:spacing w:line="500" w:lineRule="atLeast"/>
        <w:ind w:firstLine="600"/>
        <w:divId w:val="26647170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79C2878" w14:textId="77777777" w:rsidR="00886593" w:rsidRDefault="00886593">
      <w:pPr>
        <w:spacing w:line="500" w:lineRule="atLeast"/>
        <w:ind w:firstLine="600"/>
        <w:divId w:val="187414639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CC97CD4" w14:textId="77777777" w:rsidR="00886593" w:rsidRDefault="00886593">
      <w:pPr>
        <w:spacing w:line="500" w:lineRule="atLeast"/>
        <w:ind w:firstLine="600"/>
        <w:divId w:val="1120536398"/>
        <w:rPr>
          <w:rFonts w:hint="eastAsia"/>
          <w:sz w:val="30"/>
          <w:szCs w:val="30"/>
        </w:rPr>
      </w:pPr>
      <w:r>
        <w:rPr>
          <w:rFonts w:hint="eastAsia"/>
          <w:sz w:val="30"/>
          <w:szCs w:val="30"/>
        </w:rPr>
        <w:t>与前两款所列人员勾结，伙同贪污的，以共犯论处。</w:t>
      </w:r>
    </w:p>
    <w:p w14:paraId="18C6A6F6" w14:textId="77777777" w:rsidR="00886593" w:rsidRDefault="00886593">
      <w:pPr>
        <w:spacing w:line="500" w:lineRule="atLeast"/>
        <w:ind w:firstLine="600"/>
        <w:divId w:val="1396079395"/>
        <w:rPr>
          <w:rFonts w:hint="eastAsia"/>
          <w:sz w:val="30"/>
          <w:szCs w:val="30"/>
        </w:rPr>
      </w:pPr>
      <w:r>
        <w:rPr>
          <w:rFonts w:hint="eastAsia"/>
          <w:sz w:val="30"/>
          <w:szCs w:val="30"/>
        </w:rPr>
        <w:t>第三百八十三条对犯贪污罪的，根据情节轻重，分别依照下列规定处罚：</w:t>
      </w:r>
    </w:p>
    <w:p w14:paraId="17FFEBF5" w14:textId="77777777" w:rsidR="00886593" w:rsidRDefault="00886593">
      <w:pPr>
        <w:spacing w:line="500" w:lineRule="atLeast"/>
        <w:ind w:firstLine="600"/>
        <w:divId w:val="205798152"/>
        <w:rPr>
          <w:rFonts w:hint="eastAsia"/>
          <w:sz w:val="30"/>
          <w:szCs w:val="30"/>
        </w:rPr>
      </w:pPr>
      <w:r>
        <w:rPr>
          <w:rFonts w:hint="eastAsia"/>
          <w:sz w:val="30"/>
          <w:szCs w:val="30"/>
        </w:rPr>
        <w:t>（一）贪污数额较大或者有其他较重情节的，处三年以下有期徒刑或者拘役，并处罚金。</w:t>
      </w:r>
    </w:p>
    <w:p w14:paraId="500BDF82" w14:textId="77777777" w:rsidR="00886593" w:rsidRDefault="00886593">
      <w:pPr>
        <w:spacing w:line="500" w:lineRule="atLeast"/>
        <w:ind w:firstLine="600"/>
        <w:divId w:val="864370774"/>
        <w:rPr>
          <w:rFonts w:hint="eastAsia"/>
          <w:sz w:val="30"/>
          <w:szCs w:val="30"/>
        </w:rPr>
      </w:pPr>
      <w:r>
        <w:rPr>
          <w:rFonts w:hint="eastAsia"/>
          <w:sz w:val="30"/>
          <w:szCs w:val="30"/>
        </w:rPr>
        <w:t>（二）贪污数额巨大或者有其他严重情节的，处三年以上十年以下有期徒刑，并处罚金或者没收财产。</w:t>
      </w:r>
    </w:p>
    <w:p w14:paraId="728A5F55" w14:textId="77777777" w:rsidR="00886593" w:rsidRDefault="00886593">
      <w:pPr>
        <w:spacing w:line="500" w:lineRule="atLeast"/>
        <w:ind w:firstLine="600"/>
        <w:divId w:val="109937286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178294E" w14:textId="77777777" w:rsidR="00886593" w:rsidRDefault="00886593">
      <w:pPr>
        <w:spacing w:line="500" w:lineRule="atLeast"/>
        <w:ind w:firstLine="600"/>
        <w:divId w:val="1934318875"/>
        <w:rPr>
          <w:rFonts w:hint="eastAsia"/>
          <w:sz w:val="30"/>
          <w:szCs w:val="30"/>
        </w:rPr>
      </w:pPr>
      <w:r>
        <w:rPr>
          <w:rFonts w:hint="eastAsia"/>
          <w:sz w:val="30"/>
          <w:szCs w:val="30"/>
        </w:rPr>
        <w:t>对多次贪污未经处理的，按照累计贪污数额处罚。</w:t>
      </w:r>
    </w:p>
    <w:p w14:paraId="39D55EB1" w14:textId="77777777" w:rsidR="00886593" w:rsidRDefault="00886593">
      <w:pPr>
        <w:spacing w:line="500" w:lineRule="atLeast"/>
        <w:ind w:firstLine="600"/>
        <w:divId w:val="174649516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99E7F79" w14:textId="77777777" w:rsidR="00886593" w:rsidRDefault="00886593">
      <w:pPr>
        <w:spacing w:line="500" w:lineRule="atLeast"/>
        <w:ind w:firstLine="600"/>
        <w:divId w:val="132188834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08D1042" w14:textId="77777777" w:rsidR="00886593" w:rsidRDefault="00886593">
      <w:pPr>
        <w:spacing w:line="500" w:lineRule="atLeast"/>
        <w:ind w:firstLine="600"/>
        <w:divId w:val="47068307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EB5A2DF" w14:textId="77777777" w:rsidR="00886593" w:rsidRDefault="00886593">
      <w:pPr>
        <w:spacing w:line="500" w:lineRule="atLeast"/>
        <w:ind w:firstLine="600"/>
        <w:divId w:val="2041008065"/>
        <w:rPr>
          <w:rFonts w:hint="eastAsia"/>
          <w:sz w:val="30"/>
          <w:szCs w:val="30"/>
        </w:rPr>
      </w:pPr>
      <w:r>
        <w:rPr>
          <w:rFonts w:hint="eastAsia"/>
          <w:sz w:val="30"/>
          <w:szCs w:val="30"/>
        </w:rPr>
        <w:t>国家工作人员在经济往来中，违反国家规定，收受各种名义的回扣、手续费，归个人所有的，以受贿论处。</w:t>
      </w:r>
    </w:p>
    <w:p w14:paraId="39361842" w14:textId="77777777" w:rsidR="00886593" w:rsidRDefault="00886593">
      <w:pPr>
        <w:spacing w:line="500" w:lineRule="atLeast"/>
        <w:ind w:firstLine="600"/>
        <w:divId w:val="968244371"/>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96E26" w14:textId="77777777" w:rsidR="007E6F53" w:rsidRDefault="007E6F53" w:rsidP="007E6F53">
      <w:pPr>
        <w:rPr>
          <w:rFonts w:hint="eastAsia"/>
        </w:rPr>
      </w:pPr>
      <w:r>
        <w:separator/>
      </w:r>
    </w:p>
  </w:endnote>
  <w:endnote w:type="continuationSeparator" w:id="0">
    <w:p w14:paraId="1B631FF8" w14:textId="77777777" w:rsidR="007E6F53" w:rsidRDefault="007E6F53" w:rsidP="007E6F5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B51AA" w14:textId="77777777" w:rsidR="007E6F53" w:rsidRDefault="007E6F53" w:rsidP="007E6F53">
      <w:pPr>
        <w:rPr>
          <w:rFonts w:hint="eastAsia"/>
        </w:rPr>
      </w:pPr>
      <w:r>
        <w:separator/>
      </w:r>
    </w:p>
  </w:footnote>
  <w:footnote w:type="continuationSeparator" w:id="0">
    <w:p w14:paraId="0CE60C14" w14:textId="77777777" w:rsidR="007E6F53" w:rsidRDefault="007E6F53" w:rsidP="007E6F5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E6F53"/>
    <w:rsid w:val="007E6F53"/>
    <w:rsid w:val="0088659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9E4AC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E6F53"/>
    <w:pPr>
      <w:tabs>
        <w:tab w:val="center" w:pos="4153"/>
        <w:tab w:val="right" w:pos="8306"/>
      </w:tabs>
      <w:snapToGrid w:val="0"/>
      <w:jc w:val="center"/>
    </w:pPr>
    <w:rPr>
      <w:sz w:val="18"/>
      <w:szCs w:val="18"/>
    </w:rPr>
  </w:style>
  <w:style w:type="character" w:customStyle="1" w:styleId="a4">
    <w:name w:val="页眉 字符"/>
    <w:basedOn w:val="a0"/>
    <w:link w:val="a3"/>
    <w:uiPriority w:val="99"/>
    <w:rsid w:val="007E6F53"/>
    <w:rPr>
      <w:rFonts w:ascii="宋体" w:eastAsia="宋体" w:hAnsi="宋体" w:cs="宋体"/>
      <w:sz w:val="18"/>
      <w:szCs w:val="18"/>
    </w:rPr>
  </w:style>
  <w:style w:type="paragraph" w:styleId="a5">
    <w:name w:val="footer"/>
    <w:basedOn w:val="a"/>
    <w:link w:val="a6"/>
    <w:uiPriority w:val="99"/>
    <w:unhideWhenUsed/>
    <w:rsid w:val="007E6F53"/>
    <w:pPr>
      <w:tabs>
        <w:tab w:val="center" w:pos="4153"/>
        <w:tab w:val="right" w:pos="8306"/>
      </w:tabs>
      <w:snapToGrid w:val="0"/>
    </w:pPr>
    <w:rPr>
      <w:sz w:val="18"/>
      <w:szCs w:val="18"/>
    </w:rPr>
  </w:style>
  <w:style w:type="character" w:customStyle="1" w:styleId="a6">
    <w:name w:val="页脚 字符"/>
    <w:basedOn w:val="a0"/>
    <w:link w:val="a5"/>
    <w:uiPriority w:val="99"/>
    <w:rsid w:val="007E6F5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2222">
      <w:marLeft w:val="0"/>
      <w:marRight w:val="720"/>
      <w:marTop w:val="10"/>
      <w:marBottom w:val="10"/>
      <w:divBdr>
        <w:top w:val="none" w:sz="0" w:space="0" w:color="auto"/>
        <w:left w:val="none" w:sz="0" w:space="0" w:color="auto"/>
        <w:bottom w:val="none" w:sz="0" w:space="0" w:color="auto"/>
        <w:right w:val="none" w:sz="0" w:space="0" w:color="auto"/>
      </w:divBdr>
    </w:div>
    <w:div w:id="205798152">
      <w:marLeft w:val="0"/>
      <w:marRight w:val="0"/>
      <w:marTop w:val="10"/>
      <w:marBottom w:val="10"/>
      <w:divBdr>
        <w:top w:val="none" w:sz="0" w:space="0" w:color="auto"/>
        <w:left w:val="none" w:sz="0" w:space="0" w:color="auto"/>
        <w:bottom w:val="none" w:sz="0" w:space="0" w:color="auto"/>
        <w:right w:val="none" w:sz="0" w:space="0" w:color="auto"/>
      </w:divBdr>
    </w:div>
    <w:div w:id="219947215">
      <w:marLeft w:val="0"/>
      <w:marRight w:val="0"/>
      <w:marTop w:val="10"/>
      <w:marBottom w:val="10"/>
      <w:divBdr>
        <w:top w:val="none" w:sz="0" w:space="0" w:color="auto"/>
        <w:left w:val="none" w:sz="0" w:space="0" w:color="auto"/>
        <w:bottom w:val="none" w:sz="0" w:space="0" w:color="auto"/>
        <w:right w:val="none" w:sz="0" w:space="0" w:color="auto"/>
      </w:divBdr>
    </w:div>
    <w:div w:id="245304131">
      <w:marLeft w:val="0"/>
      <w:marRight w:val="0"/>
      <w:marTop w:val="10"/>
      <w:marBottom w:val="10"/>
      <w:divBdr>
        <w:top w:val="none" w:sz="0" w:space="0" w:color="auto"/>
        <w:left w:val="none" w:sz="0" w:space="0" w:color="auto"/>
        <w:bottom w:val="none" w:sz="0" w:space="0" w:color="auto"/>
        <w:right w:val="none" w:sz="0" w:space="0" w:color="auto"/>
      </w:divBdr>
    </w:div>
    <w:div w:id="266471701">
      <w:marLeft w:val="0"/>
      <w:marRight w:val="0"/>
      <w:marTop w:val="10"/>
      <w:marBottom w:val="10"/>
      <w:divBdr>
        <w:top w:val="none" w:sz="0" w:space="0" w:color="auto"/>
        <w:left w:val="none" w:sz="0" w:space="0" w:color="auto"/>
        <w:bottom w:val="none" w:sz="0" w:space="0" w:color="auto"/>
        <w:right w:val="none" w:sz="0" w:space="0" w:color="auto"/>
      </w:divBdr>
    </w:div>
    <w:div w:id="278074482">
      <w:marLeft w:val="0"/>
      <w:marRight w:val="0"/>
      <w:marTop w:val="10"/>
      <w:marBottom w:val="10"/>
      <w:divBdr>
        <w:top w:val="none" w:sz="0" w:space="0" w:color="auto"/>
        <w:left w:val="none" w:sz="0" w:space="0" w:color="auto"/>
        <w:bottom w:val="none" w:sz="0" w:space="0" w:color="auto"/>
        <w:right w:val="none" w:sz="0" w:space="0" w:color="auto"/>
      </w:divBdr>
    </w:div>
    <w:div w:id="296226934">
      <w:marLeft w:val="0"/>
      <w:marRight w:val="0"/>
      <w:marTop w:val="10"/>
      <w:marBottom w:val="10"/>
      <w:divBdr>
        <w:top w:val="none" w:sz="0" w:space="0" w:color="auto"/>
        <w:left w:val="none" w:sz="0" w:space="0" w:color="auto"/>
        <w:bottom w:val="none" w:sz="0" w:space="0" w:color="auto"/>
        <w:right w:val="none" w:sz="0" w:space="0" w:color="auto"/>
      </w:divBdr>
    </w:div>
    <w:div w:id="313266859">
      <w:marLeft w:val="0"/>
      <w:marRight w:val="0"/>
      <w:marTop w:val="10"/>
      <w:marBottom w:val="10"/>
      <w:divBdr>
        <w:top w:val="none" w:sz="0" w:space="0" w:color="auto"/>
        <w:left w:val="none" w:sz="0" w:space="0" w:color="auto"/>
        <w:bottom w:val="none" w:sz="0" w:space="0" w:color="auto"/>
        <w:right w:val="none" w:sz="0" w:space="0" w:color="auto"/>
      </w:divBdr>
    </w:div>
    <w:div w:id="343898537">
      <w:marLeft w:val="0"/>
      <w:marRight w:val="0"/>
      <w:marTop w:val="10"/>
      <w:marBottom w:val="10"/>
      <w:divBdr>
        <w:top w:val="none" w:sz="0" w:space="0" w:color="auto"/>
        <w:left w:val="none" w:sz="0" w:space="0" w:color="auto"/>
        <w:bottom w:val="none" w:sz="0" w:space="0" w:color="auto"/>
        <w:right w:val="none" w:sz="0" w:space="0" w:color="auto"/>
      </w:divBdr>
    </w:div>
    <w:div w:id="347106040">
      <w:marLeft w:val="0"/>
      <w:marRight w:val="0"/>
      <w:marTop w:val="10"/>
      <w:marBottom w:val="10"/>
      <w:divBdr>
        <w:top w:val="none" w:sz="0" w:space="0" w:color="auto"/>
        <w:left w:val="none" w:sz="0" w:space="0" w:color="auto"/>
        <w:bottom w:val="none" w:sz="0" w:space="0" w:color="auto"/>
        <w:right w:val="none" w:sz="0" w:space="0" w:color="auto"/>
      </w:divBdr>
    </w:div>
    <w:div w:id="352729649">
      <w:marLeft w:val="0"/>
      <w:marRight w:val="0"/>
      <w:marTop w:val="10"/>
      <w:marBottom w:val="10"/>
      <w:divBdr>
        <w:top w:val="none" w:sz="0" w:space="0" w:color="auto"/>
        <w:left w:val="none" w:sz="0" w:space="0" w:color="auto"/>
        <w:bottom w:val="none" w:sz="0" w:space="0" w:color="auto"/>
        <w:right w:val="none" w:sz="0" w:space="0" w:color="auto"/>
      </w:divBdr>
    </w:div>
    <w:div w:id="456023500">
      <w:marLeft w:val="0"/>
      <w:marRight w:val="720"/>
      <w:marTop w:val="10"/>
      <w:marBottom w:val="10"/>
      <w:divBdr>
        <w:top w:val="none" w:sz="0" w:space="0" w:color="auto"/>
        <w:left w:val="none" w:sz="0" w:space="0" w:color="auto"/>
        <w:bottom w:val="none" w:sz="0" w:space="0" w:color="auto"/>
        <w:right w:val="none" w:sz="0" w:space="0" w:color="auto"/>
      </w:divBdr>
    </w:div>
    <w:div w:id="470514567">
      <w:marLeft w:val="0"/>
      <w:marRight w:val="0"/>
      <w:marTop w:val="10"/>
      <w:marBottom w:val="10"/>
      <w:divBdr>
        <w:top w:val="none" w:sz="0" w:space="0" w:color="auto"/>
        <w:left w:val="none" w:sz="0" w:space="0" w:color="auto"/>
        <w:bottom w:val="none" w:sz="0" w:space="0" w:color="auto"/>
        <w:right w:val="none" w:sz="0" w:space="0" w:color="auto"/>
      </w:divBdr>
    </w:div>
    <w:div w:id="470683072">
      <w:marLeft w:val="0"/>
      <w:marRight w:val="0"/>
      <w:marTop w:val="10"/>
      <w:marBottom w:val="10"/>
      <w:divBdr>
        <w:top w:val="none" w:sz="0" w:space="0" w:color="auto"/>
        <w:left w:val="none" w:sz="0" w:space="0" w:color="auto"/>
        <w:bottom w:val="none" w:sz="0" w:space="0" w:color="auto"/>
        <w:right w:val="none" w:sz="0" w:space="0" w:color="auto"/>
      </w:divBdr>
    </w:div>
    <w:div w:id="683094541">
      <w:marLeft w:val="0"/>
      <w:marRight w:val="0"/>
      <w:marTop w:val="10"/>
      <w:marBottom w:val="10"/>
      <w:divBdr>
        <w:top w:val="none" w:sz="0" w:space="0" w:color="auto"/>
        <w:left w:val="none" w:sz="0" w:space="0" w:color="auto"/>
        <w:bottom w:val="none" w:sz="0" w:space="0" w:color="auto"/>
        <w:right w:val="none" w:sz="0" w:space="0" w:color="auto"/>
      </w:divBdr>
    </w:div>
    <w:div w:id="859709435">
      <w:marLeft w:val="0"/>
      <w:marRight w:val="0"/>
      <w:marTop w:val="10"/>
      <w:marBottom w:val="10"/>
      <w:divBdr>
        <w:top w:val="none" w:sz="0" w:space="0" w:color="auto"/>
        <w:left w:val="none" w:sz="0" w:space="0" w:color="auto"/>
        <w:bottom w:val="none" w:sz="0" w:space="0" w:color="auto"/>
        <w:right w:val="none" w:sz="0" w:space="0" w:color="auto"/>
      </w:divBdr>
    </w:div>
    <w:div w:id="864370774">
      <w:marLeft w:val="0"/>
      <w:marRight w:val="0"/>
      <w:marTop w:val="10"/>
      <w:marBottom w:val="10"/>
      <w:divBdr>
        <w:top w:val="none" w:sz="0" w:space="0" w:color="auto"/>
        <w:left w:val="none" w:sz="0" w:space="0" w:color="auto"/>
        <w:bottom w:val="none" w:sz="0" w:space="0" w:color="auto"/>
        <w:right w:val="none" w:sz="0" w:space="0" w:color="auto"/>
      </w:divBdr>
    </w:div>
    <w:div w:id="916400498">
      <w:marLeft w:val="0"/>
      <w:marRight w:val="0"/>
      <w:marTop w:val="10"/>
      <w:marBottom w:val="10"/>
      <w:divBdr>
        <w:top w:val="none" w:sz="0" w:space="0" w:color="auto"/>
        <w:left w:val="none" w:sz="0" w:space="0" w:color="auto"/>
        <w:bottom w:val="none" w:sz="0" w:space="0" w:color="auto"/>
        <w:right w:val="none" w:sz="0" w:space="0" w:color="auto"/>
      </w:divBdr>
    </w:div>
    <w:div w:id="944312361">
      <w:marLeft w:val="0"/>
      <w:marRight w:val="0"/>
      <w:marTop w:val="10"/>
      <w:marBottom w:val="10"/>
      <w:divBdr>
        <w:top w:val="none" w:sz="0" w:space="0" w:color="auto"/>
        <w:left w:val="none" w:sz="0" w:space="0" w:color="auto"/>
        <w:bottom w:val="none" w:sz="0" w:space="0" w:color="auto"/>
        <w:right w:val="none" w:sz="0" w:space="0" w:color="auto"/>
      </w:divBdr>
    </w:div>
    <w:div w:id="968244371">
      <w:marLeft w:val="0"/>
      <w:marRight w:val="0"/>
      <w:marTop w:val="10"/>
      <w:marBottom w:val="10"/>
      <w:divBdr>
        <w:top w:val="none" w:sz="0" w:space="0" w:color="auto"/>
        <w:left w:val="none" w:sz="0" w:space="0" w:color="auto"/>
        <w:bottom w:val="none" w:sz="0" w:space="0" w:color="auto"/>
        <w:right w:val="none" w:sz="0" w:space="0" w:color="auto"/>
      </w:divBdr>
    </w:div>
    <w:div w:id="982927176">
      <w:marLeft w:val="0"/>
      <w:marRight w:val="0"/>
      <w:marTop w:val="10"/>
      <w:marBottom w:val="10"/>
      <w:divBdr>
        <w:top w:val="none" w:sz="0" w:space="0" w:color="auto"/>
        <w:left w:val="none" w:sz="0" w:space="0" w:color="auto"/>
        <w:bottom w:val="none" w:sz="0" w:space="0" w:color="auto"/>
        <w:right w:val="none" w:sz="0" w:space="0" w:color="auto"/>
      </w:divBdr>
    </w:div>
    <w:div w:id="1001661247">
      <w:marLeft w:val="0"/>
      <w:marRight w:val="0"/>
      <w:marTop w:val="10"/>
      <w:marBottom w:val="10"/>
      <w:divBdr>
        <w:top w:val="none" w:sz="0" w:space="0" w:color="auto"/>
        <w:left w:val="none" w:sz="0" w:space="0" w:color="auto"/>
        <w:bottom w:val="none" w:sz="0" w:space="0" w:color="auto"/>
        <w:right w:val="none" w:sz="0" w:space="0" w:color="auto"/>
      </w:divBdr>
    </w:div>
    <w:div w:id="1099372865">
      <w:marLeft w:val="0"/>
      <w:marRight w:val="0"/>
      <w:marTop w:val="10"/>
      <w:marBottom w:val="10"/>
      <w:divBdr>
        <w:top w:val="none" w:sz="0" w:space="0" w:color="auto"/>
        <w:left w:val="none" w:sz="0" w:space="0" w:color="auto"/>
        <w:bottom w:val="none" w:sz="0" w:space="0" w:color="auto"/>
        <w:right w:val="none" w:sz="0" w:space="0" w:color="auto"/>
      </w:divBdr>
    </w:div>
    <w:div w:id="1120536398">
      <w:marLeft w:val="0"/>
      <w:marRight w:val="0"/>
      <w:marTop w:val="10"/>
      <w:marBottom w:val="10"/>
      <w:divBdr>
        <w:top w:val="none" w:sz="0" w:space="0" w:color="auto"/>
        <w:left w:val="none" w:sz="0" w:space="0" w:color="auto"/>
        <w:bottom w:val="none" w:sz="0" w:space="0" w:color="auto"/>
        <w:right w:val="none" w:sz="0" w:space="0" w:color="auto"/>
      </w:divBdr>
    </w:div>
    <w:div w:id="1138837848">
      <w:marLeft w:val="0"/>
      <w:marRight w:val="0"/>
      <w:marTop w:val="10"/>
      <w:marBottom w:val="10"/>
      <w:divBdr>
        <w:top w:val="none" w:sz="0" w:space="0" w:color="auto"/>
        <w:left w:val="none" w:sz="0" w:space="0" w:color="auto"/>
        <w:bottom w:val="none" w:sz="0" w:space="0" w:color="auto"/>
        <w:right w:val="none" w:sz="0" w:space="0" w:color="auto"/>
      </w:divBdr>
    </w:div>
    <w:div w:id="1140001953">
      <w:marLeft w:val="0"/>
      <w:marRight w:val="720"/>
      <w:marTop w:val="10"/>
      <w:marBottom w:val="10"/>
      <w:divBdr>
        <w:top w:val="none" w:sz="0" w:space="0" w:color="auto"/>
        <w:left w:val="none" w:sz="0" w:space="0" w:color="auto"/>
        <w:bottom w:val="none" w:sz="0" w:space="0" w:color="auto"/>
        <w:right w:val="none" w:sz="0" w:space="0" w:color="auto"/>
      </w:divBdr>
    </w:div>
    <w:div w:id="1203863121">
      <w:marLeft w:val="0"/>
      <w:marRight w:val="0"/>
      <w:marTop w:val="10"/>
      <w:marBottom w:val="10"/>
      <w:divBdr>
        <w:top w:val="none" w:sz="0" w:space="0" w:color="auto"/>
        <w:left w:val="none" w:sz="0" w:space="0" w:color="auto"/>
        <w:bottom w:val="none" w:sz="0" w:space="0" w:color="auto"/>
        <w:right w:val="none" w:sz="0" w:space="0" w:color="auto"/>
      </w:divBdr>
    </w:div>
    <w:div w:id="1235436622">
      <w:marLeft w:val="0"/>
      <w:marRight w:val="0"/>
      <w:marTop w:val="10"/>
      <w:marBottom w:val="10"/>
      <w:divBdr>
        <w:top w:val="none" w:sz="0" w:space="0" w:color="auto"/>
        <w:left w:val="none" w:sz="0" w:space="0" w:color="auto"/>
        <w:bottom w:val="none" w:sz="0" w:space="0" w:color="auto"/>
        <w:right w:val="none" w:sz="0" w:space="0" w:color="auto"/>
      </w:divBdr>
    </w:div>
    <w:div w:id="1288505120">
      <w:marLeft w:val="0"/>
      <w:marRight w:val="0"/>
      <w:marTop w:val="10"/>
      <w:marBottom w:val="10"/>
      <w:divBdr>
        <w:top w:val="none" w:sz="0" w:space="0" w:color="auto"/>
        <w:left w:val="none" w:sz="0" w:space="0" w:color="auto"/>
        <w:bottom w:val="none" w:sz="0" w:space="0" w:color="auto"/>
        <w:right w:val="none" w:sz="0" w:space="0" w:color="auto"/>
      </w:divBdr>
    </w:div>
    <w:div w:id="1321888342">
      <w:marLeft w:val="0"/>
      <w:marRight w:val="0"/>
      <w:marTop w:val="10"/>
      <w:marBottom w:val="10"/>
      <w:divBdr>
        <w:top w:val="none" w:sz="0" w:space="0" w:color="auto"/>
        <w:left w:val="none" w:sz="0" w:space="0" w:color="auto"/>
        <w:bottom w:val="none" w:sz="0" w:space="0" w:color="auto"/>
        <w:right w:val="none" w:sz="0" w:space="0" w:color="auto"/>
      </w:divBdr>
    </w:div>
    <w:div w:id="1347902853">
      <w:marLeft w:val="0"/>
      <w:marRight w:val="720"/>
      <w:marTop w:val="10"/>
      <w:marBottom w:val="10"/>
      <w:divBdr>
        <w:top w:val="none" w:sz="0" w:space="0" w:color="auto"/>
        <w:left w:val="none" w:sz="0" w:space="0" w:color="auto"/>
        <w:bottom w:val="none" w:sz="0" w:space="0" w:color="auto"/>
        <w:right w:val="none" w:sz="0" w:space="0" w:color="auto"/>
      </w:divBdr>
    </w:div>
    <w:div w:id="1359046630">
      <w:marLeft w:val="0"/>
      <w:marRight w:val="0"/>
      <w:marTop w:val="10"/>
      <w:marBottom w:val="10"/>
      <w:divBdr>
        <w:top w:val="none" w:sz="0" w:space="0" w:color="auto"/>
        <w:left w:val="none" w:sz="0" w:space="0" w:color="auto"/>
        <w:bottom w:val="none" w:sz="0" w:space="0" w:color="auto"/>
        <w:right w:val="none" w:sz="0" w:space="0" w:color="auto"/>
      </w:divBdr>
    </w:div>
    <w:div w:id="1396079395">
      <w:marLeft w:val="0"/>
      <w:marRight w:val="0"/>
      <w:marTop w:val="10"/>
      <w:marBottom w:val="10"/>
      <w:divBdr>
        <w:top w:val="none" w:sz="0" w:space="0" w:color="auto"/>
        <w:left w:val="none" w:sz="0" w:space="0" w:color="auto"/>
        <w:bottom w:val="none" w:sz="0" w:space="0" w:color="auto"/>
        <w:right w:val="none" w:sz="0" w:space="0" w:color="auto"/>
      </w:divBdr>
    </w:div>
    <w:div w:id="1417631742">
      <w:marLeft w:val="0"/>
      <w:marRight w:val="0"/>
      <w:marTop w:val="10"/>
      <w:marBottom w:val="10"/>
      <w:divBdr>
        <w:top w:val="none" w:sz="0" w:space="0" w:color="auto"/>
        <w:left w:val="none" w:sz="0" w:space="0" w:color="auto"/>
        <w:bottom w:val="none" w:sz="0" w:space="0" w:color="auto"/>
        <w:right w:val="none" w:sz="0" w:space="0" w:color="auto"/>
      </w:divBdr>
    </w:div>
    <w:div w:id="1570924809">
      <w:marLeft w:val="0"/>
      <w:marRight w:val="0"/>
      <w:marTop w:val="10"/>
      <w:marBottom w:val="10"/>
      <w:divBdr>
        <w:top w:val="none" w:sz="0" w:space="0" w:color="auto"/>
        <w:left w:val="none" w:sz="0" w:space="0" w:color="auto"/>
        <w:bottom w:val="none" w:sz="0" w:space="0" w:color="auto"/>
        <w:right w:val="none" w:sz="0" w:space="0" w:color="auto"/>
      </w:divBdr>
    </w:div>
    <w:div w:id="1609699296">
      <w:marLeft w:val="0"/>
      <w:marRight w:val="0"/>
      <w:marTop w:val="10"/>
      <w:marBottom w:val="10"/>
      <w:divBdr>
        <w:top w:val="none" w:sz="0" w:space="0" w:color="auto"/>
        <w:left w:val="none" w:sz="0" w:space="0" w:color="auto"/>
        <w:bottom w:val="none" w:sz="0" w:space="0" w:color="auto"/>
        <w:right w:val="none" w:sz="0" w:space="0" w:color="auto"/>
      </w:divBdr>
    </w:div>
    <w:div w:id="1617443556">
      <w:marLeft w:val="0"/>
      <w:marRight w:val="0"/>
      <w:marTop w:val="10"/>
      <w:marBottom w:val="10"/>
      <w:divBdr>
        <w:top w:val="none" w:sz="0" w:space="0" w:color="auto"/>
        <w:left w:val="none" w:sz="0" w:space="0" w:color="auto"/>
        <w:bottom w:val="none" w:sz="0" w:space="0" w:color="auto"/>
        <w:right w:val="none" w:sz="0" w:space="0" w:color="auto"/>
      </w:divBdr>
    </w:div>
    <w:div w:id="1658219012">
      <w:marLeft w:val="0"/>
      <w:marRight w:val="0"/>
      <w:marTop w:val="10"/>
      <w:marBottom w:val="10"/>
      <w:divBdr>
        <w:top w:val="none" w:sz="0" w:space="0" w:color="auto"/>
        <w:left w:val="none" w:sz="0" w:space="0" w:color="auto"/>
        <w:bottom w:val="none" w:sz="0" w:space="0" w:color="auto"/>
        <w:right w:val="none" w:sz="0" w:space="0" w:color="auto"/>
      </w:divBdr>
    </w:div>
    <w:div w:id="1695687768">
      <w:marLeft w:val="0"/>
      <w:marRight w:val="0"/>
      <w:marTop w:val="10"/>
      <w:marBottom w:val="10"/>
      <w:divBdr>
        <w:top w:val="none" w:sz="0" w:space="0" w:color="auto"/>
        <w:left w:val="none" w:sz="0" w:space="0" w:color="auto"/>
        <w:bottom w:val="none" w:sz="0" w:space="0" w:color="auto"/>
        <w:right w:val="none" w:sz="0" w:space="0" w:color="auto"/>
      </w:divBdr>
    </w:div>
    <w:div w:id="1703705082">
      <w:marLeft w:val="0"/>
      <w:marRight w:val="0"/>
      <w:marTop w:val="10"/>
      <w:marBottom w:val="10"/>
      <w:divBdr>
        <w:top w:val="none" w:sz="0" w:space="0" w:color="auto"/>
        <w:left w:val="none" w:sz="0" w:space="0" w:color="auto"/>
        <w:bottom w:val="none" w:sz="0" w:space="0" w:color="auto"/>
        <w:right w:val="none" w:sz="0" w:space="0" w:color="auto"/>
      </w:divBdr>
    </w:div>
    <w:div w:id="1726221115">
      <w:marLeft w:val="0"/>
      <w:marRight w:val="0"/>
      <w:marTop w:val="10"/>
      <w:marBottom w:val="10"/>
      <w:divBdr>
        <w:top w:val="none" w:sz="0" w:space="0" w:color="auto"/>
        <w:left w:val="none" w:sz="0" w:space="0" w:color="auto"/>
        <w:bottom w:val="none" w:sz="0" w:space="0" w:color="auto"/>
        <w:right w:val="none" w:sz="0" w:space="0" w:color="auto"/>
      </w:divBdr>
    </w:div>
    <w:div w:id="1746495164">
      <w:marLeft w:val="0"/>
      <w:marRight w:val="0"/>
      <w:marTop w:val="10"/>
      <w:marBottom w:val="10"/>
      <w:divBdr>
        <w:top w:val="none" w:sz="0" w:space="0" w:color="auto"/>
        <w:left w:val="none" w:sz="0" w:space="0" w:color="auto"/>
        <w:bottom w:val="none" w:sz="0" w:space="0" w:color="auto"/>
        <w:right w:val="none" w:sz="0" w:space="0" w:color="auto"/>
      </w:divBdr>
    </w:div>
    <w:div w:id="1749766690">
      <w:marLeft w:val="0"/>
      <w:marRight w:val="0"/>
      <w:marTop w:val="10"/>
      <w:marBottom w:val="10"/>
      <w:divBdr>
        <w:top w:val="none" w:sz="0" w:space="0" w:color="auto"/>
        <w:left w:val="none" w:sz="0" w:space="0" w:color="auto"/>
        <w:bottom w:val="none" w:sz="0" w:space="0" w:color="auto"/>
        <w:right w:val="none" w:sz="0" w:space="0" w:color="auto"/>
      </w:divBdr>
    </w:div>
    <w:div w:id="1874146396">
      <w:marLeft w:val="0"/>
      <w:marRight w:val="0"/>
      <w:marTop w:val="10"/>
      <w:marBottom w:val="10"/>
      <w:divBdr>
        <w:top w:val="none" w:sz="0" w:space="0" w:color="auto"/>
        <w:left w:val="none" w:sz="0" w:space="0" w:color="auto"/>
        <w:bottom w:val="none" w:sz="0" w:space="0" w:color="auto"/>
        <w:right w:val="none" w:sz="0" w:space="0" w:color="auto"/>
      </w:divBdr>
    </w:div>
    <w:div w:id="1920216082">
      <w:marLeft w:val="0"/>
      <w:marRight w:val="0"/>
      <w:marTop w:val="10"/>
      <w:marBottom w:val="10"/>
      <w:divBdr>
        <w:top w:val="none" w:sz="0" w:space="0" w:color="auto"/>
        <w:left w:val="none" w:sz="0" w:space="0" w:color="auto"/>
        <w:bottom w:val="none" w:sz="0" w:space="0" w:color="auto"/>
        <w:right w:val="none" w:sz="0" w:space="0" w:color="auto"/>
      </w:divBdr>
    </w:div>
    <w:div w:id="1934318875">
      <w:marLeft w:val="0"/>
      <w:marRight w:val="0"/>
      <w:marTop w:val="10"/>
      <w:marBottom w:val="10"/>
      <w:divBdr>
        <w:top w:val="none" w:sz="0" w:space="0" w:color="auto"/>
        <w:left w:val="none" w:sz="0" w:space="0" w:color="auto"/>
        <w:bottom w:val="none" w:sz="0" w:space="0" w:color="auto"/>
        <w:right w:val="none" w:sz="0" w:space="0" w:color="auto"/>
      </w:divBdr>
    </w:div>
    <w:div w:id="2041008065">
      <w:marLeft w:val="0"/>
      <w:marRight w:val="0"/>
      <w:marTop w:val="10"/>
      <w:marBottom w:val="10"/>
      <w:divBdr>
        <w:top w:val="none" w:sz="0" w:space="0" w:color="auto"/>
        <w:left w:val="none" w:sz="0" w:space="0" w:color="auto"/>
        <w:bottom w:val="none" w:sz="0" w:space="0" w:color="auto"/>
        <w:right w:val="none" w:sz="0" w:space="0" w:color="auto"/>
      </w:divBdr>
    </w:div>
    <w:div w:id="2069769020">
      <w:marLeft w:val="0"/>
      <w:marRight w:val="0"/>
      <w:marTop w:val="10"/>
      <w:marBottom w:val="10"/>
      <w:divBdr>
        <w:top w:val="none" w:sz="0" w:space="0" w:color="auto"/>
        <w:left w:val="none" w:sz="0" w:space="0" w:color="auto"/>
        <w:bottom w:val="none" w:sz="0" w:space="0" w:color="auto"/>
        <w:right w:val="none" w:sz="0" w:space="0" w:color="auto"/>
      </w:divBdr>
    </w:div>
    <w:div w:id="2081639147">
      <w:marLeft w:val="0"/>
      <w:marRight w:val="0"/>
      <w:marTop w:val="10"/>
      <w:marBottom w:val="10"/>
      <w:divBdr>
        <w:top w:val="none" w:sz="0" w:space="0" w:color="auto"/>
        <w:left w:val="none" w:sz="0" w:space="0" w:color="auto"/>
        <w:bottom w:val="none" w:sz="0" w:space="0" w:color="auto"/>
        <w:right w:val="none" w:sz="0" w:space="0" w:color="auto"/>
      </w:divBdr>
    </w:div>
    <w:div w:id="21455855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566</Words>
  <Characters>3228</Characters>
  <Application>Microsoft Office Word</Application>
  <DocSecurity>0</DocSecurity>
  <Lines>26</Lines>
  <Paragraphs>7</Paragraphs>
  <ScaleCrop>false</ScaleCrop>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2025-04-30T06:04:00Z</dcterms:created>
  <dcterms:modified xsi:type="dcterms:W3CDTF">2025-04-30T06:04:00Z</dcterms:modified>
</cp:coreProperties>
</file>