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A51D" w14:textId="77777777" w:rsidR="00B33C3A" w:rsidRDefault="00B33C3A">
      <w:pPr>
        <w:spacing w:line="500" w:lineRule="atLeast"/>
        <w:jc w:val="center"/>
        <w:divId w:val="1434207171"/>
        <w:rPr>
          <w:rFonts w:ascii="黑体" w:eastAsia="黑体" w:hAnsi="黑体"/>
          <w:sz w:val="36"/>
          <w:szCs w:val="36"/>
        </w:rPr>
      </w:pPr>
      <w:r>
        <w:rPr>
          <w:rFonts w:ascii="黑体" w:eastAsia="黑体" w:hAnsi="黑体" w:hint="eastAsia"/>
          <w:sz w:val="36"/>
          <w:szCs w:val="36"/>
        </w:rPr>
        <w:t>肇庆市端州区人民法院</w:t>
      </w:r>
    </w:p>
    <w:p w14:paraId="5737FDC2" w14:textId="77777777" w:rsidR="00B33C3A" w:rsidRDefault="00B33C3A">
      <w:pPr>
        <w:spacing w:line="500" w:lineRule="atLeast"/>
        <w:jc w:val="center"/>
        <w:divId w:val="8502671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0EEC79" w14:textId="77777777" w:rsidR="00B33C3A" w:rsidRDefault="00B33C3A">
      <w:pPr>
        <w:spacing w:line="500" w:lineRule="atLeast"/>
        <w:jc w:val="right"/>
        <w:divId w:val="1445809622"/>
        <w:rPr>
          <w:rFonts w:hint="eastAsia"/>
          <w:sz w:val="30"/>
          <w:szCs w:val="30"/>
        </w:rPr>
      </w:pPr>
      <w:r>
        <w:rPr>
          <w:rFonts w:hint="eastAsia"/>
          <w:sz w:val="30"/>
          <w:szCs w:val="30"/>
        </w:rPr>
        <w:t>（</w:t>
      </w:r>
      <w:r>
        <w:rPr>
          <w:rFonts w:hint="eastAsia"/>
          <w:sz w:val="30"/>
          <w:szCs w:val="30"/>
        </w:rPr>
        <w:t>2014</w:t>
      </w:r>
      <w:r>
        <w:rPr>
          <w:rFonts w:hint="eastAsia"/>
          <w:sz w:val="30"/>
          <w:szCs w:val="30"/>
        </w:rPr>
        <w:t>）肇端法刑初字第</w:t>
      </w:r>
      <w:r>
        <w:rPr>
          <w:rFonts w:hint="eastAsia"/>
          <w:sz w:val="30"/>
          <w:szCs w:val="30"/>
        </w:rPr>
        <w:t>267</w:t>
      </w:r>
      <w:r>
        <w:rPr>
          <w:rFonts w:hint="eastAsia"/>
          <w:sz w:val="30"/>
          <w:szCs w:val="30"/>
        </w:rPr>
        <w:t>号</w:t>
      </w:r>
    </w:p>
    <w:p w14:paraId="49929C86" w14:textId="77777777" w:rsidR="00B33C3A" w:rsidRDefault="00B33C3A">
      <w:pPr>
        <w:spacing w:line="500" w:lineRule="atLeast"/>
        <w:ind w:firstLine="600"/>
        <w:divId w:val="876283430"/>
        <w:rPr>
          <w:rFonts w:hint="eastAsia"/>
          <w:sz w:val="30"/>
          <w:szCs w:val="30"/>
        </w:rPr>
      </w:pPr>
      <w:r>
        <w:rPr>
          <w:rFonts w:hint="eastAsia"/>
          <w:sz w:val="30"/>
          <w:szCs w:val="30"/>
        </w:rPr>
        <w:t>公诉机关肇庆市端州区人民检察院。</w:t>
      </w:r>
    </w:p>
    <w:p w14:paraId="188B8DDC" w14:textId="77777777" w:rsidR="00B33C3A" w:rsidRDefault="00B33C3A">
      <w:pPr>
        <w:spacing w:line="500" w:lineRule="atLeast"/>
        <w:ind w:firstLine="600"/>
        <w:divId w:val="1781025861"/>
        <w:rPr>
          <w:rFonts w:hint="eastAsia"/>
          <w:sz w:val="30"/>
          <w:szCs w:val="30"/>
        </w:rPr>
      </w:pPr>
      <w:r>
        <w:rPr>
          <w:rFonts w:hint="eastAsia"/>
          <w:sz w:val="30"/>
          <w:szCs w:val="30"/>
        </w:rPr>
        <w:t>被告人徐培春，男，汉族，大学文化，户籍地肇庆市端州区，现住肇庆市端州区，原肇庆市科学技术局直属机关党委书记，因涉嫌受贿罪于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日被逮捕。现押于肇庆市看守所。</w:t>
      </w:r>
    </w:p>
    <w:p w14:paraId="3CCDE7D8" w14:textId="77777777" w:rsidR="00B33C3A" w:rsidRDefault="00B33C3A">
      <w:pPr>
        <w:spacing w:line="500" w:lineRule="atLeast"/>
        <w:ind w:firstLine="600"/>
        <w:divId w:val="350958397"/>
        <w:rPr>
          <w:rFonts w:hint="eastAsia"/>
          <w:sz w:val="30"/>
          <w:szCs w:val="30"/>
        </w:rPr>
      </w:pPr>
      <w:r>
        <w:rPr>
          <w:rFonts w:hint="eastAsia"/>
          <w:sz w:val="30"/>
          <w:szCs w:val="30"/>
        </w:rPr>
        <w:t>辩护人李德汉、李妍，广东天量律师事务所律师。</w:t>
      </w:r>
    </w:p>
    <w:p w14:paraId="424428C7" w14:textId="77777777" w:rsidR="00B33C3A" w:rsidRDefault="00B33C3A">
      <w:pPr>
        <w:spacing w:line="500" w:lineRule="atLeast"/>
        <w:ind w:firstLine="600"/>
        <w:divId w:val="1328174202"/>
        <w:rPr>
          <w:rFonts w:hint="eastAsia"/>
          <w:sz w:val="30"/>
          <w:szCs w:val="30"/>
        </w:rPr>
      </w:pPr>
      <w:r>
        <w:rPr>
          <w:rFonts w:hint="eastAsia"/>
          <w:sz w:val="30"/>
          <w:szCs w:val="30"/>
        </w:rPr>
        <w:t>肇庆市端州区人民检察院以肇端检刑诉（</w:t>
      </w:r>
      <w:r>
        <w:rPr>
          <w:rFonts w:hint="eastAsia"/>
          <w:sz w:val="30"/>
          <w:szCs w:val="30"/>
        </w:rPr>
        <w:t>2014</w:t>
      </w:r>
      <w:r>
        <w:rPr>
          <w:rFonts w:hint="eastAsia"/>
          <w:sz w:val="30"/>
          <w:szCs w:val="30"/>
        </w:rPr>
        <w:t>）第</w:t>
      </w:r>
      <w:r>
        <w:rPr>
          <w:rFonts w:hint="eastAsia"/>
          <w:sz w:val="30"/>
          <w:szCs w:val="30"/>
        </w:rPr>
        <w:t>209</w:t>
      </w:r>
      <w:r>
        <w:rPr>
          <w:rFonts w:hint="eastAsia"/>
          <w:sz w:val="30"/>
          <w:szCs w:val="30"/>
        </w:rPr>
        <w:t>号起诉书指控被告人徐培春犯受贿罪，于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日向本院提起公诉。本院依法组成合议庭，公开开庭审理了本案。肇庆市端州区人民检察院指派检察员李凡出庭支持公诉，被告人徐培春及辩护人李德汉、李妍到庭参加诉讼。现已审理终结。</w:t>
      </w:r>
    </w:p>
    <w:p w14:paraId="4BDD35EE" w14:textId="77777777" w:rsidR="00B33C3A" w:rsidRDefault="00B33C3A">
      <w:pPr>
        <w:spacing w:line="500" w:lineRule="atLeast"/>
        <w:ind w:firstLine="600"/>
        <w:divId w:val="2116827572"/>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徐培春在担任肇庆市科技局副局长期间，利用其分管农村科技科、负责全市农村科技项目的立项审批和结题验收的职务便利，收受肇庆科宇软件科技有限公司（以下简称科宇公司）、肇庆市智航网络科技有限公司（以下简称智航公司）法人代表江翔宇（另案起诉）贿送的人民币</w:t>
      </w:r>
      <w:r>
        <w:rPr>
          <w:rFonts w:hint="eastAsia"/>
          <w:sz w:val="30"/>
          <w:szCs w:val="30"/>
        </w:rPr>
        <w:t>203.85</w:t>
      </w:r>
      <w:r>
        <w:rPr>
          <w:rFonts w:hint="eastAsia"/>
          <w:sz w:val="30"/>
          <w:szCs w:val="30"/>
        </w:rPr>
        <w:t>万元和肇庆正丰计算机科技有限公司（以下简称正丰公司）老板苏某贿送的人民币</w:t>
      </w:r>
      <w:r>
        <w:rPr>
          <w:rFonts w:hint="eastAsia"/>
          <w:sz w:val="30"/>
          <w:szCs w:val="30"/>
        </w:rPr>
        <w:t>10</w:t>
      </w:r>
      <w:r>
        <w:rPr>
          <w:rFonts w:hint="eastAsia"/>
          <w:sz w:val="30"/>
          <w:szCs w:val="30"/>
        </w:rPr>
        <w:t>万元。</w:t>
      </w:r>
    </w:p>
    <w:p w14:paraId="006ACAEC" w14:textId="77777777" w:rsidR="00B33C3A" w:rsidRDefault="00B33C3A">
      <w:pPr>
        <w:spacing w:line="500" w:lineRule="atLeast"/>
        <w:ind w:firstLine="600"/>
        <w:divId w:val="1517620968"/>
        <w:rPr>
          <w:rFonts w:hint="eastAsia"/>
          <w:sz w:val="30"/>
          <w:szCs w:val="30"/>
        </w:rPr>
      </w:pPr>
      <w:r>
        <w:rPr>
          <w:rFonts w:hint="eastAsia"/>
          <w:sz w:val="30"/>
          <w:szCs w:val="30"/>
        </w:rPr>
        <w:t>公诉机关认为，被告人徐培春的行为已触犯《中华人民共和国刑法》第三百八十五条的规定，构成受贿罪，请本院依法判处。</w:t>
      </w:r>
    </w:p>
    <w:p w14:paraId="1BF782F3" w14:textId="77777777" w:rsidR="00B33C3A" w:rsidRDefault="00B33C3A">
      <w:pPr>
        <w:spacing w:line="500" w:lineRule="atLeast"/>
        <w:ind w:firstLine="600"/>
        <w:divId w:val="1709135985"/>
        <w:rPr>
          <w:rFonts w:hint="eastAsia"/>
          <w:sz w:val="30"/>
          <w:szCs w:val="30"/>
        </w:rPr>
      </w:pPr>
      <w:r>
        <w:rPr>
          <w:rFonts w:hint="eastAsia"/>
          <w:sz w:val="30"/>
          <w:szCs w:val="30"/>
        </w:rPr>
        <w:t>被告人徐培春承认收受江翔宇和苏某送的钱及具体的数额，承认向有关部门、单位推荐江翔宇和苏某的公司。被告人辩称，我没有负责全市农村科技项目的立项审批和结题验收的</w:t>
      </w:r>
      <w:r>
        <w:rPr>
          <w:rFonts w:hint="eastAsia"/>
          <w:sz w:val="30"/>
          <w:szCs w:val="30"/>
        </w:rPr>
        <w:lastRenderedPageBreak/>
        <w:t>职务便利，没有利用权力帮助他人获得项目和通过验收；我帮助江翔宇和苏某做了材料准备、答辩指导等工作，所以他们给予我劳务报酬。请求从轻处罚。</w:t>
      </w:r>
    </w:p>
    <w:p w14:paraId="01675523" w14:textId="77777777" w:rsidR="00B33C3A" w:rsidRDefault="00B33C3A">
      <w:pPr>
        <w:spacing w:line="500" w:lineRule="atLeast"/>
        <w:ind w:firstLine="600"/>
        <w:divId w:val="260842955"/>
        <w:rPr>
          <w:rFonts w:hint="eastAsia"/>
          <w:sz w:val="30"/>
          <w:szCs w:val="30"/>
        </w:rPr>
      </w:pPr>
      <w:r>
        <w:rPr>
          <w:rFonts w:hint="eastAsia"/>
          <w:sz w:val="30"/>
          <w:szCs w:val="30"/>
        </w:rPr>
        <w:t>辩护人提出：一、被告人没有决定相关项目的立项审批和结题验收的权力，指控其利用职务便利受贿缺乏依据；二、被告人在未被采取调查措施前如实交代了主要犯罪事实，是自首；三、尽管被告人对行为的性质有不同意见，但其始终承认有关事实；四、被告人帮助他人从事合法的项目，其行为没有直接的社会危害；五、被告人及亲友积极退赃；六、被告人有检举他人犯罪的行为；七、被告人是初犯、过去表现出色，家庭负担重。建议减轻处罚。</w:t>
      </w:r>
    </w:p>
    <w:p w14:paraId="7439C8CF" w14:textId="77777777" w:rsidR="00B33C3A" w:rsidRDefault="00B33C3A">
      <w:pPr>
        <w:spacing w:line="500" w:lineRule="atLeast"/>
        <w:ind w:firstLine="600"/>
        <w:divId w:val="1969554737"/>
        <w:rPr>
          <w:rFonts w:hint="eastAsia"/>
          <w:sz w:val="30"/>
          <w:szCs w:val="30"/>
        </w:rPr>
      </w:pPr>
      <w:r>
        <w:rPr>
          <w:rFonts w:hint="eastAsia"/>
          <w:sz w:val="30"/>
          <w:szCs w:val="30"/>
        </w:rPr>
        <w:t>经审理查明：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月，被告人徐培春担任肇庆市科学技术局副局长，</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月后，被告人担任局直属机关党委书记。被告人徐培春在担任上述职务时，一直分管农村科技科工作。</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徐培春利用其分管农村科技科的职务便利，为科宇公司、智航公司、正丰公司在农村科技项目的立项审批和结题验收等环节提供帮助，从而收受科宇公司、智航公司的法定代表人江翔宇（另案处理）贿送的</w:t>
      </w:r>
      <w:r>
        <w:rPr>
          <w:rFonts w:hint="eastAsia"/>
          <w:sz w:val="30"/>
          <w:szCs w:val="30"/>
        </w:rPr>
        <w:t>203.85</w:t>
      </w:r>
      <w:r>
        <w:rPr>
          <w:rFonts w:hint="eastAsia"/>
          <w:sz w:val="30"/>
          <w:szCs w:val="30"/>
        </w:rPr>
        <w:t>万元和正丰公司的经营者苏某贿送的</w:t>
      </w:r>
      <w:r>
        <w:rPr>
          <w:rFonts w:hint="eastAsia"/>
          <w:sz w:val="30"/>
          <w:szCs w:val="30"/>
        </w:rPr>
        <w:t>10</w:t>
      </w:r>
      <w:r>
        <w:rPr>
          <w:rFonts w:hint="eastAsia"/>
          <w:sz w:val="30"/>
          <w:szCs w:val="30"/>
        </w:rPr>
        <w:t>万元。具体犯罪事实如下：</w:t>
      </w:r>
    </w:p>
    <w:p w14:paraId="67D9B262" w14:textId="77777777" w:rsidR="00B33C3A" w:rsidRDefault="00B33C3A">
      <w:pPr>
        <w:spacing w:line="500" w:lineRule="atLeast"/>
        <w:ind w:firstLine="600"/>
        <w:divId w:val="610936751"/>
        <w:rPr>
          <w:rFonts w:hint="eastAsia"/>
          <w:sz w:val="30"/>
          <w:szCs w:val="30"/>
        </w:rPr>
      </w:pPr>
      <w:r>
        <w:rPr>
          <w:rFonts w:hint="eastAsia"/>
          <w:sz w:val="30"/>
          <w:szCs w:val="30"/>
        </w:rPr>
        <w:t>1.2007</w:t>
      </w:r>
      <w:r>
        <w:rPr>
          <w:rFonts w:hint="eastAsia"/>
          <w:sz w:val="30"/>
          <w:szCs w:val="30"/>
        </w:rPr>
        <w:t>年底，被告人徐培春与科宇公司的法定代表人江翔宇密谋，约定由被告人徐培春利用其职务便利帮助科宇公司获得科技项目，江翔宇则在获得科技经费后将其中</w:t>
      </w:r>
      <w:r>
        <w:rPr>
          <w:rFonts w:hint="eastAsia"/>
          <w:sz w:val="30"/>
          <w:szCs w:val="30"/>
        </w:rPr>
        <w:t>50%</w:t>
      </w:r>
      <w:r>
        <w:rPr>
          <w:rFonts w:hint="eastAsia"/>
          <w:sz w:val="30"/>
          <w:szCs w:val="30"/>
        </w:rPr>
        <w:t>送给被告人徐培春。其后，从</w:t>
      </w:r>
      <w:r>
        <w:rPr>
          <w:rFonts w:hint="eastAsia"/>
          <w:sz w:val="30"/>
          <w:szCs w:val="30"/>
        </w:rPr>
        <w:t>2008</w:t>
      </w:r>
      <w:r>
        <w:rPr>
          <w:rFonts w:hint="eastAsia"/>
          <w:sz w:val="30"/>
          <w:szCs w:val="30"/>
        </w:rPr>
        <w:t>年开始，被告人徐培春通过向肇庆市科技局农村科技科、怀集、德庆等地的科技局局长以及怀集县闸岗、德庆县马圩、鼎湖沙浦等乡镇的领导打招呼等方式，帮助科宇公司获得参与多个科技项目的机会。</w:t>
      </w:r>
      <w:r>
        <w:rPr>
          <w:rFonts w:hint="eastAsia"/>
          <w:sz w:val="30"/>
          <w:szCs w:val="30"/>
        </w:rPr>
        <w:t>2011</w:t>
      </w:r>
      <w:r>
        <w:rPr>
          <w:rFonts w:hint="eastAsia"/>
          <w:sz w:val="30"/>
          <w:szCs w:val="30"/>
        </w:rPr>
        <w:t>年，江翔宇注销科宇公司，成立智航公司，继续与被告人徐培春“合作”，约定江翔宇将科技经费的</w:t>
      </w:r>
      <w:r>
        <w:rPr>
          <w:rFonts w:hint="eastAsia"/>
          <w:sz w:val="30"/>
          <w:szCs w:val="30"/>
        </w:rPr>
        <w:t>60%</w:t>
      </w:r>
      <w:r>
        <w:rPr>
          <w:rFonts w:hint="eastAsia"/>
          <w:sz w:val="30"/>
          <w:szCs w:val="30"/>
        </w:rPr>
        <w:t>送给被告人徐培春，其中“马圩贡柑中心专业镇公共服务平台创新提升建设项目”约定送科研经费的</w:t>
      </w:r>
      <w:r>
        <w:rPr>
          <w:rFonts w:hint="eastAsia"/>
          <w:sz w:val="30"/>
          <w:szCs w:val="30"/>
        </w:rPr>
        <w:t>80%</w:t>
      </w:r>
      <w:r>
        <w:rPr>
          <w:rFonts w:hint="eastAsia"/>
          <w:sz w:val="30"/>
          <w:szCs w:val="30"/>
        </w:rPr>
        <w:t>。江翔宇按照约定的比例，分多次以现金方式送钱给被告人徐培春。</w:t>
      </w:r>
    </w:p>
    <w:p w14:paraId="259D4D11" w14:textId="77777777" w:rsidR="00B33C3A" w:rsidRDefault="00B33C3A">
      <w:pPr>
        <w:spacing w:line="500" w:lineRule="atLeast"/>
        <w:ind w:firstLine="600"/>
        <w:divId w:val="1772893211"/>
        <w:rPr>
          <w:rFonts w:hint="eastAsia"/>
          <w:sz w:val="30"/>
          <w:szCs w:val="30"/>
        </w:rPr>
      </w:pPr>
      <w:r>
        <w:rPr>
          <w:rFonts w:hint="eastAsia"/>
          <w:sz w:val="30"/>
          <w:szCs w:val="30"/>
        </w:rPr>
        <w:t>综上，科宇公司承担或者参与了“旅游专业镇电子商务平台建设”等</w:t>
      </w:r>
      <w:r>
        <w:rPr>
          <w:rFonts w:hint="eastAsia"/>
          <w:sz w:val="30"/>
          <w:szCs w:val="30"/>
        </w:rPr>
        <w:t>18</w:t>
      </w:r>
      <w:r>
        <w:rPr>
          <w:rFonts w:hint="eastAsia"/>
          <w:sz w:val="30"/>
          <w:szCs w:val="30"/>
        </w:rPr>
        <w:t>个项目，共获得科研经费</w:t>
      </w:r>
      <w:r>
        <w:rPr>
          <w:rFonts w:hint="eastAsia"/>
          <w:sz w:val="30"/>
          <w:szCs w:val="30"/>
        </w:rPr>
        <w:t>156.3</w:t>
      </w:r>
      <w:r>
        <w:rPr>
          <w:rFonts w:hint="eastAsia"/>
          <w:sz w:val="30"/>
          <w:szCs w:val="30"/>
        </w:rPr>
        <w:t>万元，其中</w:t>
      </w:r>
      <w:r>
        <w:rPr>
          <w:rFonts w:hint="eastAsia"/>
          <w:sz w:val="30"/>
          <w:szCs w:val="30"/>
        </w:rPr>
        <w:t>78.15</w:t>
      </w:r>
      <w:r>
        <w:rPr>
          <w:rFonts w:hint="eastAsia"/>
          <w:sz w:val="30"/>
          <w:szCs w:val="30"/>
        </w:rPr>
        <w:t>万元贿送给被告人徐培春；智航公司承担或者参与了“肇实专业镇技术创新平台建设”等</w:t>
      </w:r>
      <w:r>
        <w:rPr>
          <w:rFonts w:hint="eastAsia"/>
          <w:sz w:val="30"/>
          <w:szCs w:val="30"/>
        </w:rPr>
        <w:t>15</w:t>
      </w:r>
      <w:r>
        <w:rPr>
          <w:rFonts w:hint="eastAsia"/>
          <w:sz w:val="30"/>
          <w:szCs w:val="30"/>
        </w:rPr>
        <w:t>个项目，共获得科技经费</w:t>
      </w:r>
      <w:r>
        <w:rPr>
          <w:rFonts w:hint="eastAsia"/>
          <w:sz w:val="30"/>
          <w:szCs w:val="30"/>
        </w:rPr>
        <w:t>184.5</w:t>
      </w:r>
      <w:r>
        <w:rPr>
          <w:rFonts w:hint="eastAsia"/>
          <w:sz w:val="30"/>
          <w:szCs w:val="30"/>
        </w:rPr>
        <w:t>万元，其中</w:t>
      </w:r>
      <w:r>
        <w:rPr>
          <w:rFonts w:hint="eastAsia"/>
          <w:sz w:val="30"/>
          <w:szCs w:val="30"/>
        </w:rPr>
        <w:t>125.7</w:t>
      </w:r>
      <w:r>
        <w:rPr>
          <w:rFonts w:hint="eastAsia"/>
          <w:sz w:val="30"/>
          <w:szCs w:val="30"/>
        </w:rPr>
        <w:t>万元贿送给被告人徐培春。</w:t>
      </w:r>
    </w:p>
    <w:p w14:paraId="1EA25B7F" w14:textId="77777777" w:rsidR="00B33C3A" w:rsidRDefault="00B33C3A">
      <w:pPr>
        <w:spacing w:line="500" w:lineRule="atLeast"/>
        <w:ind w:firstLine="600"/>
        <w:divId w:val="443620292"/>
        <w:rPr>
          <w:rFonts w:hint="eastAsia"/>
          <w:sz w:val="30"/>
          <w:szCs w:val="30"/>
        </w:rPr>
      </w:pPr>
      <w:r>
        <w:rPr>
          <w:rFonts w:hint="eastAsia"/>
          <w:sz w:val="30"/>
          <w:szCs w:val="30"/>
        </w:rPr>
        <w:t>2.2009</w:t>
      </w:r>
      <w:r>
        <w:rPr>
          <w:rFonts w:hint="eastAsia"/>
          <w:sz w:val="30"/>
          <w:szCs w:val="30"/>
        </w:rPr>
        <w:t>年，被告人徐培春利用职务便利，帮助正丰公司成功申报了“肇庆农家乐自驾游综合信息服务网”项目并通过验收。</w:t>
      </w:r>
      <w:r>
        <w:rPr>
          <w:rFonts w:hint="eastAsia"/>
          <w:sz w:val="30"/>
          <w:szCs w:val="30"/>
        </w:rPr>
        <w:t>2011</w:t>
      </w:r>
      <w:r>
        <w:rPr>
          <w:rFonts w:hint="eastAsia"/>
          <w:sz w:val="30"/>
          <w:szCs w:val="30"/>
        </w:rPr>
        <w:t>年，正丰公司获得了该项目的</w:t>
      </w:r>
      <w:r>
        <w:rPr>
          <w:rFonts w:hint="eastAsia"/>
          <w:sz w:val="30"/>
          <w:szCs w:val="30"/>
        </w:rPr>
        <w:t>20</w:t>
      </w:r>
      <w:r>
        <w:rPr>
          <w:rFonts w:hint="eastAsia"/>
          <w:sz w:val="30"/>
          <w:szCs w:val="30"/>
        </w:rPr>
        <w:t>万元科技经费后，公司的经营者苏某送给被告人徐培春现金</w:t>
      </w:r>
      <w:r>
        <w:rPr>
          <w:rFonts w:hint="eastAsia"/>
          <w:sz w:val="30"/>
          <w:szCs w:val="30"/>
        </w:rPr>
        <w:t>10</w:t>
      </w:r>
      <w:r>
        <w:rPr>
          <w:rFonts w:hint="eastAsia"/>
          <w:sz w:val="30"/>
          <w:szCs w:val="30"/>
        </w:rPr>
        <w:t>万元，以“感谢”被告人的“关照”。</w:t>
      </w:r>
    </w:p>
    <w:p w14:paraId="559CD434" w14:textId="77777777" w:rsidR="00B33C3A" w:rsidRDefault="00B33C3A">
      <w:pPr>
        <w:spacing w:line="500" w:lineRule="atLeast"/>
        <w:ind w:firstLine="600"/>
        <w:divId w:val="1031346633"/>
        <w:rPr>
          <w:rFonts w:hint="eastAsia"/>
          <w:sz w:val="30"/>
          <w:szCs w:val="30"/>
        </w:rPr>
      </w:pPr>
      <w:r>
        <w:rPr>
          <w:rFonts w:hint="eastAsia"/>
          <w:sz w:val="30"/>
          <w:szCs w:val="30"/>
        </w:rPr>
        <w:t>上述事实，有公诉机关提交，并经法庭质证、认证的下列证据予以证明：</w:t>
      </w:r>
    </w:p>
    <w:p w14:paraId="7C85AA26" w14:textId="77777777" w:rsidR="00B33C3A" w:rsidRDefault="00B33C3A">
      <w:pPr>
        <w:spacing w:line="500" w:lineRule="atLeast"/>
        <w:ind w:firstLine="600"/>
        <w:divId w:val="1413548592"/>
        <w:rPr>
          <w:rFonts w:hint="eastAsia"/>
          <w:sz w:val="30"/>
          <w:szCs w:val="30"/>
        </w:rPr>
      </w:pPr>
      <w:r>
        <w:rPr>
          <w:rFonts w:hint="eastAsia"/>
          <w:sz w:val="30"/>
          <w:szCs w:val="30"/>
        </w:rPr>
        <w:t>一、书证</w:t>
      </w:r>
    </w:p>
    <w:p w14:paraId="2EDD7D26" w14:textId="77777777" w:rsidR="00B33C3A" w:rsidRDefault="00B33C3A">
      <w:pPr>
        <w:spacing w:line="500" w:lineRule="atLeast"/>
        <w:ind w:firstLine="600"/>
        <w:divId w:val="1318876445"/>
        <w:rPr>
          <w:rFonts w:hint="eastAsia"/>
          <w:sz w:val="30"/>
          <w:szCs w:val="30"/>
        </w:rPr>
      </w:pPr>
      <w:r>
        <w:rPr>
          <w:rFonts w:hint="eastAsia"/>
          <w:sz w:val="30"/>
          <w:szCs w:val="30"/>
        </w:rPr>
        <w:t>1.</w:t>
      </w:r>
      <w:r>
        <w:rPr>
          <w:rFonts w:hint="eastAsia"/>
          <w:sz w:val="30"/>
          <w:szCs w:val="30"/>
        </w:rPr>
        <w:t>肇庆市委组织部文件、肇庆市人事局文件、肇庆市科技局文件。证实被告人徐培春</w:t>
      </w:r>
      <w:r>
        <w:rPr>
          <w:rFonts w:hint="eastAsia"/>
          <w:sz w:val="30"/>
          <w:szCs w:val="30"/>
        </w:rPr>
        <w:t>1999</w:t>
      </w:r>
      <w:r>
        <w:rPr>
          <w:rFonts w:hint="eastAsia"/>
          <w:sz w:val="30"/>
          <w:szCs w:val="30"/>
        </w:rPr>
        <w:t>年</w:t>
      </w:r>
      <w:r>
        <w:rPr>
          <w:rFonts w:hint="eastAsia"/>
          <w:sz w:val="30"/>
          <w:szCs w:val="30"/>
        </w:rPr>
        <w:t>7</w:t>
      </w:r>
      <w:r>
        <w:rPr>
          <w:rFonts w:hint="eastAsia"/>
          <w:sz w:val="30"/>
          <w:szCs w:val="30"/>
        </w:rPr>
        <w:t>月任肇庆市科委副主任，</w:t>
      </w:r>
      <w:r>
        <w:rPr>
          <w:rFonts w:hint="eastAsia"/>
          <w:sz w:val="30"/>
          <w:szCs w:val="30"/>
        </w:rPr>
        <w:t>2001</w:t>
      </w:r>
      <w:r>
        <w:rPr>
          <w:rFonts w:hint="eastAsia"/>
          <w:sz w:val="30"/>
          <w:szCs w:val="30"/>
        </w:rPr>
        <w:t>年</w:t>
      </w:r>
      <w:r>
        <w:rPr>
          <w:rFonts w:hint="eastAsia"/>
          <w:sz w:val="30"/>
          <w:szCs w:val="30"/>
        </w:rPr>
        <w:t>8</w:t>
      </w:r>
      <w:r>
        <w:rPr>
          <w:rFonts w:hint="eastAsia"/>
          <w:sz w:val="30"/>
          <w:szCs w:val="30"/>
        </w:rPr>
        <w:t>月任肇庆市科技局副局长，</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月后，担任局直属机关党委书记；证实</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年，徐培春分管农村科技科工作。</w:t>
      </w:r>
    </w:p>
    <w:p w14:paraId="0216F2B3" w14:textId="77777777" w:rsidR="00B33C3A" w:rsidRDefault="00B33C3A">
      <w:pPr>
        <w:spacing w:line="500" w:lineRule="atLeast"/>
        <w:ind w:firstLine="600"/>
        <w:divId w:val="206452442"/>
        <w:rPr>
          <w:rFonts w:hint="eastAsia"/>
          <w:sz w:val="30"/>
          <w:szCs w:val="30"/>
        </w:rPr>
      </w:pPr>
      <w:r>
        <w:rPr>
          <w:rFonts w:hint="eastAsia"/>
          <w:sz w:val="30"/>
          <w:szCs w:val="30"/>
        </w:rPr>
        <w:t>多份科技计划项目申报书、合同、结题验收书。证实科宇公司、智航公司、正丰公司申报或者参与申报多个科技项目，承担项目并通过验收的事实。</w:t>
      </w:r>
    </w:p>
    <w:p w14:paraId="456972FA" w14:textId="77777777" w:rsidR="00B33C3A" w:rsidRDefault="00B33C3A">
      <w:pPr>
        <w:spacing w:line="500" w:lineRule="atLeast"/>
        <w:ind w:firstLine="600"/>
        <w:divId w:val="1793667532"/>
        <w:rPr>
          <w:rFonts w:hint="eastAsia"/>
          <w:sz w:val="30"/>
          <w:szCs w:val="30"/>
        </w:rPr>
      </w:pPr>
      <w:r>
        <w:rPr>
          <w:rFonts w:hint="eastAsia"/>
          <w:sz w:val="30"/>
          <w:szCs w:val="30"/>
        </w:rPr>
        <w:t>财政授权支付凭证、发票、支出证明单等。证实科宇公司、智航公司、正丰公司获得财政拨款的时间、数额。</w:t>
      </w:r>
    </w:p>
    <w:p w14:paraId="796CB244" w14:textId="77777777" w:rsidR="00B33C3A" w:rsidRDefault="00B33C3A">
      <w:pPr>
        <w:spacing w:line="500" w:lineRule="atLeast"/>
        <w:ind w:firstLine="600"/>
        <w:divId w:val="1918005973"/>
        <w:rPr>
          <w:rFonts w:hint="eastAsia"/>
          <w:sz w:val="30"/>
          <w:szCs w:val="30"/>
        </w:rPr>
      </w:pPr>
      <w:r>
        <w:rPr>
          <w:rFonts w:hint="eastAsia"/>
          <w:sz w:val="30"/>
          <w:szCs w:val="30"/>
        </w:rPr>
        <w:t>肇庆市纪委关于徐培春配合案件调查的情况说明函。证实被告人徐培春在纪委调查期间主动坦白交代违纪违法事实。</w:t>
      </w:r>
    </w:p>
    <w:p w14:paraId="59FFDC8D" w14:textId="77777777" w:rsidR="00B33C3A" w:rsidRDefault="00B33C3A">
      <w:pPr>
        <w:spacing w:line="500" w:lineRule="atLeast"/>
        <w:ind w:firstLine="600"/>
        <w:divId w:val="2089617019"/>
        <w:rPr>
          <w:rFonts w:hint="eastAsia"/>
          <w:sz w:val="30"/>
          <w:szCs w:val="30"/>
        </w:rPr>
      </w:pPr>
      <w:r>
        <w:rPr>
          <w:rFonts w:hint="eastAsia"/>
          <w:sz w:val="30"/>
          <w:szCs w:val="30"/>
        </w:rPr>
        <w:t>二、证人证言</w:t>
      </w:r>
    </w:p>
    <w:p w14:paraId="47BD052F" w14:textId="77777777" w:rsidR="00B33C3A" w:rsidRDefault="00B33C3A">
      <w:pPr>
        <w:spacing w:line="500" w:lineRule="atLeast"/>
        <w:ind w:firstLine="600"/>
        <w:divId w:val="324356480"/>
        <w:rPr>
          <w:rFonts w:hint="eastAsia"/>
          <w:sz w:val="30"/>
          <w:szCs w:val="30"/>
        </w:rPr>
      </w:pPr>
      <w:r>
        <w:rPr>
          <w:rFonts w:hint="eastAsia"/>
          <w:sz w:val="30"/>
          <w:szCs w:val="30"/>
        </w:rPr>
        <w:t>1.</w:t>
      </w:r>
      <w:r>
        <w:rPr>
          <w:rFonts w:hint="eastAsia"/>
          <w:sz w:val="30"/>
          <w:szCs w:val="30"/>
        </w:rPr>
        <w:t>证人江翔宇（科宇公司、智航公司的法定代表人）的证言。江翔宇陈述，我找徐培春要项目，与徐约定，徐在立项审批、结题验收等环节给予关照，江则将获得的科技经费送</w:t>
      </w:r>
      <w:r>
        <w:rPr>
          <w:rFonts w:hint="eastAsia"/>
          <w:sz w:val="30"/>
          <w:szCs w:val="30"/>
        </w:rPr>
        <w:t>50%</w:t>
      </w:r>
      <w:r>
        <w:rPr>
          <w:rFonts w:hint="eastAsia"/>
          <w:sz w:val="30"/>
          <w:szCs w:val="30"/>
        </w:rPr>
        <w:t>给徐；智航公司成立后，约定送钱的比例提高到</w:t>
      </w:r>
      <w:r>
        <w:rPr>
          <w:rFonts w:hint="eastAsia"/>
          <w:sz w:val="30"/>
          <w:szCs w:val="30"/>
        </w:rPr>
        <w:t>60%</w:t>
      </w:r>
      <w:r>
        <w:rPr>
          <w:rFonts w:hint="eastAsia"/>
          <w:sz w:val="30"/>
          <w:szCs w:val="30"/>
        </w:rPr>
        <w:t>；马圩贡柑中心专业镇公共服务平台项目科技经费的</w:t>
      </w:r>
      <w:r>
        <w:rPr>
          <w:rFonts w:hint="eastAsia"/>
          <w:sz w:val="30"/>
          <w:szCs w:val="30"/>
        </w:rPr>
        <w:t>80%</w:t>
      </w:r>
      <w:r>
        <w:rPr>
          <w:rFonts w:hint="eastAsia"/>
          <w:sz w:val="30"/>
          <w:szCs w:val="30"/>
        </w:rPr>
        <w:t>送给了徐。从</w:t>
      </w:r>
      <w:r>
        <w:rPr>
          <w:rFonts w:hint="eastAsia"/>
          <w:sz w:val="30"/>
          <w:szCs w:val="30"/>
        </w:rPr>
        <w:t>2007</w:t>
      </w:r>
      <w:r>
        <w:rPr>
          <w:rFonts w:hint="eastAsia"/>
          <w:sz w:val="30"/>
          <w:szCs w:val="30"/>
        </w:rPr>
        <w:t>年起，按照双方的约定，徐培春帮助江翔宇的公司获得了三十多个项目，江分多次从公司账上提取现金，共送给徐</w:t>
      </w:r>
      <w:r>
        <w:rPr>
          <w:rFonts w:hint="eastAsia"/>
          <w:sz w:val="30"/>
          <w:szCs w:val="30"/>
        </w:rPr>
        <w:t>203.85</w:t>
      </w:r>
      <w:r>
        <w:rPr>
          <w:rFonts w:hint="eastAsia"/>
          <w:sz w:val="30"/>
          <w:szCs w:val="30"/>
        </w:rPr>
        <w:t>万元。</w:t>
      </w:r>
    </w:p>
    <w:p w14:paraId="397CAE7F" w14:textId="77777777" w:rsidR="00B33C3A" w:rsidRDefault="00B33C3A">
      <w:pPr>
        <w:spacing w:line="500" w:lineRule="atLeast"/>
        <w:ind w:firstLine="600"/>
        <w:divId w:val="1116831500"/>
        <w:rPr>
          <w:rFonts w:hint="eastAsia"/>
          <w:sz w:val="30"/>
          <w:szCs w:val="30"/>
        </w:rPr>
      </w:pPr>
      <w:r>
        <w:rPr>
          <w:rFonts w:hint="eastAsia"/>
          <w:sz w:val="30"/>
          <w:szCs w:val="30"/>
        </w:rPr>
        <w:t>2.</w:t>
      </w:r>
      <w:r>
        <w:rPr>
          <w:rFonts w:hint="eastAsia"/>
          <w:sz w:val="30"/>
          <w:szCs w:val="30"/>
        </w:rPr>
        <w:t>证人苏某（正丰公司的实际经营者）的证言。苏某陈述，自己找徐培春要项目，请徐在立项审批、结题验收等环节给予关照。徐培春将苏某介绍给有关单位的领导，并建议他们与苏合作搞项目。苏某获得</w:t>
      </w:r>
      <w:r>
        <w:rPr>
          <w:rFonts w:hint="eastAsia"/>
          <w:sz w:val="30"/>
          <w:szCs w:val="30"/>
        </w:rPr>
        <w:t>20</w:t>
      </w:r>
      <w:r>
        <w:rPr>
          <w:rFonts w:hint="eastAsia"/>
          <w:sz w:val="30"/>
          <w:szCs w:val="30"/>
        </w:rPr>
        <w:t>万元科技经费后，将</w:t>
      </w:r>
      <w:r>
        <w:rPr>
          <w:rFonts w:hint="eastAsia"/>
          <w:sz w:val="30"/>
          <w:szCs w:val="30"/>
        </w:rPr>
        <w:t>10</w:t>
      </w:r>
      <w:r>
        <w:rPr>
          <w:rFonts w:hint="eastAsia"/>
          <w:sz w:val="30"/>
          <w:szCs w:val="30"/>
        </w:rPr>
        <w:t>万元送给徐培春。</w:t>
      </w:r>
    </w:p>
    <w:p w14:paraId="7F3F107B" w14:textId="77777777" w:rsidR="00B33C3A" w:rsidRDefault="00B33C3A">
      <w:pPr>
        <w:spacing w:line="500" w:lineRule="atLeast"/>
        <w:ind w:firstLine="600"/>
        <w:divId w:val="552732979"/>
        <w:rPr>
          <w:rFonts w:hint="eastAsia"/>
          <w:sz w:val="30"/>
          <w:szCs w:val="30"/>
        </w:rPr>
      </w:pPr>
      <w:r>
        <w:rPr>
          <w:rFonts w:hint="eastAsia"/>
          <w:sz w:val="30"/>
          <w:szCs w:val="30"/>
        </w:rPr>
        <w:t>3.</w:t>
      </w:r>
      <w:r>
        <w:rPr>
          <w:rFonts w:hint="eastAsia"/>
          <w:sz w:val="30"/>
          <w:szCs w:val="30"/>
        </w:rPr>
        <w:t>证人梁某汉（现任肇庆市科技局高新技术科科长，</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月任农村科技科科长）的证言。梁某汉陈述，徐培春和江翔宇、苏某的关系不寻常，徐多次推荐这二人的公司参与项目，由于徐是分管领导，我们只好按照徐的意见执行。</w:t>
      </w:r>
    </w:p>
    <w:p w14:paraId="3168306D" w14:textId="77777777" w:rsidR="00B33C3A" w:rsidRDefault="00B33C3A">
      <w:pPr>
        <w:spacing w:line="500" w:lineRule="atLeast"/>
        <w:ind w:firstLine="600"/>
        <w:divId w:val="1828938543"/>
        <w:rPr>
          <w:rFonts w:hint="eastAsia"/>
          <w:sz w:val="30"/>
          <w:szCs w:val="30"/>
        </w:rPr>
      </w:pPr>
      <w:r>
        <w:rPr>
          <w:rFonts w:hint="eastAsia"/>
          <w:sz w:val="30"/>
          <w:szCs w:val="30"/>
        </w:rPr>
        <w:t>4.</w:t>
      </w:r>
      <w:r>
        <w:rPr>
          <w:rFonts w:hint="eastAsia"/>
          <w:sz w:val="30"/>
          <w:szCs w:val="30"/>
        </w:rPr>
        <w:t>证人莫某思、陈某海、龙某庭等人的证言。莫、陈、龙等人是肇庆市属县、区的科技局领导或者是镇领导。他们的证言证实，徐培春向他们推荐科宇公司、智航公司、正丰公司参与科技项目。</w:t>
      </w:r>
    </w:p>
    <w:p w14:paraId="05169540" w14:textId="77777777" w:rsidR="00B33C3A" w:rsidRDefault="00B33C3A">
      <w:pPr>
        <w:spacing w:line="500" w:lineRule="atLeast"/>
        <w:ind w:firstLine="600"/>
        <w:divId w:val="788596146"/>
        <w:rPr>
          <w:rFonts w:hint="eastAsia"/>
          <w:sz w:val="30"/>
          <w:szCs w:val="30"/>
        </w:rPr>
      </w:pPr>
      <w:r>
        <w:rPr>
          <w:rFonts w:hint="eastAsia"/>
          <w:sz w:val="30"/>
          <w:szCs w:val="30"/>
        </w:rPr>
        <w:t>三、被告人的供述和辩解</w:t>
      </w:r>
    </w:p>
    <w:p w14:paraId="4E686EF2" w14:textId="77777777" w:rsidR="00B33C3A" w:rsidRDefault="00B33C3A">
      <w:pPr>
        <w:spacing w:line="500" w:lineRule="atLeast"/>
        <w:ind w:firstLine="600"/>
        <w:divId w:val="263463856"/>
        <w:rPr>
          <w:rFonts w:hint="eastAsia"/>
          <w:sz w:val="30"/>
          <w:szCs w:val="30"/>
        </w:rPr>
      </w:pPr>
      <w:r>
        <w:rPr>
          <w:rFonts w:hint="eastAsia"/>
          <w:sz w:val="30"/>
          <w:szCs w:val="30"/>
        </w:rPr>
        <w:t>被告人徐培春在多次供述中都承认与江翔宇密谋，帮助江的公司获得项目，前后收了江送的钱约</w:t>
      </w:r>
      <w:r>
        <w:rPr>
          <w:rFonts w:hint="eastAsia"/>
          <w:sz w:val="30"/>
          <w:szCs w:val="30"/>
        </w:rPr>
        <w:t>200</w:t>
      </w:r>
      <w:r>
        <w:rPr>
          <w:rFonts w:hint="eastAsia"/>
          <w:sz w:val="30"/>
          <w:szCs w:val="30"/>
        </w:rPr>
        <w:t>万，与江的约定和送钱的事仅双方知道。被告人徐培春还承认与苏某密谋，帮助苏的公司获得项目，收了苏送的</w:t>
      </w:r>
      <w:r>
        <w:rPr>
          <w:rFonts w:hint="eastAsia"/>
          <w:sz w:val="30"/>
          <w:szCs w:val="30"/>
        </w:rPr>
        <w:t>10</w:t>
      </w:r>
      <w:r>
        <w:rPr>
          <w:rFonts w:hint="eastAsia"/>
          <w:sz w:val="30"/>
          <w:szCs w:val="30"/>
        </w:rPr>
        <w:t>万元，与苏的约定和送钱的事仅双方知道。</w:t>
      </w:r>
    </w:p>
    <w:p w14:paraId="17752AAF" w14:textId="77777777" w:rsidR="00B33C3A" w:rsidRDefault="00B33C3A">
      <w:pPr>
        <w:spacing w:line="500" w:lineRule="atLeast"/>
        <w:ind w:firstLine="600"/>
        <w:divId w:val="975840834"/>
        <w:rPr>
          <w:rFonts w:hint="eastAsia"/>
          <w:sz w:val="30"/>
          <w:szCs w:val="30"/>
        </w:rPr>
      </w:pPr>
      <w:r>
        <w:rPr>
          <w:rFonts w:hint="eastAsia"/>
          <w:sz w:val="30"/>
          <w:szCs w:val="30"/>
        </w:rPr>
        <w:t>本院认为，被告人徐培春身为国家工作人员，利用职务上的便利，非法收受他人财物，为他人谋取利益，情节特别严重，其行为已构成受贿罪。公诉机关的指控事实清楚，证据确实充分，定性准确，本院予以支持。被告人徐培春所谓“劳务报酬”的辩解没有任何依据，即使被告人确实提供了一些技术帮助，也根本不可能获得超过二百万元的巨额报酬。被告人徐培春因所担任的职务而拥有了一定的权力和便利，被告人利用这些权力和便利为行贿人谋取利益，才是行贿人向其送钱的真正原因。被告人和行贿人实施的行为证实了双方权钱交易的实质。被告人徐培春检举揭发的情况尚未查实，未能认定其有立功情节。被告人徐培春在侦查机关立案侦查前已如实向纪检部门供述自己的犯罪事实，且在侦查、审理期间一直没有翻供，是自首；被告人虽对行为的性质有不同意见，但不影响其自首情节的成立。被告人徐培春案发后积极退赃，确有悔罪表现。综合上述情节，可对被告人徐培春减轻处罚。综上，辩护人提出的第二、三、五点理由确有理据，本院予以采纳；第一、四、六点意见缺乏依据，本院不予采纳；第七点意见与定罪量刑无关。为维护公务活动的廉洁性，打击犯罪，依照《中华人民共和国刑法》第三百八十五条第一款、第三百八十六条、第三百八</w:t>
      </w:r>
      <w:r>
        <w:rPr>
          <w:rFonts w:hint="eastAsia"/>
          <w:sz w:val="30"/>
          <w:szCs w:val="30"/>
        </w:rPr>
        <w:t>十三条第一款第（一）项、第六十七条的规定，判决如下：</w:t>
      </w:r>
    </w:p>
    <w:p w14:paraId="04F33D37" w14:textId="77777777" w:rsidR="00B33C3A" w:rsidRDefault="00B33C3A">
      <w:pPr>
        <w:spacing w:line="500" w:lineRule="atLeast"/>
        <w:ind w:firstLine="600"/>
        <w:divId w:val="1155419178"/>
        <w:rPr>
          <w:rFonts w:hint="eastAsia"/>
          <w:sz w:val="30"/>
          <w:szCs w:val="30"/>
        </w:rPr>
      </w:pPr>
      <w:r>
        <w:rPr>
          <w:rFonts w:hint="eastAsia"/>
          <w:sz w:val="30"/>
          <w:szCs w:val="30"/>
        </w:rPr>
        <w:t>被告人徐培春犯受贿罪，判处有期徒刑六年六个月，并处没收个人财产十万元。</w:t>
      </w:r>
    </w:p>
    <w:p w14:paraId="02801EF5" w14:textId="77777777" w:rsidR="00B33C3A" w:rsidRDefault="00B33C3A">
      <w:pPr>
        <w:spacing w:line="500" w:lineRule="atLeast"/>
        <w:ind w:firstLine="600"/>
        <w:divId w:val="152449687"/>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日止。财产刑限于判决生效后十日内履行。）</w:t>
      </w:r>
    </w:p>
    <w:p w14:paraId="0830446C" w14:textId="77777777" w:rsidR="00B33C3A" w:rsidRDefault="00B33C3A">
      <w:pPr>
        <w:spacing w:line="500" w:lineRule="atLeast"/>
        <w:ind w:firstLine="600"/>
        <w:divId w:val="168802567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14:paraId="3EBD852E" w14:textId="77777777" w:rsidR="00B33C3A" w:rsidRDefault="00B33C3A">
      <w:pPr>
        <w:spacing w:line="500" w:lineRule="atLeast"/>
        <w:jc w:val="right"/>
        <w:divId w:val="1902860811"/>
        <w:rPr>
          <w:rFonts w:hint="eastAsia"/>
          <w:sz w:val="30"/>
          <w:szCs w:val="30"/>
        </w:rPr>
      </w:pPr>
      <w:r>
        <w:rPr>
          <w:rFonts w:hint="eastAsia"/>
          <w:sz w:val="30"/>
          <w:szCs w:val="30"/>
        </w:rPr>
        <w:t>审　判　长　　许　钢</w:t>
      </w:r>
    </w:p>
    <w:p w14:paraId="07AB0B0C" w14:textId="77777777" w:rsidR="00B33C3A" w:rsidRDefault="00B33C3A">
      <w:pPr>
        <w:spacing w:line="500" w:lineRule="atLeast"/>
        <w:jc w:val="right"/>
        <w:divId w:val="64422970"/>
        <w:rPr>
          <w:rFonts w:hint="eastAsia"/>
          <w:sz w:val="30"/>
          <w:szCs w:val="30"/>
        </w:rPr>
      </w:pPr>
      <w:r>
        <w:rPr>
          <w:rFonts w:hint="eastAsia"/>
          <w:sz w:val="30"/>
          <w:szCs w:val="30"/>
        </w:rPr>
        <w:t>审　判　员　　李粉粉</w:t>
      </w:r>
    </w:p>
    <w:p w14:paraId="47D391A4" w14:textId="77777777" w:rsidR="00B33C3A" w:rsidRDefault="00B33C3A">
      <w:pPr>
        <w:spacing w:line="500" w:lineRule="atLeast"/>
        <w:jc w:val="right"/>
        <w:divId w:val="1002465387"/>
        <w:rPr>
          <w:rFonts w:hint="eastAsia"/>
          <w:sz w:val="30"/>
          <w:szCs w:val="30"/>
        </w:rPr>
      </w:pPr>
      <w:r>
        <w:rPr>
          <w:rFonts w:hint="eastAsia"/>
          <w:sz w:val="30"/>
          <w:szCs w:val="30"/>
        </w:rPr>
        <w:t>人民陪审员　　郑凤鸣</w:t>
      </w:r>
    </w:p>
    <w:p w14:paraId="1A8728F5" w14:textId="77777777" w:rsidR="00B33C3A" w:rsidRDefault="00B33C3A">
      <w:pPr>
        <w:spacing w:line="500" w:lineRule="atLeast"/>
        <w:jc w:val="right"/>
        <w:divId w:val="1903322232"/>
        <w:rPr>
          <w:rFonts w:hint="eastAsia"/>
          <w:sz w:val="30"/>
          <w:szCs w:val="30"/>
        </w:rPr>
      </w:pPr>
      <w:r>
        <w:rPr>
          <w:rFonts w:hint="eastAsia"/>
          <w:sz w:val="30"/>
          <w:szCs w:val="30"/>
        </w:rPr>
        <w:t>二〇一四年十月二十四日</w:t>
      </w:r>
    </w:p>
    <w:p w14:paraId="4E3AF374" w14:textId="77777777" w:rsidR="00B33C3A" w:rsidRDefault="00B33C3A">
      <w:pPr>
        <w:spacing w:line="500" w:lineRule="atLeast"/>
        <w:jc w:val="right"/>
        <w:divId w:val="1982615700"/>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D6843" w14:textId="77777777" w:rsidR="00B33C3A" w:rsidRDefault="00B33C3A" w:rsidP="00B33C3A">
      <w:pPr>
        <w:rPr>
          <w:rFonts w:hint="eastAsia"/>
        </w:rPr>
      </w:pPr>
      <w:r>
        <w:separator/>
      </w:r>
    </w:p>
  </w:endnote>
  <w:endnote w:type="continuationSeparator" w:id="0">
    <w:p w14:paraId="4C2FB73A" w14:textId="77777777" w:rsidR="00B33C3A" w:rsidRDefault="00B33C3A" w:rsidP="00B33C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A1F07" w14:textId="77777777" w:rsidR="00B33C3A" w:rsidRDefault="00B33C3A" w:rsidP="00B33C3A">
      <w:pPr>
        <w:rPr>
          <w:rFonts w:hint="eastAsia"/>
        </w:rPr>
      </w:pPr>
      <w:r>
        <w:separator/>
      </w:r>
    </w:p>
  </w:footnote>
  <w:footnote w:type="continuationSeparator" w:id="0">
    <w:p w14:paraId="210EB1EA" w14:textId="77777777" w:rsidR="00B33C3A" w:rsidRDefault="00B33C3A" w:rsidP="00B33C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3C3A"/>
    <w:rsid w:val="00A23C24"/>
    <w:rsid w:val="00B33C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46AE1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3C3A"/>
    <w:pPr>
      <w:tabs>
        <w:tab w:val="center" w:pos="4153"/>
        <w:tab w:val="right" w:pos="8306"/>
      </w:tabs>
      <w:snapToGrid w:val="0"/>
      <w:jc w:val="center"/>
    </w:pPr>
    <w:rPr>
      <w:sz w:val="18"/>
      <w:szCs w:val="18"/>
    </w:rPr>
  </w:style>
  <w:style w:type="character" w:customStyle="1" w:styleId="a4">
    <w:name w:val="页眉 字符"/>
    <w:basedOn w:val="a0"/>
    <w:link w:val="a3"/>
    <w:uiPriority w:val="99"/>
    <w:rsid w:val="00B33C3A"/>
    <w:rPr>
      <w:rFonts w:ascii="宋体" w:eastAsia="宋体" w:hAnsi="宋体" w:cs="宋体"/>
      <w:sz w:val="18"/>
      <w:szCs w:val="18"/>
    </w:rPr>
  </w:style>
  <w:style w:type="paragraph" w:styleId="a5">
    <w:name w:val="footer"/>
    <w:basedOn w:val="a"/>
    <w:link w:val="a6"/>
    <w:uiPriority w:val="99"/>
    <w:unhideWhenUsed/>
    <w:rsid w:val="00B33C3A"/>
    <w:pPr>
      <w:tabs>
        <w:tab w:val="center" w:pos="4153"/>
        <w:tab w:val="right" w:pos="8306"/>
      </w:tabs>
      <w:snapToGrid w:val="0"/>
    </w:pPr>
    <w:rPr>
      <w:sz w:val="18"/>
      <w:szCs w:val="18"/>
    </w:rPr>
  </w:style>
  <w:style w:type="character" w:customStyle="1" w:styleId="a6">
    <w:name w:val="页脚 字符"/>
    <w:basedOn w:val="a0"/>
    <w:link w:val="a5"/>
    <w:uiPriority w:val="99"/>
    <w:rsid w:val="00B33C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2970">
      <w:marLeft w:val="0"/>
      <w:marRight w:val="720"/>
      <w:marTop w:val="10"/>
      <w:marBottom w:val="10"/>
      <w:divBdr>
        <w:top w:val="none" w:sz="0" w:space="0" w:color="auto"/>
        <w:left w:val="none" w:sz="0" w:space="0" w:color="auto"/>
        <w:bottom w:val="none" w:sz="0" w:space="0" w:color="auto"/>
        <w:right w:val="none" w:sz="0" w:space="0" w:color="auto"/>
      </w:divBdr>
    </w:div>
    <w:div w:id="152449687">
      <w:marLeft w:val="0"/>
      <w:marRight w:val="0"/>
      <w:marTop w:val="10"/>
      <w:marBottom w:val="10"/>
      <w:divBdr>
        <w:top w:val="none" w:sz="0" w:space="0" w:color="auto"/>
        <w:left w:val="none" w:sz="0" w:space="0" w:color="auto"/>
        <w:bottom w:val="none" w:sz="0" w:space="0" w:color="auto"/>
        <w:right w:val="none" w:sz="0" w:space="0" w:color="auto"/>
      </w:divBdr>
    </w:div>
    <w:div w:id="206452442">
      <w:marLeft w:val="0"/>
      <w:marRight w:val="0"/>
      <w:marTop w:val="10"/>
      <w:marBottom w:val="10"/>
      <w:divBdr>
        <w:top w:val="none" w:sz="0" w:space="0" w:color="auto"/>
        <w:left w:val="none" w:sz="0" w:space="0" w:color="auto"/>
        <w:bottom w:val="none" w:sz="0" w:space="0" w:color="auto"/>
        <w:right w:val="none" w:sz="0" w:space="0" w:color="auto"/>
      </w:divBdr>
    </w:div>
    <w:div w:id="260842955">
      <w:marLeft w:val="0"/>
      <w:marRight w:val="0"/>
      <w:marTop w:val="10"/>
      <w:marBottom w:val="10"/>
      <w:divBdr>
        <w:top w:val="none" w:sz="0" w:space="0" w:color="auto"/>
        <w:left w:val="none" w:sz="0" w:space="0" w:color="auto"/>
        <w:bottom w:val="none" w:sz="0" w:space="0" w:color="auto"/>
        <w:right w:val="none" w:sz="0" w:space="0" w:color="auto"/>
      </w:divBdr>
    </w:div>
    <w:div w:id="263463856">
      <w:marLeft w:val="0"/>
      <w:marRight w:val="0"/>
      <w:marTop w:val="10"/>
      <w:marBottom w:val="10"/>
      <w:divBdr>
        <w:top w:val="none" w:sz="0" w:space="0" w:color="auto"/>
        <w:left w:val="none" w:sz="0" w:space="0" w:color="auto"/>
        <w:bottom w:val="none" w:sz="0" w:space="0" w:color="auto"/>
        <w:right w:val="none" w:sz="0" w:space="0" w:color="auto"/>
      </w:divBdr>
    </w:div>
    <w:div w:id="324356480">
      <w:marLeft w:val="0"/>
      <w:marRight w:val="0"/>
      <w:marTop w:val="10"/>
      <w:marBottom w:val="10"/>
      <w:divBdr>
        <w:top w:val="none" w:sz="0" w:space="0" w:color="auto"/>
        <w:left w:val="none" w:sz="0" w:space="0" w:color="auto"/>
        <w:bottom w:val="none" w:sz="0" w:space="0" w:color="auto"/>
        <w:right w:val="none" w:sz="0" w:space="0" w:color="auto"/>
      </w:divBdr>
    </w:div>
    <w:div w:id="350958397">
      <w:marLeft w:val="0"/>
      <w:marRight w:val="0"/>
      <w:marTop w:val="10"/>
      <w:marBottom w:val="10"/>
      <w:divBdr>
        <w:top w:val="none" w:sz="0" w:space="0" w:color="auto"/>
        <w:left w:val="none" w:sz="0" w:space="0" w:color="auto"/>
        <w:bottom w:val="none" w:sz="0" w:space="0" w:color="auto"/>
        <w:right w:val="none" w:sz="0" w:space="0" w:color="auto"/>
      </w:divBdr>
    </w:div>
    <w:div w:id="443620292">
      <w:marLeft w:val="0"/>
      <w:marRight w:val="0"/>
      <w:marTop w:val="10"/>
      <w:marBottom w:val="10"/>
      <w:divBdr>
        <w:top w:val="none" w:sz="0" w:space="0" w:color="auto"/>
        <w:left w:val="none" w:sz="0" w:space="0" w:color="auto"/>
        <w:bottom w:val="none" w:sz="0" w:space="0" w:color="auto"/>
        <w:right w:val="none" w:sz="0" w:space="0" w:color="auto"/>
      </w:divBdr>
    </w:div>
    <w:div w:id="552732979">
      <w:marLeft w:val="0"/>
      <w:marRight w:val="0"/>
      <w:marTop w:val="10"/>
      <w:marBottom w:val="10"/>
      <w:divBdr>
        <w:top w:val="none" w:sz="0" w:space="0" w:color="auto"/>
        <w:left w:val="none" w:sz="0" w:space="0" w:color="auto"/>
        <w:bottom w:val="none" w:sz="0" w:space="0" w:color="auto"/>
        <w:right w:val="none" w:sz="0" w:space="0" w:color="auto"/>
      </w:divBdr>
    </w:div>
    <w:div w:id="610936751">
      <w:marLeft w:val="0"/>
      <w:marRight w:val="0"/>
      <w:marTop w:val="10"/>
      <w:marBottom w:val="10"/>
      <w:divBdr>
        <w:top w:val="none" w:sz="0" w:space="0" w:color="auto"/>
        <w:left w:val="none" w:sz="0" w:space="0" w:color="auto"/>
        <w:bottom w:val="none" w:sz="0" w:space="0" w:color="auto"/>
        <w:right w:val="none" w:sz="0" w:space="0" w:color="auto"/>
      </w:divBdr>
    </w:div>
    <w:div w:id="788596146">
      <w:marLeft w:val="0"/>
      <w:marRight w:val="0"/>
      <w:marTop w:val="10"/>
      <w:marBottom w:val="10"/>
      <w:divBdr>
        <w:top w:val="none" w:sz="0" w:space="0" w:color="auto"/>
        <w:left w:val="none" w:sz="0" w:space="0" w:color="auto"/>
        <w:bottom w:val="none" w:sz="0" w:space="0" w:color="auto"/>
        <w:right w:val="none" w:sz="0" w:space="0" w:color="auto"/>
      </w:divBdr>
    </w:div>
    <w:div w:id="850267179">
      <w:marLeft w:val="0"/>
      <w:marRight w:val="0"/>
      <w:marTop w:val="10"/>
      <w:marBottom w:val="10"/>
      <w:divBdr>
        <w:top w:val="none" w:sz="0" w:space="0" w:color="auto"/>
        <w:left w:val="none" w:sz="0" w:space="0" w:color="auto"/>
        <w:bottom w:val="none" w:sz="0" w:space="0" w:color="auto"/>
        <w:right w:val="none" w:sz="0" w:space="0" w:color="auto"/>
      </w:divBdr>
    </w:div>
    <w:div w:id="876283430">
      <w:marLeft w:val="0"/>
      <w:marRight w:val="0"/>
      <w:marTop w:val="10"/>
      <w:marBottom w:val="10"/>
      <w:divBdr>
        <w:top w:val="none" w:sz="0" w:space="0" w:color="auto"/>
        <w:left w:val="none" w:sz="0" w:space="0" w:color="auto"/>
        <w:bottom w:val="none" w:sz="0" w:space="0" w:color="auto"/>
        <w:right w:val="none" w:sz="0" w:space="0" w:color="auto"/>
      </w:divBdr>
    </w:div>
    <w:div w:id="975840834">
      <w:marLeft w:val="0"/>
      <w:marRight w:val="0"/>
      <w:marTop w:val="10"/>
      <w:marBottom w:val="10"/>
      <w:divBdr>
        <w:top w:val="none" w:sz="0" w:space="0" w:color="auto"/>
        <w:left w:val="none" w:sz="0" w:space="0" w:color="auto"/>
        <w:bottom w:val="none" w:sz="0" w:space="0" w:color="auto"/>
        <w:right w:val="none" w:sz="0" w:space="0" w:color="auto"/>
      </w:divBdr>
    </w:div>
    <w:div w:id="1002465387">
      <w:marLeft w:val="0"/>
      <w:marRight w:val="720"/>
      <w:marTop w:val="10"/>
      <w:marBottom w:val="10"/>
      <w:divBdr>
        <w:top w:val="none" w:sz="0" w:space="0" w:color="auto"/>
        <w:left w:val="none" w:sz="0" w:space="0" w:color="auto"/>
        <w:bottom w:val="none" w:sz="0" w:space="0" w:color="auto"/>
        <w:right w:val="none" w:sz="0" w:space="0" w:color="auto"/>
      </w:divBdr>
    </w:div>
    <w:div w:id="1031346633">
      <w:marLeft w:val="0"/>
      <w:marRight w:val="0"/>
      <w:marTop w:val="10"/>
      <w:marBottom w:val="10"/>
      <w:divBdr>
        <w:top w:val="none" w:sz="0" w:space="0" w:color="auto"/>
        <w:left w:val="none" w:sz="0" w:space="0" w:color="auto"/>
        <w:bottom w:val="none" w:sz="0" w:space="0" w:color="auto"/>
        <w:right w:val="none" w:sz="0" w:space="0" w:color="auto"/>
      </w:divBdr>
    </w:div>
    <w:div w:id="1116831500">
      <w:marLeft w:val="0"/>
      <w:marRight w:val="0"/>
      <w:marTop w:val="10"/>
      <w:marBottom w:val="10"/>
      <w:divBdr>
        <w:top w:val="none" w:sz="0" w:space="0" w:color="auto"/>
        <w:left w:val="none" w:sz="0" w:space="0" w:color="auto"/>
        <w:bottom w:val="none" w:sz="0" w:space="0" w:color="auto"/>
        <w:right w:val="none" w:sz="0" w:space="0" w:color="auto"/>
      </w:divBdr>
    </w:div>
    <w:div w:id="1155419178">
      <w:marLeft w:val="0"/>
      <w:marRight w:val="0"/>
      <w:marTop w:val="10"/>
      <w:marBottom w:val="10"/>
      <w:divBdr>
        <w:top w:val="none" w:sz="0" w:space="0" w:color="auto"/>
        <w:left w:val="none" w:sz="0" w:space="0" w:color="auto"/>
        <w:bottom w:val="none" w:sz="0" w:space="0" w:color="auto"/>
        <w:right w:val="none" w:sz="0" w:space="0" w:color="auto"/>
      </w:divBdr>
    </w:div>
    <w:div w:id="1318876445">
      <w:marLeft w:val="0"/>
      <w:marRight w:val="0"/>
      <w:marTop w:val="10"/>
      <w:marBottom w:val="10"/>
      <w:divBdr>
        <w:top w:val="none" w:sz="0" w:space="0" w:color="auto"/>
        <w:left w:val="none" w:sz="0" w:space="0" w:color="auto"/>
        <w:bottom w:val="none" w:sz="0" w:space="0" w:color="auto"/>
        <w:right w:val="none" w:sz="0" w:space="0" w:color="auto"/>
      </w:divBdr>
    </w:div>
    <w:div w:id="1328174202">
      <w:marLeft w:val="0"/>
      <w:marRight w:val="0"/>
      <w:marTop w:val="10"/>
      <w:marBottom w:val="10"/>
      <w:divBdr>
        <w:top w:val="none" w:sz="0" w:space="0" w:color="auto"/>
        <w:left w:val="none" w:sz="0" w:space="0" w:color="auto"/>
        <w:bottom w:val="none" w:sz="0" w:space="0" w:color="auto"/>
        <w:right w:val="none" w:sz="0" w:space="0" w:color="auto"/>
      </w:divBdr>
    </w:div>
    <w:div w:id="1413548592">
      <w:marLeft w:val="0"/>
      <w:marRight w:val="0"/>
      <w:marTop w:val="10"/>
      <w:marBottom w:val="10"/>
      <w:divBdr>
        <w:top w:val="none" w:sz="0" w:space="0" w:color="auto"/>
        <w:left w:val="none" w:sz="0" w:space="0" w:color="auto"/>
        <w:bottom w:val="none" w:sz="0" w:space="0" w:color="auto"/>
        <w:right w:val="none" w:sz="0" w:space="0" w:color="auto"/>
      </w:divBdr>
    </w:div>
    <w:div w:id="1434207171">
      <w:marLeft w:val="0"/>
      <w:marRight w:val="0"/>
      <w:marTop w:val="10"/>
      <w:marBottom w:val="10"/>
      <w:divBdr>
        <w:top w:val="none" w:sz="0" w:space="0" w:color="auto"/>
        <w:left w:val="none" w:sz="0" w:space="0" w:color="auto"/>
        <w:bottom w:val="none" w:sz="0" w:space="0" w:color="auto"/>
        <w:right w:val="none" w:sz="0" w:space="0" w:color="auto"/>
      </w:divBdr>
    </w:div>
    <w:div w:id="1445809622">
      <w:marLeft w:val="0"/>
      <w:marRight w:val="0"/>
      <w:marTop w:val="10"/>
      <w:marBottom w:val="10"/>
      <w:divBdr>
        <w:top w:val="none" w:sz="0" w:space="0" w:color="auto"/>
        <w:left w:val="none" w:sz="0" w:space="0" w:color="auto"/>
        <w:bottom w:val="none" w:sz="0" w:space="0" w:color="auto"/>
        <w:right w:val="none" w:sz="0" w:space="0" w:color="auto"/>
      </w:divBdr>
    </w:div>
    <w:div w:id="1517620968">
      <w:marLeft w:val="0"/>
      <w:marRight w:val="0"/>
      <w:marTop w:val="10"/>
      <w:marBottom w:val="10"/>
      <w:divBdr>
        <w:top w:val="none" w:sz="0" w:space="0" w:color="auto"/>
        <w:left w:val="none" w:sz="0" w:space="0" w:color="auto"/>
        <w:bottom w:val="none" w:sz="0" w:space="0" w:color="auto"/>
        <w:right w:val="none" w:sz="0" w:space="0" w:color="auto"/>
      </w:divBdr>
    </w:div>
    <w:div w:id="1688025672">
      <w:marLeft w:val="0"/>
      <w:marRight w:val="0"/>
      <w:marTop w:val="10"/>
      <w:marBottom w:val="10"/>
      <w:divBdr>
        <w:top w:val="none" w:sz="0" w:space="0" w:color="auto"/>
        <w:left w:val="none" w:sz="0" w:space="0" w:color="auto"/>
        <w:bottom w:val="none" w:sz="0" w:space="0" w:color="auto"/>
        <w:right w:val="none" w:sz="0" w:space="0" w:color="auto"/>
      </w:divBdr>
    </w:div>
    <w:div w:id="1709135985">
      <w:marLeft w:val="0"/>
      <w:marRight w:val="0"/>
      <w:marTop w:val="10"/>
      <w:marBottom w:val="10"/>
      <w:divBdr>
        <w:top w:val="none" w:sz="0" w:space="0" w:color="auto"/>
        <w:left w:val="none" w:sz="0" w:space="0" w:color="auto"/>
        <w:bottom w:val="none" w:sz="0" w:space="0" w:color="auto"/>
        <w:right w:val="none" w:sz="0" w:space="0" w:color="auto"/>
      </w:divBdr>
    </w:div>
    <w:div w:id="1772893211">
      <w:marLeft w:val="0"/>
      <w:marRight w:val="0"/>
      <w:marTop w:val="10"/>
      <w:marBottom w:val="10"/>
      <w:divBdr>
        <w:top w:val="none" w:sz="0" w:space="0" w:color="auto"/>
        <w:left w:val="none" w:sz="0" w:space="0" w:color="auto"/>
        <w:bottom w:val="none" w:sz="0" w:space="0" w:color="auto"/>
        <w:right w:val="none" w:sz="0" w:space="0" w:color="auto"/>
      </w:divBdr>
    </w:div>
    <w:div w:id="1781025861">
      <w:marLeft w:val="0"/>
      <w:marRight w:val="0"/>
      <w:marTop w:val="10"/>
      <w:marBottom w:val="10"/>
      <w:divBdr>
        <w:top w:val="none" w:sz="0" w:space="0" w:color="auto"/>
        <w:left w:val="none" w:sz="0" w:space="0" w:color="auto"/>
        <w:bottom w:val="none" w:sz="0" w:space="0" w:color="auto"/>
        <w:right w:val="none" w:sz="0" w:space="0" w:color="auto"/>
      </w:divBdr>
    </w:div>
    <w:div w:id="1793667532">
      <w:marLeft w:val="0"/>
      <w:marRight w:val="0"/>
      <w:marTop w:val="10"/>
      <w:marBottom w:val="10"/>
      <w:divBdr>
        <w:top w:val="none" w:sz="0" w:space="0" w:color="auto"/>
        <w:left w:val="none" w:sz="0" w:space="0" w:color="auto"/>
        <w:bottom w:val="none" w:sz="0" w:space="0" w:color="auto"/>
        <w:right w:val="none" w:sz="0" w:space="0" w:color="auto"/>
      </w:divBdr>
    </w:div>
    <w:div w:id="1828938543">
      <w:marLeft w:val="0"/>
      <w:marRight w:val="0"/>
      <w:marTop w:val="10"/>
      <w:marBottom w:val="10"/>
      <w:divBdr>
        <w:top w:val="none" w:sz="0" w:space="0" w:color="auto"/>
        <w:left w:val="none" w:sz="0" w:space="0" w:color="auto"/>
        <w:bottom w:val="none" w:sz="0" w:space="0" w:color="auto"/>
        <w:right w:val="none" w:sz="0" w:space="0" w:color="auto"/>
      </w:divBdr>
    </w:div>
    <w:div w:id="1902860811">
      <w:marLeft w:val="0"/>
      <w:marRight w:val="720"/>
      <w:marTop w:val="10"/>
      <w:marBottom w:val="10"/>
      <w:divBdr>
        <w:top w:val="none" w:sz="0" w:space="0" w:color="auto"/>
        <w:left w:val="none" w:sz="0" w:space="0" w:color="auto"/>
        <w:bottom w:val="none" w:sz="0" w:space="0" w:color="auto"/>
        <w:right w:val="none" w:sz="0" w:space="0" w:color="auto"/>
      </w:divBdr>
    </w:div>
    <w:div w:id="1903322232">
      <w:marLeft w:val="0"/>
      <w:marRight w:val="720"/>
      <w:marTop w:val="10"/>
      <w:marBottom w:val="10"/>
      <w:divBdr>
        <w:top w:val="none" w:sz="0" w:space="0" w:color="auto"/>
        <w:left w:val="none" w:sz="0" w:space="0" w:color="auto"/>
        <w:bottom w:val="none" w:sz="0" w:space="0" w:color="auto"/>
        <w:right w:val="none" w:sz="0" w:space="0" w:color="auto"/>
      </w:divBdr>
    </w:div>
    <w:div w:id="1918005973">
      <w:marLeft w:val="0"/>
      <w:marRight w:val="0"/>
      <w:marTop w:val="10"/>
      <w:marBottom w:val="10"/>
      <w:divBdr>
        <w:top w:val="none" w:sz="0" w:space="0" w:color="auto"/>
        <w:left w:val="none" w:sz="0" w:space="0" w:color="auto"/>
        <w:bottom w:val="none" w:sz="0" w:space="0" w:color="auto"/>
        <w:right w:val="none" w:sz="0" w:space="0" w:color="auto"/>
      </w:divBdr>
    </w:div>
    <w:div w:id="1969554737">
      <w:marLeft w:val="0"/>
      <w:marRight w:val="0"/>
      <w:marTop w:val="10"/>
      <w:marBottom w:val="10"/>
      <w:divBdr>
        <w:top w:val="none" w:sz="0" w:space="0" w:color="auto"/>
        <w:left w:val="none" w:sz="0" w:space="0" w:color="auto"/>
        <w:bottom w:val="none" w:sz="0" w:space="0" w:color="auto"/>
        <w:right w:val="none" w:sz="0" w:space="0" w:color="auto"/>
      </w:divBdr>
    </w:div>
    <w:div w:id="1982615700">
      <w:marLeft w:val="0"/>
      <w:marRight w:val="720"/>
      <w:marTop w:val="10"/>
      <w:marBottom w:val="10"/>
      <w:divBdr>
        <w:top w:val="none" w:sz="0" w:space="0" w:color="auto"/>
        <w:left w:val="none" w:sz="0" w:space="0" w:color="auto"/>
        <w:bottom w:val="none" w:sz="0" w:space="0" w:color="auto"/>
        <w:right w:val="none" w:sz="0" w:space="0" w:color="auto"/>
      </w:divBdr>
    </w:div>
    <w:div w:id="2089617019">
      <w:marLeft w:val="0"/>
      <w:marRight w:val="0"/>
      <w:marTop w:val="10"/>
      <w:marBottom w:val="10"/>
      <w:divBdr>
        <w:top w:val="none" w:sz="0" w:space="0" w:color="auto"/>
        <w:left w:val="none" w:sz="0" w:space="0" w:color="auto"/>
        <w:bottom w:val="none" w:sz="0" w:space="0" w:color="auto"/>
        <w:right w:val="none" w:sz="0" w:space="0" w:color="auto"/>
      </w:divBdr>
    </w:div>
    <w:div w:id="21168275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2025-04-30T06:07:00Z</dcterms:created>
  <dcterms:modified xsi:type="dcterms:W3CDTF">2025-04-30T06:07:00Z</dcterms:modified>
</cp:coreProperties>
</file>