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4456" w14:textId="77777777" w:rsidR="00D93541" w:rsidRDefault="00D93541">
      <w:pPr>
        <w:spacing w:line="500" w:lineRule="atLeast"/>
        <w:jc w:val="center"/>
        <w:divId w:val="1764836165"/>
        <w:rPr>
          <w:rFonts w:ascii="黑体" w:eastAsia="黑体" w:hAnsi="黑体"/>
          <w:sz w:val="36"/>
          <w:szCs w:val="36"/>
        </w:rPr>
      </w:pPr>
      <w:r>
        <w:rPr>
          <w:rFonts w:ascii="黑体" w:eastAsia="黑体" w:hAnsi="黑体" w:hint="eastAsia"/>
          <w:sz w:val="36"/>
          <w:szCs w:val="36"/>
        </w:rPr>
        <w:t>广东省汕头市濠江区人民法院</w:t>
      </w:r>
    </w:p>
    <w:p w14:paraId="3ED5846A" w14:textId="77777777" w:rsidR="00D93541" w:rsidRDefault="00D93541">
      <w:pPr>
        <w:spacing w:line="500" w:lineRule="atLeast"/>
        <w:jc w:val="center"/>
        <w:divId w:val="15574271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45A303" w14:textId="77777777" w:rsidR="00D93541" w:rsidRDefault="00D93541">
      <w:pPr>
        <w:spacing w:line="500" w:lineRule="atLeast"/>
        <w:jc w:val="right"/>
        <w:divId w:val="160657784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32</w:t>
      </w:r>
      <w:r>
        <w:rPr>
          <w:rFonts w:hint="eastAsia"/>
          <w:sz w:val="30"/>
          <w:szCs w:val="30"/>
        </w:rPr>
        <w:t>号</w:t>
      </w:r>
    </w:p>
    <w:p w14:paraId="2A8B6F07" w14:textId="77777777" w:rsidR="00D93541" w:rsidRDefault="00D93541">
      <w:pPr>
        <w:spacing w:line="500" w:lineRule="atLeast"/>
        <w:ind w:firstLine="600"/>
        <w:divId w:val="336151239"/>
        <w:rPr>
          <w:rFonts w:hint="eastAsia"/>
          <w:sz w:val="30"/>
          <w:szCs w:val="30"/>
        </w:rPr>
      </w:pPr>
      <w:r>
        <w:rPr>
          <w:rFonts w:hint="eastAsia"/>
          <w:sz w:val="30"/>
          <w:szCs w:val="30"/>
        </w:rPr>
        <w:t>公诉机关汕头市濠江区人民检察院。</w:t>
      </w:r>
    </w:p>
    <w:p w14:paraId="422F1737" w14:textId="77777777" w:rsidR="00D93541" w:rsidRDefault="00D93541">
      <w:pPr>
        <w:spacing w:line="500" w:lineRule="atLeast"/>
        <w:ind w:firstLine="600"/>
        <w:divId w:val="1822577419"/>
        <w:rPr>
          <w:rFonts w:hint="eastAsia"/>
          <w:sz w:val="30"/>
          <w:szCs w:val="30"/>
        </w:rPr>
      </w:pPr>
      <w:r>
        <w:rPr>
          <w:rFonts w:hint="eastAsia"/>
          <w:sz w:val="30"/>
          <w:szCs w:val="30"/>
        </w:rPr>
        <w:t>被告人徐某某，男，汉族，</w:t>
      </w:r>
      <w:r>
        <w:rPr>
          <w:rFonts w:hint="eastAsia"/>
          <w:sz w:val="30"/>
          <w:szCs w:val="30"/>
        </w:rPr>
        <w:t>1955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日出生，广东省汕头市人，中专文化程度，户籍登记地址广东省汕头市濠江区，现住广东省汕头市濠江区，原系汕头市濠江区达濠街道青林社区居民委员会党支部书记兼居委会主任。因本案涉嫌犯受贿罪于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日被取保候审。</w:t>
      </w:r>
    </w:p>
    <w:p w14:paraId="239A7140" w14:textId="77777777" w:rsidR="00D93541" w:rsidRDefault="00D93541">
      <w:pPr>
        <w:spacing w:line="500" w:lineRule="atLeast"/>
        <w:ind w:firstLine="600"/>
        <w:divId w:val="1970360556"/>
        <w:rPr>
          <w:rFonts w:hint="eastAsia"/>
          <w:sz w:val="30"/>
          <w:szCs w:val="30"/>
        </w:rPr>
      </w:pPr>
      <w:r>
        <w:rPr>
          <w:rFonts w:hint="eastAsia"/>
          <w:sz w:val="30"/>
          <w:szCs w:val="30"/>
        </w:rPr>
        <w:t>汕头市濠江区人民检察院以汕濠检刑诉〔</w:t>
      </w:r>
      <w:r>
        <w:rPr>
          <w:rFonts w:hint="eastAsia"/>
          <w:sz w:val="30"/>
          <w:szCs w:val="30"/>
        </w:rPr>
        <w:t>2017</w:t>
      </w:r>
      <w:r>
        <w:rPr>
          <w:rFonts w:hint="eastAsia"/>
          <w:sz w:val="30"/>
          <w:szCs w:val="30"/>
        </w:rPr>
        <w:t>〕</w:t>
      </w:r>
      <w:r>
        <w:rPr>
          <w:rFonts w:hint="eastAsia"/>
          <w:sz w:val="30"/>
          <w:szCs w:val="30"/>
        </w:rPr>
        <w:t>33</w:t>
      </w:r>
      <w:r>
        <w:rPr>
          <w:rFonts w:hint="eastAsia"/>
          <w:sz w:val="30"/>
          <w:szCs w:val="30"/>
        </w:rPr>
        <w:t>号起诉书指控被告人徐某某犯受贿罪，于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日向本院提起公诉。本院依法适用简易程序，实行独任审判，公开开庭审理了本案。汕头市濠江区人民检察院指派检察员欧呜鸳出庭支持公诉，被告人徐某某到庭参加诉讼。现已审理终结。</w:t>
      </w:r>
    </w:p>
    <w:p w14:paraId="76F756AC" w14:textId="77777777" w:rsidR="00D93541" w:rsidRDefault="00D93541">
      <w:pPr>
        <w:spacing w:line="500" w:lineRule="atLeast"/>
        <w:ind w:firstLine="600"/>
        <w:divId w:val="814782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年初，汕头市濠江区委区政府决定启动磊广路、达南路省级改造工程，需征用达濠街道办事处青林社区辖区内部分土地作为磊广路的规划建设用地。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时任汕头市濠江区达濠街道青林社区党支部书记兼青林社区居委会主任的被告人徐某某承担协助政府做好片区内征地拆迁等相关工作职责。被告人徐某某在履行上述职责中利用职务之便利分别收取了被拆迁户洪某</w:t>
      </w:r>
      <w:r>
        <w:rPr>
          <w:rFonts w:hint="eastAsia"/>
          <w:sz w:val="30"/>
          <w:szCs w:val="30"/>
        </w:rPr>
        <w:t>2</w:t>
      </w:r>
      <w:r>
        <w:rPr>
          <w:rFonts w:hint="eastAsia"/>
          <w:sz w:val="30"/>
          <w:szCs w:val="30"/>
        </w:rPr>
        <w:t>（另案处理）、黄某</w:t>
      </w:r>
      <w:r>
        <w:rPr>
          <w:rFonts w:hint="eastAsia"/>
          <w:sz w:val="30"/>
          <w:szCs w:val="30"/>
        </w:rPr>
        <w:t>2</w:t>
      </w:r>
      <w:r>
        <w:rPr>
          <w:rFonts w:hint="eastAsia"/>
          <w:sz w:val="30"/>
          <w:szCs w:val="30"/>
        </w:rPr>
        <w:t>、徐某的“好处费”</w:t>
      </w:r>
      <w:r>
        <w:rPr>
          <w:rFonts w:hint="eastAsia"/>
          <w:sz w:val="30"/>
          <w:szCs w:val="30"/>
        </w:rPr>
        <w:t>5</w:t>
      </w:r>
      <w:r>
        <w:rPr>
          <w:rFonts w:hint="eastAsia"/>
          <w:sz w:val="30"/>
          <w:szCs w:val="30"/>
        </w:rPr>
        <w:t>万元、</w:t>
      </w:r>
      <w:r>
        <w:rPr>
          <w:rFonts w:hint="eastAsia"/>
          <w:sz w:val="30"/>
          <w:szCs w:val="30"/>
        </w:rPr>
        <w:t>1.4</w:t>
      </w:r>
      <w:r>
        <w:rPr>
          <w:rFonts w:hint="eastAsia"/>
          <w:sz w:val="30"/>
          <w:szCs w:val="30"/>
        </w:rPr>
        <w:t>万元、</w:t>
      </w:r>
      <w:r>
        <w:rPr>
          <w:rFonts w:hint="eastAsia"/>
          <w:sz w:val="30"/>
          <w:szCs w:val="30"/>
        </w:rPr>
        <w:t>0.6</w:t>
      </w:r>
      <w:r>
        <w:rPr>
          <w:rFonts w:hint="eastAsia"/>
          <w:sz w:val="30"/>
          <w:szCs w:val="30"/>
        </w:rPr>
        <w:t>万元，合计</w:t>
      </w:r>
      <w:r>
        <w:rPr>
          <w:rFonts w:hint="eastAsia"/>
          <w:sz w:val="30"/>
          <w:szCs w:val="30"/>
        </w:rPr>
        <w:t>7</w:t>
      </w:r>
      <w:r>
        <w:rPr>
          <w:rFonts w:hint="eastAsia"/>
          <w:sz w:val="30"/>
          <w:szCs w:val="30"/>
        </w:rPr>
        <w:t>万元：</w:t>
      </w:r>
    </w:p>
    <w:p w14:paraId="09C50E0E" w14:textId="77777777" w:rsidR="00D93541" w:rsidRDefault="00D93541">
      <w:pPr>
        <w:spacing w:line="500" w:lineRule="atLeast"/>
        <w:ind w:firstLine="600"/>
        <w:divId w:val="56630138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月下旬，被拆迁户洪某</w:t>
      </w:r>
      <w:r>
        <w:rPr>
          <w:rFonts w:hint="eastAsia"/>
          <w:sz w:val="30"/>
          <w:szCs w:val="30"/>
        </w:rPr>
        <w:t>2</w:t>
      </w:r>
      <w:r>
        <w:rPr>
          <w:rFonts w:hint="eastAsia"/>
          <w:sz w:val="30"/>
          <w:szCs w:val="30"/>
        </w:rPr>
        <w:t>因其经营面积为</w:t>
      </w:r>
      <w:r>
        <w:rPr>
          <w:rFonts w:hint="eastAsia"/>
          <w:sz w:val="30"/>
          <w:szCs w:val="30"/>
        </w:rPr>
        <w:t>300</w:t>
      </w:r>
      <w:r>
        <w:rPr>
          <w:rFonts w:hint="eastAsia"/>
          <w:sz w:val="30"/>
          <w:szCs w:val="30"/>
        </w:rPr>
        <w:t>平方米左右的打石场拆迁获得补偿款</w:t>
      </w:r>
      <w:r>
        <w:rPr>
          <w:rFonts w:hint="eastAsia"/>
          <w:sz w:val="30"/>
          <w:szCs w:val="30"/>
        </w:rPr>
        <w:t>43.6658</w:t>
      </w:r>
      <w:r>
        <w:rPr>
          <w:rFonts w:hint="eastAsia"/>
          <w:sz w:val="30"/>
          <w:szCs w:val="30"/>
        </w:rPr>
        <w:t>万元。其后，洪某</w:t>
      </w:r>
      <w:r>
        <w:rPr>
          <w:rFonts w:hint="eastAsia"/>
          <w:sz w:val="30"/>
          <w:szCs w:val="30"/>
        </w:rPr>
        <w:t>2</w:t>
      </w:r>
      <w:r>
        <w:rPr>
          <w:rFonts w:hint="eastAsia"/>
          <w:sz w:val="30"/>
          <w:szCs w:val="30"/>
        </w:rPr>
        <w:t>为了在原打石场处继续使用该处应拆除而未被拆除的</w:t>
      </w:r>
      <w:r>
        <w:rPr>
          <w:rFonts w:hint="eastAsia"/>
          <w:sz w:val="30"/>
          <w:szCs w:val="30"/>
        </w:rPr>
        <w:t>100</w:t>
      </w:r>
      <w:r>
        <w:rPr>
          <w:rFonts w:hint="eastAsia"/>
          <w:sz w:val="30"/>
          <w:szCs w:val="30"/>
        </w:rPr>
        <w:t>平房米左右建筑物（该范围属上述拆迁补偿范围内），来到被告人徐某某家中请其帮忙，并送其现金</w:t>
      </w:r>
      <w:r>
        <w:rPr>
          <w:rFonts w:hint="eastAsia"/>
          <w:sz w:val="30"/>
          <w:szCs w:val="30"/>
        </w:rPr>
        <w:t>5</w:t>
      </w:r>
      <w:r>
        <w:rPr>
          <w:rFonts w:hint="eastAsia"/>
          <w:sz w:val="30"/>
          <w:szCs w:val="30"/>
        </w:rPr>
        <w:t>万元。被告人</w:t>
      </w:r>
      <w:r>
        <w:rPr>
          <w:rFonts w:hint="eastAsia"/>
          <w:sz w:val="30"/>
          <w:szCs w:val="30"/>
        </w:rPr>
        <w:lastRenderedPageBreak/>
        <w:t>徐某某收取洪某</w:t>
      </w:r>
      <w:r>
        <w:rPr>
          <w:rFonts w:hint="eastAsia"/>
          <w:sz w:val="30"/>
          <w:szCs w:val="30"/>
        </w:rPr>
        <w:t>25</w:t>
      </w:r>
      <w:r>
        <w:rPr>
          <w:rFonts w:hint="eastAsia"/>
          <w:sz w:val="30"/>
          <w:szCs w:val="30"/>
        </w:rPr>
        <w:t>万元钱款后，未积极履行其协助政府做好征地拆迁等相关工作职责，明知补偿理赔后不得在该用地范围内在再行种养、生产和搭建构筑物的情况下，放任洪某</w:t>
      </w:r>
      <w:r>
        <w:rPr>
          <w:rFonts w:hint="eastAsia"/>
          <w:sz w:val="30"/>
          <w:szCs w:val="30"/>
        </w:rPr>
        <w:t>2</w:t>
      </w:r>
      <w:r>
        <w:rPr>
          <w:rFonts w:hint="eastAsia"/>
          <w:sz w:val="30"/>
          <w:szCs w:val="30"/>
        </w:rPr>
        <w:t>在征地拆迁范围内再建成一处占地面积约</w:t>
      </w:r>
      <w:r>
        <w:rPr>
          <w:rFonts w:hint="eastAsia"/>
          <w:sz w:val="30"/>
          <w:szCs w:val="30"/>
        </w:rPr>
        <w:t>80</w:t>
      </w:r>
      <w:r>
        <w:rPr>
          <w:rFonts w:hint="eastAsia"/>
          <w:sz w:val="30"/>
          <w:szCs w:val="30"/>
        </w:rPr>
        <w:t>平方米的混凝土结构的退迁用房并搭筑围墙。被告人徐某某将收取</w:t>
      </w:r>
      <w:r>
        <w:rPr>
          <w:rFonts w:hint="eastAsia"/>
          <w:sz w:val="30"/>
          <w:szCs w:val="30"/>
        </w:rPr>
        <w:t>5</w:t>
      </w:r>
      <w:r>
        <w:rPr>
          <w:rFonts w:hint="eastAsia"/>
          <w:sz w:val="30"/>
          <w:szCs w:val="30"/>
        </w:rPr>
        <w:t>万元“好处费”用于其个人日常生活开支。</w:t>
      </w:r>
    </w:p>
    <w:p w14:paraId="67B8F571" w14:textId="77777777" w:rsidR="00D93541" w:rsidRDefault="00D93541">
      <w:pPr>
        <w:spacing w:line="500" w:lineRule="atLeast"/>
        <w:ind w:firstLine="600"/>
        <w:divId w:val="163289922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月左右，被拆迁户徐某在青云山庄前的临时搭建铁件加工场因磊广路建设被拆除，其获得补偿款</w:t>
      </w:r>
      <w:r>
        <w:rPr>
          <w:rFonts w:hint="eastAsia"/>
          <w:sz w:val="30"/>
          <w:szCs w:val="30"/>
        </w:rPr>
        <w:t>9.3625</w:t>
      </w:r>
      <w:r>
        <w:rPr>
          <w:rFonts w:hint="eastAsia"/>
          <w:sz w:val="30"/>
          <w:szCs w:val="30"/>
        </w:rPr>
        <w:t>万元。徐某领取赔偿款后，到被告人徐某某家中，送给被告人徐某某现金</w:t>
      </w:r>
      <w:r>
        <w:rPr>
          <w:rFonts w:hint="eastAsia"/>
          <w:sz w:val="30"/>
          <w:szCs w:val="30"/>
        </w:rPr>
        <w:t>6</w:t>
      </w:r>
      <w:r>
        <w:rPr>
          <w:rFonts w:hint="eastAsia"/>
          <w:sz w:val="30"/>
          <w:szCs w:val="30"/>
        </w:rPr>
        <w:t>千元表示感谢。次日被告人徐某某将</w:t>
      </w:r>
      <w:r>
        <w:rPr>
          <w:rFonts w:hint="eastAsia"/>
          <w:sz w:val="30"/>
          <w:szCs w:val="30"/>
        </w:rPr>
        <w:t>6</w:t>
      </w:r>
      <w:r>
        <w:rPr>
          <w:rFonts w:hint="eastAsia"/>
          <w:sz w:val="30"/>
          <w:szCs w:val="30"/>
        </w:rPr>
        <w:t>千元现金带到居委会，交由时任青林社区党支部副书记、居委会副主任王某</w:t>
      </w:r>
      <w:r>
        <w:rPr>
          <w:rFonts w:hint="eastAsia"/>
          <w:sz w:val="30"/>
          <w:szCs w:val="30"/>
        </w:rPr>
        <w:t>1</w:t>
      </w:r>
      <w:r>
        <w:rPr>
          <w:rFonts w:hint="eastAsia"/>
          <w:sz w:val="30"/>
          <w:szCs w:val="30"/>
        </w:rPr>
        <w:t>处理。王某</w:t>
      </w:r>
      <w:r>
        <w:rPr>
          <w:rFonts w:hint="eastAsia"/>
          <w:sz w:val="30"/>
          <w:szCs w:val="30"/>
        </w:rPr>
        <w:t>1</w:t>
      </w:r>
      <w:r>
        <w:rPr>
          <w:rFonts w:hint="eastAsia"/>
          <w:sz w:val="30"/>
          <w:szCs w:val="30"/>
        </w:rPr>
        <w:t>将这</w:t>
      </w:r>
      <w:r>
        <w:rPr>
          <w:rFonts w:hint="eastAsia"/>
          <w:sz w:val="30"/>
          <w:szCs w:val="30"/>
        </w:rPr>
        <w:t>6</w:t>
      </w:r>
      <w:r>
        <w:rPr>
          <w:rFonts w:hint="eastAsia"/>
          <w:sz w:val="30"/>
          <w:szCs w:val="30"/>
        </w:rPr>
        <w:t>千元分给理赔小组</w:t>
      </w:r>
      <w:r>
        <w:rPr>
          <w:rFonts w:hint="eastAsia"/>
          <w:sz w:val="30"/>
          <w:szCs w:val="30"/>
        </w:rPr>
        <w:t>8</w:t>
      </w:r>
      <w:r>
        <w:rPr>
          <w:rFonts w:hint="eastAsia"/>
          <w:sz w:val="30"/>
          <w:szCs w:val="30"/>
        </w:rPr>
        <w:t>个成员，分别是徐某某、黄某</w:t>
      </w:r>
      <w:r>
        <w:rPr>
          <w:rFonts w:hint="eastAsia"/>
          <w:sz w:val="30"/>
          <w:szCs w:val="30"/>
        </w:rPr>
        <w:t>1</w:t>
      </w:r>
      <w:r>
        <w:rPr>
          <w:rFonts w:hint="eastAsia"/>
          <w:sz w:val="30"/>
          <w:szCs w:val="30"/>
        </w:rPr>
        <w:t>、徐隆喜、林某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、梅某、黄某</w:t>
      </w:r>
      <w:r>
        <w:rPr>
          <w:rFonts w:hint="eastAsia"/>
          <w:sz w:val="30"/>
          <w:szCs w:val="30"/>
        </w:rPr>
        <w:t>4</w:t>
      </w:r>
      <w:r>
        <w:rPr>
          <w:rFonts w:hint="eastAsia"/>
          <w:sz w:val="30"/>
          <w:szCs w:val="30"/>
        </w:rPr>
        <w:t>和其本人，其中被告人徐某某和黄某</w:t>
      </w:r>
      <w:r>
        <w:rPr>
          <w:rFonts w:hint="eastAsia"/>
          <w:sz w:val="30"/>
          <w:szCs w:val="30"/>
        </w:rPr>
        <w:t>1</w:t>
      </w:r>
      <w:r>
        <w:rPr>
          <w:rFonts w:hint="eastAsia"/>
          <w:sz w:val="30"/>
          <w:szCs w:val="30"/>
        </w:rPr>
        <w:t>分别分得</w:t>
      </w:r>
      <w:r>
        <w:rPr>
          <w:rFonts w:hint="eastAsia"/>
          <w:sz w:val="30"/>
          <w:szCs w:val="30"/>
        </w:rPr>
        <w:t>800</w:t>
      </w:r>
      <w:r>
        <w:rPr>
          <w:rFonts w:hint="eastAsia"/>
          <w:sz w:val="30"/>
          <w:szCs w:val="30"/>
        </w:rPr>
        <w:t>元共</w:t>
      </w:r>
      <w:r>
        <w:rPr>
          <w:rFonts w:hint="eastAsia"/>
          <w:sz w:val="30"/>
          <w:szCs w:val="30"/>
        </w:rPr>
        <w:t>1600</w:t>
      </w:r>
      <w:r>
        <w:rPr>
          <w:rFonts w:hint="eastAsia"/>
          <w:sz w:val="30"/>
          <w:szCs w:val="30"/>
        </w:rPr>
        <w:t>元，徐隆喜、林某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、梅某、黄某</w:t>
      </w:r>
      <w:r>
        <w:rPr>
          <w:rFonts w:hint="eastAsia"/>
          <w:sz w:val="30"/>
          <w:szCs w:val="30"/>
        </w:rPr>
        <w:t>4</w:t>
      </w:r>
      <w:r>
        <w:rPr>
          <w:rFonts w:hint="eastAsia"/>
          <w:sz w:val="30"/>
          <w:szCs w:val="30"/>
        </w:rPr>
        <w:t>和其本人各</w:t>
      </w:r>
      <w:r>
        <w:rPr>
          <w:rFonts w:hint="eastAsia"/>
          <w:sz w:val="30"/>
          <w:szCs w:val="30"/>
        </w:rPr>
        <w:t>500</w:t>
      </w:r>
      <w:r>
        <w:rPr>
          <w:rFonts w:hint="eastAsia"/>
          <w:sz w:val="30"/>
          <w:szCs w:val="30"/>
        </w:rPr>
        <w:t>元共</w:t>
      </w:r>
      <w:r>
        <w:rPr>
          <w:rFonts w:hint="eastAsia"/>
          <w:sz w:val="30"/>
          <w:szCs w:val="30"/>
        </w:rPr>
        <w:t>3000</w:t>
      </w:r>
      <w:r>
        <w:rPr>
          <w:rFonts w:hint="eastAsia"/>
          <w:sz w:val="30"/>
          <w:szCs w:val="30"/>
        </w:rPr>
        <w:t>元，余下的</w:t>
      </w:r>
      <w:r>
        <w:rPr>
          <w:rFonts w:hint="eastAsia"/>
          <w:sz w:val="30"/>
          <w:szCs w:val="30"/>
        </w:rPr>
        <w:t>1400</w:t>
      </w:r>
      <w:r>
        <w:rPr>
          <w:rFonts w:hint="eastAsia"/>
          <w:sz w:val="30"/>
          <w:szCs w:val="30"/>
        </w:rPr>
        <w:t>元用于理赔小组当天餐费开支。</w:t>
      </w:r>
    </w:p>
    <w:p w14:paraId="3DACDF65" w14:textId="77777777" w:rsidR="00D93541" w:rsidRDefault="00D93541">
      <w:pPr>
        <w:spacing w:line="500" w:lineRule="atLeast"/>
        <w:ind w:firstLine="600"/>
        <w:divId w:val="170401955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月，被拆迁户黄某</w:t>
      </w:r>
      <w:r>
        <w:rPr>
          <w:rFonts w:hint="eastAsia"/>
          <w:sz w:val="30"/>
          <w:szCs w:val="30"/>
        </w:rPr>
        <w:t>2</w:t>
      </w:r>
      <w:r>
        <w:rPr>
          <w:rFonts w:hint="eastAsia"/>
          <w:sz w:val="30"/>
          <w:szCs w:val="30"/>
        </w:rPr>
        <w:t>在磊广公路旁经营的纸箱厂因磊广路建设被拆除，其获得补偿款</w:t>
      </w:r>
      <w:r>
        <w:rPr>
          <w:rFonts w:hint="eastAsia"/>
          <w:sz w:val="30"/>
          <w:szCs w:val="30"/>
        </w:rPr>
        <w:t>75.2443</w:t>
      </w:r>
      <w:r>
        <w:rPr>
          <w:rFonts w:hint="eastAsia"/>
          <w:sz w:val="30"/>
          <w:szCs w:val="30"/>
        </w:rPr>
        <w:t>万元。黄某</w:t>
      </w:r>
      <w:r>
        <w:rPr>
          <w:rFonts w:hint="eastAsia"/>
          <w:sz w:val="30"/>
          <w:szCs w:val="30"/>
        </w:rPr>
        <w:t>2</w:t>
      </w:r>
      <w:r>
        <w:rPr>
          <w:rFonts w:hint="eastAsia"/>
          <w:sz w:val="30"/>
          <w:szCs w:val="30"/>
        </w:rPr>
        <w:t>领取赔偿款后，送给被告人徐某某现金</w:t>
      </w:r>
      <w:r>
        <w:rPr>
          <w:rFonts w:hint="eastAsia"/>
          <w:sz w:val="30"/>
          <w:szCs w:val="30"/>
        </w:rPr>
        <w:t>1.4</w:t>
      </w:r>
      <w:r>
        <w:rPr>
          <w:rFonts w:hint="eastAsia"/>
          <w:sz w:val="30"/>
          <w:szCs w:val="30"/>
        </w:rPr>
        <w:t>万元表示感谢。被告人徐某某将其中</w:t>
      </w:r>
      <w:r>
        <w:rPr>
          <w:rFonts w:hint="eastAsia"/>
          <w:sz w:val="30"/>
          <w:szCs w:val="30"/>
        </w:rPr>
        <w:t>4</w:t>
      </w:r>
      <w:r>
        <w:rPr>
          <w:rFonts w:hint="eastAsia"/>
          <w:sz w:val="30"/>
          <w:szCs w:val="30"/>
        </w:rPr>
        <w:t>千元用于支付餐费，另外</w:t>
      </w:r>
      <w:r>
        <w:rPr>
          <w:rFonts w:hint="eastAsia"/>
          <w:sz w:val="30"/>
          <w:szCs w:val="30"/>
        </w:rPr>
        <w:t>1</w:t>
      </w:r>
      <w:r>
        <w:rPr>
          <w:rFonts w:hint="eastAsia"/>
          <w:sz w:val="30"/>
          <w:szCs w:val="30"/>
        </w:rPr>
        <w:t>万元交由时任青林社区党支部副书记、居委会副主任王某</w:t>
      </w:r>
      <w:r>
        <w:rPr>
          <w:rFonts w:hint="eastAsia"/>
          <w:sz w:val="30"/>
          <w:szCs w:val="30"/>
        </w:rPr>
        <w:t>1</w:t>
      </w:r>
      <w:r>
        <w:rPr>
          <w:rFonts w:hint="eastAsia"/>
          <w:sz w:val="30"/>
          <w:szCs w:val="30"/>
        </w:rPr>
        <w:t>处理。王某</w:t>
      </w:r>
      <w:r>
        <w:rPr>
          <w:rFonts w:hint="eastAsia"/>
          <w:sz w:val="30"/>
          <w:szCs w:val="30"/>
        </w:rPr>
        <w:t>1</w:t>
      </w:r>
      <w:r>
        <w:rPr>
          <w:rFonts w:hint="eastAsia"/>
          <w:sz w:val="30"/>
          <w:szCs w:val="30"/>
        </w:rPr>
        <w:t>在居委会分给理赔小组黄某</w:t>
      </w:r>
      <w:r>
        <w:rPr>
          <w:rFonts w:hint="eastAsia"/>
          <w:sz w:val="30"/>
          <w:szCs w:val="30"/>
        </w:rPr>
        <w:t>1</w:t>
      </w:r>
      <w:r>
        <w:rPr>
          <w:rFonts w:hint="eastAsia"/>
          <w:sz w:val="30"/>
          <w:szCs w:val="30"/>
        </w:rPr>
        <w:t>、徐隆喜、林某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、梅某、黄某</w:t>
      </w:r>
      <w:r>
        <w:rPr>
          <w:rFonts w:hint="eastAsia"/>
          <w:sz w:val="30"/>
          <w:szCs w:val="30"/>
        </w:rPr>
        <w:t>4</w:t>
      </w:r>
      <w:r>
        <w:rPr>
          <w:rFonts w:hint="eastAsia"/>
          <w:sz w:val="30"/>
          <w:szCs w:val="30"/>
        </w:rPr>
        <w:t>和其本人等</w:t>
      </w:r>
      <w:r>
        <w:rPr>
          <w:rFonts w:hint="eastAsia"/>
          <w:sz w:val="30"/>
          <w:szCs w:val="30"/>
        </w:rPr>
        <w:t>7</w:t>
      </w:r>
      <w:r>
        <w:rPr>
          <w:rFonts w:hint="eastAsia"/>
          <w:sz w:val="30"/>
          <w:szCs w:val="30"/>
        </w:rPr>
        <w:t>人每人</w:t>
      </w:r>
      <w:r>
        <w:rPr>
          <w:rFonts w:hint="eastAsia"/>
          <w:sz w:val="30"/>
          <w:szCs w:val="30"/>
        </w:rPr>
        <w:t>800</w:t>
      </w:r>
      <w:r>
        <w:rPr>
          <w:rFonts w:hint="eastAsia"/>
          <w:sz w:val="30"/>
          <w:szCs w:val="30"/>
        </w:rPr>
        <w:t>元共</w:t>
      </w:r>
      <w:r>
        <w:rPr>
          <w:rFonts w:hint="eastAsia"/>
          <w:sz w:val="30"/>
          <w:szCs w:val="30"/>
        </w:rPr>
        <w:t>5600</w:t>
      </w:r>
      <w:r>
        <w:rPr>
          <w:rFonts w:hint="eastAsia"/>
          <w:sz w:val="30"/>
          <w:szCs w:val="30"/>
        </w:rPr>
        <w:t>元，余下的</w:t>
      </w:r>
      <w:r>
        <w:rPr>
          <w:rFonts w:hint="eastAsia"/>
          <w:sz w:val="30"/>
          <w:szCs w:val="30"/>
        </w:rPr>
        <w:t>4400</w:t>
      </w:r>
      <w:r>
        <w:rPr>
          <w:rFonts w:hint="eastAsia"/>
          <w:sz w:val="30"/>
          <w:szCs w:val="30"/>
        </w:rPr>
        <w:t>元被理赔小组的成员用于餐费开支。</w:t>
      </w:r>
    </w:p>
    <w:p w14:paraId="2C02FC63" w14:textId="77777777" w:rsidR="00D93541" w:rsidRDefault="00D93541">
      <w:pPr>
        <w:spacing w:line="500" w:lineRule="atLeast"/>
        <w:ind w:firstLine="600"/>
        <w:divId w:val="156576969"/>
        <w:rPr>
          <w:rFonts w:hint="eastAsia"/>
          <w:sz w:val="30"/>
          <w:szCs w:val="30"/>
        </w:rPr>
      </w:pPr>
      <w:r>
        <w:rPr>
          <w:rFonts w:hint="eastAsia"/>
          <w:sz w:val="30"/>
          <w:szCs w:val="30"/>
        </w:rPr>
        <w:t>上述事实，被告人徐某某在开庭审理过程中无异议，且有常住人口基本信息表、身份证、被告人徐某某工作简历、干部任免材料、调查报告、汕头市濠江区集体经济联合支出审批单、支出证明单、原始用地图等书证材料；证人徐某、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、王某</w:t>
      </w:r>
      <w:r>
        <w:rPr>
          <w:rFonts w:hint="eastAsia"/>
          <w:sz w:val="30"/>
          <w:szCs w:val="30"/>
        </w:rPr>
        <w:t>1</w:t>
      </w:r>
      <w:r>
        <w:rPr>
          <w:rFonts w:hint="eastAsia"/>
          <w:sz w:val="30"/>
          <w:szCs w:val="30"/>
        </w:rPr>
        <w:t>、洪某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、梅某、黄某</w:t>
      </w:r>
      <w:r>
        <w:rPr>
          <w:rFonts w:hint="eastAsia"/>
          <w:sz w:val="30"/>
          <w:szCs w:val="30"/>
        </w:rPr>
        <w:t>4</w:t>
      </w:r>
      <w:r>
        <w:rPr>
          <w:rFonts w:hint="eastAsia"/>
          <w:sz w:val="30"/>
          <w:szCs w:val="30"/>
        </w:rPr>
        <w:t>证言；同案人洪某</w:t>
      </w:r>
      <w:r>
        <w:rPr>
          <w:rFonts w:hint="eastAsia"/>
          <w:sz w:val="30"/>
          <w:szCs w:val="30"/>
        </w:rPr>
        <w:t>2</w:t>
      </w:r>
      <w:r>
        <w:rPr>
          <w:rFonts w:hint="eastAsia"/>
          <w:sz w:val="30"/>
          <w:szCs w:val="30"/>
        </w:rPr>
        <w:t>供述；被告人徐某某的供述和辩解等证据证实，足以认定。</w:t>
      </w:r>
    </w:p>
    <w:p w14:paraId="09991B83" w14:textId="77777777" w:rsidR="00D93541" w:rsidRDefault="00D93541">
      <w:pPr>
        <w:spacing w:line="500" w:lineRule="atLeast"/>
        <w:ind w:firstLine="600"/>
        <w:divId w:val="950431107"/>
        <w:rPr>
          <w:rFonts w:hint="eastAsia"/>
          <w:sz w:val="30"/>
          <w:szCs w:val="30"/>
        </w:rPr>
      </w:pPr>
      <w:r>
        <w:rPr>
          <w:rFonts w:hint="eastAsia"/>
          <w:sz w:val="30"/>
          <w:szCs w:val="30"/>
        </w:rPr>
        <w:t>本院认为，被告人徐某某无视国法，在担任汕头市濠江区达濠街道青林社区居委会党支部书记兼主任期间，在协助人民政府征地拆迁工作中，利用职务上的便利，为他人谋取利益，先后收受他人钱财共</w:t>
      </w:r>
      <w:r>
        <w:rPr>
          <w:rFonts w:hint="eastAsia"/>
          <w:sz w:val="30"/>
          <w:szCs w:val="30"/>
        </w:rPr>
        <w:t>7</w:t>
      </w:r>
      <w:r>
        <w:rPr>
          <w:rFonts w:hint="eastAsia"/>
          <w:sz w:val="30"/>
          <w:szCs w:val="30"/>
        </w:rPr>
        <w:t>万元，数额较大，其行为已构成受贿罪。公诉机关指控被告人徐某某犯受贿罪的罪名成立。被告人徐某某违法所得</w:t>
      </w:r>
      <w:r>
        <w:rPr>
          <w:rFonts w:hint="eastAsia"/>
          <w:sz w:val="30"/>
          <w:szCs w:val="30"/>
        </w:rPr>
        <w:t>6</w:t>
      </w:r>
      <w:r>
        <w:rPr>
          <w:rFonts w:hint="eastAsia"/>
          <w:sz w:val="30"/>
          <w:szCs w:val="30"/>
        </w:rPr>
        <w:t>万元，应当没收，上缴国库。被告人徐某某主动向侦查机关交代了其</w:t>
      </w:r>
      <w:r>
        <w:rPr>
          <w:rFonts w:hint="eastAsia"/>
          <w:sz w:val="30"/>
          <w:szCs w:val="30"/>
        </w:rPr>
        <w:t>3</w:t>
      </w:r>
      <w:r>
        <w:rPr>
          <w:rFonts w:hint="eastAsia"/>
          <w:sz w:val="30"/>
          <w:szCs w:val="30"/>
        </w:rPr>
        <w:t>次共收受他人贿赂</w:t>
      </w:r>
      <w:r>
        <w:rPr>
          <w:rFonts w:hint="eastAsia"/>
          <w:sz w:val="30"/>
          <w:szCs w:val="30"/>
        </w:rPr>
        <w:t>7</w:t>
      </w:r>
      <w:r>
        <w:rPr>
          <w:rFonts w:hint="eastAsia"/>
          <w:sz w:val="30"/>
          <w:szCs w:val="30"/>
        </w:rPr>
        <w:t>万元的犯罪事实，归案后如实供述自己的罪行，系自首，依法可给予从轻处罚；被告人徐某某收受他人财物后，将部分赃款用于支付理赔小组餐费及其它支出，可酌情给予从轻处罚；被告人徐某某能积极退出赃款</w:t>
      </w:r>
      <w:r>
        <w:rPr>
          <w:rFonts w:hint="eastAsia"/>
          <w:sz w:val="30"/>
          <w:szCs w:val="30"/>
        </w:rPr>
        <w:t>6</w:t>
      </w:r>
      <w:r>
        <w:rPr>
          <w:rFonts w:hint="eastAsia"/>
          <w:sz w:val="30"/>
          <w:szCs w:val="30"/>
        </w:rPr>
        <w:t>万元，可酌情给予从轻处罚。鉴于被告人徐某某的犯罪情节较轻</w:t>
      </w:r>
      <w:r>
        <w:rPr>
          <w:rFonts w:hint="eastAsia"/>
          <w:sz w:val="30"/>
          <w:szCs w:val="30"/>
        </w:rPr>
        <w:t>,</w:t>
      </w:r>
      <w:r>
        <w:rPr>
          <w:rFonts w:hint="eastAsia"/>
          <w:sz w:val="30"/>
          <w:szCs w:val="30"/>
        </w:rPr>
        <w:t>归案后确有悔罪表现，没有再犯罪的危险，对其宣告缓刑对所居住社区没有重大不良影响，可宣告缓刑。</w:t>
      </w:r>
    </w:p>
    <w:p w14:paraId="51C1373F" w14:textId="77777777" w:rsidR="00D93541" w:rsidRDefault="00D93541">
      <w:pPr>
        <w:spacing w:line="500" w:lineRule="atLeast"/>
        <w:ind w:firstLine="600"/>
        <w:divId w:val="1375081957"/>
        <w:rPr>
          <w:rFonts w:hint="eastAsia"/>
          <w:sz w:val="30"/>
          <w:szCs w:val="30"/>
        </w:rPr>
      </w:pPr>
      <w:r>
        <w:rPr>
          <w:rFonts w:hint="eastAsia"/>
          <w:sz w:val="30"/>
          <w:szCs w:val="30"/>
        </w:rPr>
        <w:t>根据被告人徐某某的犯罪性质、情节及危害后果，依照《中华人民共和国刑法》第三百八十三条第一款第（一）项、第三百八十五条第一款、第三百八十六条、第六十四条、第六十七条第一款、第七十二条第一款、第七十三条第一、三款、第九十三条第二款，最高人民法院、最高人民检察院《关于办理贪污贿赂刑事案件适用法律若干问题的解释》第一条第一款、第十五条第一款、第十六条第一款、第十八条、第十九条第一款，最高人民法院《关于处理自首和立功若干具体问题的意见》第一条第一款之规定，判决如下：</w:t>
      </w:r>
    </w:p>
    <w:p w14:paraId="7C7150BD" w14:textId="77777777" w:rsidR="00D93541" w:rsidRDefault="00D93541">
      <w:pPr>
        <w:spacing w:line="500" w:lineRule="atLeast"/>
        <w:ind w:firstLine="600"/>
        <w:divId w:val="25562675"/>
        <w:rPr>
          <w:rFonts w:hint="eastAsia"/>
          <w:sz w:val="30"/>
          <w:szCs w:val="30"/>
        </w:rPr>
      </w:pPr>
      <w:r>
        <w:rPr>
          <w:rFonts w:hint="eastAsia"/>
          <w:sz w:val="30"/>
          <w:szCs w:val="30"/>
        </w:rPr>
        <w:t>一、被告人徐某某犯受贿罪，判处拘役六个月，缓刑八个月，并处罚金</w:t>
      </w:r>
      <w:r>
        <w:rPr>
          <w:rFonts w:hint="eastAsia"/>
          <w:sz w:val="30"/>
          <w:szCs w:val="30"/>
        </w:rPr>
        <w:t>10</w:t>
      </w:r>
      <w:r>
        <w:rPr>
          <w:rFonts w:hint="eastAsia"/>
          <w:sz w:val="30"/>
          <w:szCs w:val="30"/>
        </w:rPr>
        <w:t>万元。</w:t>
      </w:r>
    </w:p>
    <w:p w14:paraId="22334F3C" w14:textId="77777777" w:rsidR="00D93541" w:rsidRDefault="00D93541">
      <w:pPr>
        <w:spacing w:line="500" w:lineRule="atLeast"/>
        <w:ind w:firstLine="600"/>
        <w:divId w:val="1215435063"/>
        <w:rPr>
          <w:rFonts w:hint="eastAsia"/>
          <w:sz w:val="30"/>
          <w:szCs w:val="30"/>
        </w:rPr>
      </w:pPr>
      <w:r>
        <w:rPr>
          <w:rFonts w:hint="eastAsia"/>
          <w:sz w:val="30"/>
          <w:szCs w:val="30"/>
        </w:rPr>
        <w:t>（缓刑考验期限从判决确定之日起计算；罚金应当在本判决发生法律效力之日起</w:t>
      </w:r>
      <w:r>
        <w:rPr>
          <w:rFonts w:hint="eastAsia"/>
          <w:sz w:val="30"/>
          <w:szCs w:val="30"/>
        </w:rPr>
        <w:t>10</w:t>
      </w:r>
      <w:r>
        <w:rPr>
          <w:rFonts w:hint="eastAsia"/>
          <w:sz w:val="30"/>
          <w:szCs w:val="30"/>
        </w:rPr>
        <w:t>日内向本院缴交。）</w:t>
      </w:r>
    </w:p>
    <w:p w14:paraId="25736BEB" w14:textId="77777777" w:rsidR="00D93541" w:rsidRDefault="00D93541">
      <w:pPr>
        <w:spacing w:line="500" w:lineRule="atLeast"/>
        <w:ind w:firstLine="600"/>
        <w:divId w:val="2104371299"/>
        <w:rPr>
          <w:rFonts w:hint="eastAsia"/>
          <w:sz w:val="30"/>
          <w:szCs w:val="30"/>
        </w:rPr>
      </w:pPr>
      <w:r>
        <w:rPr>
          <w:rFonts w:hint="eastAsia"/>
          <w:sz w:val="30"/>
          <w:szCs w:val="30"/>
        </w:rPr>
        <w:t>二、没收被告人徐某某违法所得</w:t>
      </w:r>
      <w:r>
        <w:rPr>
          <w:rFonts w:hint="eastAsia"/>
          <w:sz w:val="30"/>
          <w:szCs w:val="30"/>
        </w:rPr>
        <w:t>6</w:t>
      </w:r>
      <w:r>
        <w:rPr>
          <w:rFonts w:hint="eastAsia"/>
          <w:sz w:val="30"/>
          <w:szCs w:val="30"/>
        </w:rPr>
        <w:t>万元，上缴国库。</w:t>
      </w:r>
    </w:p>
    <w:p w14:paraId="57FFD5E9" w14:textId="77777777" w:rsidR="00D93541" w:rsidRDefault="00D93541">
      <w:pPr>
        <w:spacing w:line="500" w:lineRule="atLeast"/>
        <w:ind w:firstLine="600"/>
        <w:divId w:val="1749040295"/>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如不服本判决，可在接到判决书的第二日起十日内，通过本院或者直接向汕头市中级人民法院提出上诉。书面上诉的，应当提交上诉状正本一份，副本三份。</w:t>
      </w:r>
    </w:p>
    <w:p w14:paraId="0CBE26B0" w14:textId="77777777" w:rsidR="00D93541" w:rsidRDefault="00D93541">
      <w:pPr>
        <w:spacing w:line="500" w:lineRule="atLeast"/>
        <w:jc w:val="right"/>
        <w:divId w:val="2065640903"/>
        <w:rPr>
          <w:rFonts w:hint="eastAsia"/>
          <w:sz w:val="30"/>
          <w:szCs w:val="30"/>
        </w:rPr>
      </w:pPr>
      <w:r>
        <w:rPr>
          <w:rFonts w:hint="eastAsia"/>
          <w:sz w:val="30"/>
          <w:szCs w:val="30"/>
        </w:rPr>
        <w:t>审判员　　肖少光</w:t>
      </w:r>
    </w:p>
    <w:p w14:paraId="75DED5A6" w14:textId="77777777" w:rsidR="00D93541" w:rsidRDefault="00D93541">
      <w:pPr>
        <w:spacing w:line="500" w:lineRule="atLeast"/>
        <w:jc w:val="right"/>
        <w:divId w:val="802121590"/>
        <w:rPr>
          <w:rFonts w:hint="eastAsia"/>
          <w:sz w:val="30"/>
          <w:szCs w:val="30"/>
        </w:rPr>
      </w:pPr>
      <w:r>
        <w:rPr>
          <w:rFonts w:hint="eastAsia"/>
          <w:sz w:val="30"/>
          <w:szCs w:val="30"/>
        </w:rPr>
        <w:t>二〇一八年四月三日</w:t>
      </w:r>
    </w:p>
    <w:p w14:paraId="00B7257D" w14:textId="77777777" w:rsidR="00D93541" w:rsidRDefault="00D93541">
      <w:pPr>
        <w:spacing w:line="500" w:lineRule="atLeast"/>
        <w:jc w:val="right"/>
        <w:divId w:val="1229413756"/>
        <w:rPr>
          <w:rFonts w:hint="eastAsia"/>
          <w:sz w:val="30"/>
          <w:szCs w:val="30"/>
        </w:rPr>
      </w:pPr>
      <w:r>
        <w:rPr>
          <w:rFonts w:hint="eastAsia"/>
          <w:sz w:val="30"/>
          <w:szCs w:val="30"/>
        </w:rPr>
        <w:t>书记员　　黄绿茵</w:t>
      </w:r>
    </w:p>
    <w:p w14:paraId="0D25DA58" w14:textId="77777777" w:rsidR="00D93541" w:rsidRDefault="00D93541">
      <w:pPr>
        <w:spacing w:line="500" w:lineRule="atLeast"/>
        <w:ind w:firstLine="600"/>
        <w:divId w:val="91174072"/>
        <w:rPr>
          <w:rFonts w:hint="eastAsia"/>
          <w:sz w:val="30"/>
          <w:szCs w:val="30"/>
        </w:rPr>
      </w:pPr>
      <w:r>
        <w:rPr>
          <w:rFonts w:hint="eastAsia"/>
          <w:sz w:val="30"/>
          <w:szCs w:val="30"/>
        </w:rPr>
        <w:t>附：本判决适用法律条文</w:t>
      </w:r>
    </w:p>
    <w:p w14:paraId="003622B6" w14:textId="77777777" w:rsidR="00D93541" w:rsidRDefault="00D93541">
      <w:pPr>
        <w:spacing w:line="500" w:lineRule="atLeast"/>
        <w:ind w:firstLine="600"/>
        <w:divId w:val="103623099"/>
        <w:rPr>
          <w:rFonts w:hint="eastAsia"/>
          <w:sz w:val="30"/>
          <w:szCs w:val="30"/>
        </w:rPr>
      </w:pPr>
      <w:r>
        <w:rPr>
          <w:rFonts w:hint="eastAsia"/>
          <w:sz w:val="30"/>
          <w:szCs w:val="30"/>
        </w:rPr>
        <w:t>《中华人民共和国刑法》</w:t>
      </w:r>
    </w:p>
    <w:p w14:paraId="37DE5CB3" w14:textId="77777777" w:rsidR="00D93541" w:rsidRDefault="00D93541">
      <w:pPr>
        <w:spacing w:line="500" w:lineRule="atLeast"/>
        <w:ind w:firstLine="600"/>
        <w:divId w:val="2961792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97002D" w14:textId="77777777" w:rsidR="00D93541" w:rsidRDefault="00D93541">
      <w:pPr>
        <w:spacing w:line="500" w:lineRule="atLeast"/>
        <w:ind w:firstLine="600"/>
        <w:divId w:val="110796927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3EEB749" w14:textId="77777777" w:rsidR="00D93541" w:rsidRDefault="00D93541">
      <w:pPr>
        <w:spacing w:line="500" w:lineRule="atLeast"/>
        <w:ind w:firstLine="600"/>
        <w:divId w:val="1567302779"/>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77FA2570" w14:textId="77777777" w:rsidR="00D93541" w:rsidRDefault="00D93541">
      <w:pPr>
        <w:spacing w:line="500" w:lineRule="atLeast"/>
        <w:ind w:firstLine="600"/>
        <w:divId w:val="570913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27B2330" w14:textId="77777777" w:rsidR="00D93541" w:rsidRDefault="00D93541">
      <w:pPr>
        <w:spacing w:line="500" w:lineRule="atLeast"/>
        <w:ind w:firstLine="600"/>
        <w:divId w:val="126379833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901B8AF" w14:textId="77777777" w:rsidR="00D93541" w:rsidRDefault="00D93541">
      <w:pPr>
        <w:spacing w:line="500" w:lineRule="atLeast"/>
        <w:ind w:firstLine="600"/>
        <w:divId w:val="19809586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32170005" w14:textId="77777777" w:rsidR="00D93541" w:rsidRDefault="00D93541">
      <w:pPr>
        <w:spacing w:line="500" w:lineRule="atLeast"/>
        <w:ind w:firstLine="600"/>
        <w:divId w:val="80631925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7688F9E" w14:textId="77777777" w:rsidR="00D93541" w:rsidRDefault="00D93541">
      <w:pPr>
        <w:spacing w:line="500" w:lineRule="atLeast"/>
        <w:ind w:firstLine="600"/>
        <w:divId w:val="1599410390"/>
        <w:rPr>
          <w:rFonts w:hint="eastAsia"/>
          <w:sz w:val="30"/>
          <w:szCs w:val="30"/>
        </w:rPr>
      </w:pPr>
      <w:r>
        <w:rPr>
          <w:rFonts w:hint="eastAsia"/>
          <w:sz w:val="30"/>
          <w:szCs w:val="30"/>
        </w:rPr>
        <w:t>第七十三条第一款拘役的缓刑考验期限为原判刑期以上一年以下，但是不能少于二个月。</w:t>
      </w:r>
    </w:p>
    <w:p w14:paraId="415A6508" w14:textId="77777777" w:rsidR="00D93541" w:rsidRDefault="00D93541">
      <w:pPr>
        <w:spacing w:line="500" w:lineRule="atLeast"/>
        <w:ind w:firstLine="600"/>
        <w:divId w:val="1929340074"/>
        <w:rPr>
          <w:rFonts w:hint="eastAsia"/>
          <w:sz w:val="30"/>
          <w:szCs w:val="30"/>
        </w:rPr>
      </w:pPr>
      <w:r>
        <w:rPr>
          <w:rFonts w:hint="eastAsia"/>
          <w:sz w:val="30"/>
          <w:szCs w:val="30"/>
        </w:rPr>
        <w:t>第三款缓刑考验期限，从判决确定之日起计算。</w:t>
      </w:r>
    </w:p>
    <w:p w14:paraId="43E2CC6E" w14:textId="77777777" w:rsidR="00D93541" w:rsidRDefault="00D93541">
      <w:pPr>
        <w:spacing w:line="500" w:lineRule="atLeast"/>
        <w:ind w:firstLine="600"/>
        <w:divId w:val="1720088634"/>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6EC980B5" w14:textId="77777777" w:rsidR="00D93541" w:rsidRDefault="00D93541">
      <w:pPr>
        <w:spacing w:line="500" w:lineRule="atLeast"/>
        <w:ind w:firstLine="600"/>
        <w:divId w:val="2122645528"/>
        <w:rPr>
          <w:rFonts w:hint="eastAsia"/>
          <w:sz w:val="30"/>
          <w:szCs w:val="30"/>
        </w:rPr>
      </w:pPr>
      <w:r>
        <w:rPr>
          <w:rFonts w:hint="eastAsia"/>
          <w:sz w:val="30"/>
          <w:szCs w:val="30"/>
        </w:rPr>
        <w:t>第三百八十三条第一款对犯贪污罪的，根据情节轻重，分别依照下列规定处罚：</w:t>
      </w:r>
    </w:p>
    <w:p w14:paraId="435B9D69" w14:textId="77777777" w:rsidR="00D93541" w:rsidRDefault="00D93541">
      <w:pPr>
        <w:spacing w:line="500" w:lineRule="atLeast"/>
        <w:ind w:firstLine="600"/>
        <w:divId w:val="8006565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CB29026" w14:textId="77777777" w:rsidR="00D93541" w:rsidRDefault="00D93541">
      <w:pPr>
        <w:spacing w:line="500" w:lineRule="atLeast"/>
        <w:ind w:firstLine="600"/>
        <w:divId w:val="2097843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950D4D3" w14:textId="77777777" w:rsidR="00D93541" w:rsidRDefault="00D93541">
      <w:pPr>
        <w:spacing w:line="500" w:lineRule="atLeast"/>
        <w:ind w:firstLine="600"/>
        <w:divId w:val="117383477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D018663" w14:textId="77777777" w:rsidR="00D93541" w:rsidRDefault="00D93541">
      <w:pPr>
        <w:spacing w:line="500" w:lineRule="atLeast"/>
        <w:ind w:firstLine="600"/>
        <w:divId w:val="1426270962"/>
        <w:rPr>
          <w:rFonts w:hint="eastAsia"/>
          <w:sz w:val="30"/>
          <w:szCs w:val="30"/>
        </w:rPr>
      </w:pPr>
      <w:r>
        <w:rPr>
          <w:rFonts w:hint="eastAsia"/>
          <w:sz w:val="30"/>
          <w:szCs w:val="30"/>
        </w:rPr>
        <w:t>最高人民法院、最高人民检察院《关于办理贪污贿赂刑事案件适用法律若干问题的解释》</w:t>
      </w:r>
    </w:p>
    <w:p w14:paraId="0E8D2E61" w14:textId="77777777" w:rsidR="00D93541" w:rsidRDefault="00D93541">
      <w:pPr>
        <w:spacing w:line="500" w:lineRule="atLeast"/>
        <w:ind w:firstLine="600"/>
        <w:divId w:val="50544064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5938EB5F" w14:textId="77777777" w:rsidR="00D93541" w:rsidRDefault="00D93541">
      <w:pPr>
        <w:spacing w:line="500" w:lineRule="atLeast"/>
        <w:ind w:firstLine="600"/>
        <w:divId w:val="1036351021"/>
        <w:rPr>
          <w:rFonts w:hint="eastAsia"/>
          <w:sz w:val="30"/>
          <w:szCs w:val="30"/>
        </w:rPr>
      </w:pPr>
      <w:r>
        <w:rPr>
          <w:rFonts w:hint="eastAsia"/>
          <w:sz w:val="30"/>
          <w:szCs w:val="30"/>
        </w:rPr>
        <w:t>第十五条第一款对多次受贿未经处理的，累计计算受贿数额。</w:t>
      </w:r>
    </w:p>
    <w:p w14:paraId="77AA74D3" w14:textId="77777777" w:rsidR="00D93541" w:rsidRDefault="00D93541">
      <w:pPr>
        <w:spacing w:line="500" w:lineRule="atLeast"/>
        <w:ind w:firstLine="600"/>
        <w:divId w:val="90953650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6150B045" w14:textId="77777777" w:rsidR="00D93541" w:rsidRDefault="00D93541">
      <w:pPr>
        <w:spacing w:line="500" w:lineRule="atLeast"/>
        <w:ind w:firstLine="600"/>
        <w:divId w:val="163108734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F873D60" w14:textId="77777777" w:rsidR="00D93541" w:rsidRDefault="00D93541">
      <w:pPr>
        <w:spacing w:line="500" w:lineRule="atLeast"/>
        <w:ind w:firstLine="600"/>
        <w:divId w:val="1009599909"/>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24A84CF" w14:textId="77777777" w:rsidR="00D93541" w:rsidRDefault="00D93541">
      <w:pPr>
        <w:spacing w:line="500" w:lineRule="atLeast"/>
        <w:ind w:firstLine="600"/>
        <w:divId w:val="1792241082"/>
        <w:rPr>
          <w:rFonts w:hint="eastAsia"/>
          <w:sz w:val="30"/>
          <w:szCs w:val="30"/>
        </w:rPr>
      </w:pPr>
      <w:r>
        <w:rPr>
          <w:rFonts w:hint="eastAsia"/>
          <w:sz w:val="30"/>
          <w:szCs w:val="30"/>
        </w:rPr>
        <w:t>最高人民法院《关于处理自首和立功若干具体问题的意见》</w:t>
      </w:r>
    </w:p>
    <w:p w14:paraId="6FD5D9A1" w14:textId="77777777" w:rsidR="00D93541" w:rsidRDefault="00D93541">
      <w:pPr>
        <w:spacing w:line="500" w:lineRule="atLeast"/>
        <w:ind w:firstLine="600"/>
        <w:divId w:val="284848302"/>
        <w:rPr>
          <w:rFonts w:hint="eastAsia"/>
          <w:sz w:val="30"/>
          <w:szCs w:val="30"/>
        </w:rPr>
      </w:pPr>
      <w:r>
        <w:rPr>
          <w:rFonts w:hint="eastAsia"/>
          <w:sz w:val="30"/>
          <w:szCs w:val="30"/>
        </w:rPr>
        <w:t>一、关于“自动投案”的具体认定</w:t>
      </w:r>
    </w:p>
    <w:p w14:paraId="7A0AECEC" w14:textId="77777777" w:rsidR="00D93541" w:rsidRDefault="00D93541">
      <w:pPr>
        <w:spacing w:line="500" w:lineRule="atLeast"/>
        <w:ind w:firstLine="600"/>
        <w:divId w:val="2029066759"/>
        <w:rPr>
          <w:rFonts w:hint="eastAsia"/>
          <w:sz w:val="30"/>
          <w:szCs w:val="30"/>
        </w:rPr>
      </w:pPr>
      <w:r>
        <w:rPr>
          <w:rFonts w:hint="eastAsia"/>
          <w:sz w:val="30"/>
          <w:szCs w:val="30"/>
        </w:rPr>
        <w:t>《解释》第一条第（一）项规定七种应当视为自动投案的情形，体现了犯罪嫌疑人投案的主动性和自愿性。根据《解释》第一条第（一）项的规定，犯罪嫌疑人具有以下情形之一的，也应当视为自动投案：犯罪后主动报案，虽未表明自己是作案人，但没有逃离现场，在司法机关询问时交代自己罪行的；明知他人报案而在现场等待，抓捕时无拒捕行为，供认犯罪事实的；在司法机关未确定犯罪嫌疑人，尚在一般性排查询问时主动交代自己罪行的；因特定违法行为被采取劳动教养、行政拘留、司法拘留、强制隔离戒毒等行政、司法强制措施期间，主动向执行机关交代尚未被掌握的犯罪行为的；其他符合立法本意，应当视为自动投案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E4184" w14:textId="77777777" w:rsidR="00D93541" w:rsidRDefault="00D93541" w:rsidP="00D93541">
      <w:pPr>
        <w:rPr>
          <w:rFonts w:hint="eastAsia"/>
        </w:rPr>
      </w:pPr>
      <w:r>
        <w:separator/>
      </w:r>
    </w:p>
  </w:endnote>
  <w:endnote w:type="continuationSeparator" w:id="0">
    <w:p w14:paraId="39D10499" w14:textId="77777777" w:rsidR="00D93541" w:rsidRDefault="00D93541" w:rsidP="00D935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7C75" w14:textId="77777777" w:rsidR="00D93541" w:rsidRDefault="00D93541" w:rsidP="00D93541">
      <w:pPr>
        <w:rPr>
          <w:rFonts w:hint="eastAsia"/>
        </w:rPr>
      </w:pPr>
      <w:r>
        <w:separator/>
      </w:r>
    </w:p>
  </w:footnote>
  <w:footnote w:type="continuationSeparator" w:id="0">
    <w:p w14:paraId="401DB753" w14:textId="77777777" w:rsidR="00D93541" w:rsidRDefault="00D93541" w:rsidP="00D935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3541"/>
    <w:rsid w:val="00A23C24"/>
    <w:rsid w:val="00D93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D72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3541"/>
    <w:pPr>
      <w:tabs>
        <w:tab w:val="center" w:pos="4153"/>
        <w:tab w:val="right" w:pos="8306"/>
      </w:tabs>
      <w:snapToGrid w:val="0"/>
      <w:jc w:val="center"/>
    </w:pPr>
    <w:rPr>
      <w:sz w:val="18"/>
      <w:szCs w:val="18"/>
    </w:rPr>
  </w:style>
  <w:style w:type="character" w:customStyle="1" w:styleId="a4">
    <w:name w:val="页眉 字符"/>
    <w:basedOn w:val="a0"/>
    <w:link w:val="a3"/>
    <w:uiPriority w:val="99"/>
    <w:rsid w:val="00D93541"/>
    <w:rPr>
      <w:rFonts w:ascii="宋体" w:eastAsia="宋体" w:hAnsi="宋体" w:cs="宋体"/>
      <w:sz w:val="18"/>
      <w:szCs w:val="18"/>
    </w:rPr>
  </w:style>
  <w:style w:type="paragraph" w:styleId="a5">
    <w:name w:val="footer"/>
    <w:basedOn w:val="a"/>
    <w:link w:val="a6"/>
    <w:uiPriority w:val="99"/>
    <w:unhideWhenUsed/>
    <w:rsid w:val="00D93541"/>
    <w:pPr>
      <w:tabs>
        <w:tab w:val="center" w:pos="4153"/>
        <w:tab w:val="right" w:pos="8306"/>
      </w:tabs>
      <w:snapToGrid w:val="0"/>
    </w:pPr>
    <w:rPr>
      <w:sz w:val="18"/>
      <w:szCs w:val="18"/>
    </w:rPr>
  </w:style>
  <w:style w:type="character" w:customStyle="1" w:styleId="a6">
    <w:name w:val="页脚 字符"/>
    <w:basedOn w:val="a0"/>
    <w:link w:val="a5"/>
    <w:uiPriority w:val="99"/>
    <w:rsid w:val="00D935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821">
      <w:marLeft w:val="0"/>
      <w:marRight w:val="0"/>
      <w:marTop w:val="10"/>
      <w:marBottom w:val="10"/>
      <w:divBdr>
        <w:top w:val="none" w:sz="0" w:space="0" w:color="auto"/>
        <w:left w:val="none" w:sz="0" w:space="0" w:color="auto"/>
        <w:bottom w:val="none" w:sz="0" w:space="0" w:color="auto"/>
        <w:right w:val="none" w:sz="0" w:space="0" w:color="auto"/>
      </w:divBdr>
    </w:div>
    <w:div w:id="20978438">
      <w:marLeft w:val="0"/>
      <w:marRight w:val="0"/>
      <w:marTop w:val="10"/>
      <w:marBottom w:val="10"/>
      <w:divBdr>
        <w:top w:val="none" w:sz="0" w:space="0" w:color="auto"/>
        <w:left w:val="none" w:sz="0" w:space="0" w:color="auto"/>
        <w:bottom w:val="none" w:sz="0" w:space="0" w:color="auto"/>
        <w:right w:val="none" w:sz="0" w:space="0" w:color="auto"/>
      </w:divBdr>
    </w:div>
    <w:div w:id="25562675">
      <w:marLeft w:val="0"/>
      <w:marRight w:val="0"/>
      <w:marTop w:val="10"/>
      <w:marBottom w:val="10"/>
      <w:divBdr>
        <w:top w:val="none" w:sz="0" w:space="0" w:color="auto"/>
        <w:left w:val="none" w:sz="0" w:space="0" w:color="auto"/>
        <w:bottom w:val="none" w:sz="0" w:space="0" w:color="auto"/>
        <w:right w:val="none" w:sz="0" w:space="0" w:color="auto"/>
      </w:divBdr>
    </w:div>
    <w:div w:id="57091320">
      <w:marLeft w:val="0"/>
      <w:marRight w:val="0"/>
      <w:marTop w:val="10"/>
      <w:marBottom w:val="10"/>
      <w:divBdr>
        <w:top w:val="none" w:sz="0" w:space="0" w:color="auto"/>
        <w:left w:val="none" w:sz="0" w:space="0" w:color="auto"/>
        <w:bottom w:val="none" w:sz="0" w:space="0" w:color="auto"/>
        <w:right w:val="none" w:sz="0" w:space="0" w:color="auto"/>
      </w:divBdr>
    </w:div>
    <w:div w:id="91174072">
      <w:marLeft w:val="0"/>
      <w:marRight w:val="0"/>
      <w:marTop w:val="10"/>
      <w:marBottom w:val="10"/>
      <w:divBdr>
        <w:top w:val="none" w:sz="0" w:space="0" w:color="auto"/>
        <w:left w:val="none" w:sz="0" w:space="0" w:color="auto"/>
        <w:bottom w:val="none" w:sz="0" w:space="0" w:color="auto"/>
        <w:right w:val="none" w:sz="0" w:space="0" w:color="auto"/>
      </w:divBdr>
    </w:div>
    <w:div w:id="103623099">
      <w:marLeft w:val="0"/>
      <w:marRight w:val="0"/>
      <w:marTop w:val="10"/>
      <w:marBottom w:val="10"/>
      <w:divBdr>
        <w:top w:val="none" w:sz="0" w:space="0" w:color="auto"/>
        <w:left w:val="none" w:sz="0" w:space="0" w:color="auto"/>
        <w:bottom w:val="none" w:sz="0" w:space="0" w:color="auto"/>
        <w:right w:val="none" w:sz="0" w:space="0" w:color="auto"/>
      </w:divBdr>
    </w:div>
    <w:div w:id="156576969">
      <w:marLeft w:val="0"/>
      <w:marRight w:val="0"/>
      <w:marTop w:val="10"/>
      <w:marBottom w:val="10"/>
      <w:divBdr>
        <w:top w:val="none" w:sz="0" w:space="0" w:color="auto"/>
        <w:left w:val="none" w:sz="0" w:space="0" w:color="auto"/>
        <w:bottom w:val="none" w:sz="0" w:space="0" w:color="auto"/>
        <w:right w:val="none" w:sz="0" w:space="0" w:color="auto"/>
      </w:divBdr>
    </w:div>
    <w:div w:id="284848302">
      <w:marLeft w:val="0"/>
      <w:marRight w:val="0"/>
      <w:marTop w:val="10"/>
      <w:marBottom w:val="10"/>
      <w:divBdr>
        <w:top w:val="none" w:sz="0" w:space="0" w:color="auto"/>
        <w:left w:val="none" w:sz="0" w:space="0" w:color="auto"/>
        <w:bottom w:val="none" w:sz="0" w:space="0" w:color="auto"/>
        <w:right w:val="none" w:sz="0" w:space="0" w:color="auto"/>
      </w:divBdr>
    </w:div>
    <w:div w:id="296179203">
      <w:marLeft w:val="0"/>
      <w:marRight w:val="0"/>
      <w:marTop w:val="10"/>
      <w:marBottom w:val="10"/>
      <w:divBdr>
        <w:top w:val="none" w:sz="0" w:space="0" w:color="auto"/>
        <w:left w:val="none" w:sz="0" w:space="0" w:color="auto"/>
        <w:bottom w:val="none" w:sz="0" w:space="0" w:color="auto"/>
        <w:right w:val="none" w:sz="0" w:space="0" w:color="auto"/>
      </w:divBdr>
    </w:div>
    <w:div w:id="336151239">
      <w:marLeft w:val="0"/>
      <w:marRight w:val="0"/>
      <w:marTop w:val="10"/>
      <w:marBottom w:val="10"/>
      <w:divBdr>
        <w:top w:val="none" w:sz="0" w:space="0" w:color="auto"/>
        <w:left w:val="none" w:sz="0" w:space="0" w:color="auto"/>
        <w:bottom w:val="none" w:sz="0" w:space="0" w:color="auto"/>
        <w:right w:val="none" w:sz="0" w:space="0" w:color="auto"/>
      </w:divBdr>
    </w:div>
    <w:div w:id="505440648">
      <w:marLeft w:val="0"/>
      <w:marRight w:val="0"/>
      <w:marTop w:val="10"/>
      <w:marBottom w:val="10"/>
      <w:divBdr>
        <w:top w:val="none" w:sz="0" w:space="0" w:color="auto"/>
        <w:left w:val="none" w:sz="0" w:space="0" w:color="auto"/>
        <w:bottom w:val="none" w:sz="0" w:space="0" w:color="auto"/>
        <w:right w:val="none" w:sz="0" w:space="0" w:color="auto"/>
      </w:divBdr>
    </w:div>
    <w:div w:id="566301389">
      <w:marLeft w:val="0"/>
      <w:marRight w:val="0"/>
      <w:marTop w:val="10"/>
      <w:marBottom w:val="10"/>
      <w:divBdr>
        <w:top w:val="none" w:sz="0" w:space="0" w:color="auto"/>
        <w:left w:val="none" w:sz="0" w:space="0" w:color="auto"/>
        <w:bottom w:val="none" w:sz="0" w:space="0" w:color="auto"/>
        <w:right w:val="none" w:sz="0" w:space="0" w:color="auto"/>
      </w:divBdr>
    </w:div>
    <w:div w:id="800656598">
      <w:marLeft w:val="0"/>
      <w:marRight w:val="0"/>
      <w:marTop w:val="10"/>
      <w:marBottom w:val="10"/>
      <w:divBdr>
        <w:top w:val="none" w:sz="0" w:space="0" w:color="auto"/>
        <w:left w:val="none" w:sz="0" w:space="0" w:color="auto"/>
        <w:bottom w:val="none" w:sz="0" w:space="0" w:color="auto"/>
        <w:right w:val="none" w:sz="0" w:space="0" w:color="auto"/>
      </w:divBdr>
    </w:div>
    <w:div w:id="802121590">
      <w:marLeft w:val="0"/>
      <w:marRight w:val="720"/>
      <w:marTop w:val="10"/>
      <w:marBottom w:val="10"/>
      <w:divBdr>
        <w:top w:val="none" w:sz="0" w:space="0" w:color="auto"/>
        <w:left w:val="none" w:sz="0" w:space="0" w:color="auto"/>
        <w:bottom w:val="none" w:sz="0" w:space="0" w:color="auto"/>
        <w:right w:val="none" w:sz="0" w:space="0" w:color="auto"/>
      </w:divBdr>
    </w:div>
    <w:div w:id="806319258">
      <w:marLeft w:val="0"/>
      <w:marRight w:val="0"/>
      <w:marTop w:val="10"/>
      <w:marBottom w:val="10"/>
      <w:divBdr>
        <w:top w:val="none" w:sz="0" w:space="0" w:color="auto"/>
        <w:left w:val="none" w:sz="0" w:space="0" w:color="auto"/>
        <w:bottom w:val="none" w:sz="0" w:space="0" w:color="auto"/>
        <w:right w:val="none" w:sz="0" w:space="0" w:color="auto"/>
      </w:divBdr>
    </w:div>
    <w:div w:id="909536503">
      <w:marLeft w:val="0"/>
      <w:marRight w:val="0"/>
      <w:marTop w:val="10"/>
      <w:marBottom w:val="10"/>
      <w:divBdr>
        <w:top w:val="none" w:sz="0" w:space="0" w:color="auto"/>
        <w:left w:val="none" w:sz="0" w:space="0" w:color="auto"/>
        <w:bottom w:val="none" w:sz="0" w:space="0" w:color="auto"/>
        <w:right w:val="none" w:sz="0" w:space="0" w:color="auto"/>
      </w:divBdr>
    </w:div>
    <w:div w:id="950431107">
      <w:marLeft w:val="0"/>
      <w:marRight w:val="0"/>
      <w:marTop w:val="10"/>
      <w:marBottom w:val="10"/>
      <w:divBdr>
        <w:top w:val="none" w:sz="0" w:space="0" w:color="auto"/>
        <w:left w:val="none" w:sz="0" w:space="0" w:color="auto"/>
        <w:bottom w:val="none" w:sz="0" w:space="0" w:color="auto"/>
        <w:right w:val="none" w:sz="0" w:space="0" w:color="auto"/>
      </w:divBdr>
    </w:div>
    <w:div w:id="1009599909">
      <w:marLeft w:val="0"/>
      <w:marRight w:val="0"/>
      <w:marTop w:val="10"/>
      <w:marBottom w:val="10"/>
      <w:divBdr>
        <w:top w:val="none" w:sz="0" w:space="0" w:color="auto"/>
        <w:left w:val="none" w:sz="0" w:space="0" w:color="auto"/>
        <w:bottom w:val="none" w:sz="0" w:space="0" w:color="auto"/>
        <w:right w:val="none" w:sz="0" w:space="0" w:color="auto"/>
      </w:divBdr>
    </w:div>
    <w:div w:id="1036351021">
      <w:marLeft w:val="0"/>
      <w:marRight w:val="0"/>
      <w:marTop w:val="10"/>
      <w:marBottom w:val="10"/>
      <w:divBdr>
        <w:top w:val="none" w:sz="0" w:space="0" w:color="auto"/>
        <w:left w:val="none" w:sz="0" w:space="0" w:color="auto"/>
        <w:bottom w:val="none" w:sz="0" w:space="0" w:color="auto"/>
        <w:right w:val="none" w:sz="0" w:space="0" w:color="auto"/>
      </w:divBdr>
    </w:div>
    <w:div w:id="1107969275">
      <w:marLeft w:val="0"/>
      <w:marRight w:val="0"/>
      <w:marTop w:val="10"/>
      <w:marBottom w:val="10"/>
      <w:divBdr>
        <w:top w:val="none" w:sz="0" w:space="0" w:color="auto"/>
        <w:left w:val="none" w:sz="0" w:space="0" w:color="auto"/>
        <w:bottom w:val="none" w:sz="0" w:space="0" w:color="auto"/>
        <w:right w:val="none" w:sz="0" w:space="0" w:color="auto"/>
      </w:divBdr>
    </w:div>
    <w:div w:id="1173834773">
      <w:marLeft w:val="0"/>
      <w:marRight w:val="0"/>
      <w:marTop w:val="10"/>
      <w:marBottom w:val="10"/>
      <w:divBdr>
        <w:top w:val="none" w:sz="0" w:space="0" w:color="auto"/>
        <w:left w:val="none" w:sz="0" w:space="0" w:color="auto"/>
        <w:bottom w:val="none" w:sz="0" w:space="0" w:color="auto"/>
        <w:right w:val="none" w:sz="0" w:space="0" w:color="auto"/>
      </w:divBdr>
    </w:div>
    <w:div w:id="1215435063">
      <w:marLeft w:val="0"/>
      <w:marRight w:val="0"/>
      <w:marTop w:val="10"/>
      <w:marBottom w:val="10"/>
      <w:divBdr>
        <w:top w:val="none" w:sz="0" w:space="0" w:color="auto"/>
        <w:left w:val="none" w:sz="0" w:space="0" w:color="auto"/>
        <w:bottom w:val="none" w:sz="0" w:space="0" w:color="auto"/>
        <w:right w:val="none" w:sz="0" w:space="0" w:color="auto"/>
      </w:divBdr>
    </w:div>
    <w:div w:id="1229413756">
      <w:marLeft w:val="0"/>
      <w:marRight w:val="720"/>
      <w:marTop w:val="10"/>
      <w:marBottom w:val="10"/>
      <w:divBdr>
        <w:top w:val="none" w:sz="0" w:space="0" w:color="auto"/>
        <w:left w:val="none" w:sz="0" w:space="0" w:color="auto"/>
        <w:bottom w:val="none" w:sz="0" w:space="0" w:color="auto"/>
        <w:right w:val="none" w:sz="0" w:space="0" w:color="auto"/>
      </w:divBdr>
    </w:div>
    <w:div w:id="1263798339">
      <w:marLeft w:val="0"/>
      <w:marRight w:val="0"/>
      <w:marTop w:val="10"/>
      <w:marBottom w:val="10"/>
      <w:divBdr>
        <w:top w:val="none" w:sz="0" w:space="0" w:color="auto"/>
        <w:left w:val="none" w:sz="0" w:space="0" w:color="auto"/>
        <w:bottom w:val="none" w:sz="0" w:space="0" w:color="auto"/>
        <w:right w:val="none" w:sz="0" w:space="0" w:color="auto"/>
      </w:divBdr>
    </w:div>
    <w:div w:id="1375081957">
      <w:marLeft w:val="0"/>
      <w:marRight w:val="0"/>
      <w:marTop w:val="10"/>
      <w:marBottom w:val="10"/>
      <w:divBdr>
        <w:top w:val="none" w:sz="0" w:space="0" w:color="auto"/>
        <w:left w:val="none" w:sz="0" w:space="0" w:color="auto"/>
        <w:bottom w:val="none" w:sz="0" w:space="0" w:color="auto"/>
        <w:right w:val="none" w:sz="0" w:space="0" w:color="auto"/>
      </w:divBdr>
    </w:div>
    <w:div w:id="1426270962">
      <w:marLeft w:val="0"/>
      <w:marRight w:val="0"/>
      <w:marTop w:val="10"/>
      <w:marBottom w:val="10"/>
      <w:divBdr>
        <w:top w:val="none" w:sz="0" w:space="0" w:color="auto"/>
        <w:left w:val="none" w:sz="0" w:space="0" w:color="auto"/>
        <w:bottom w:val="none" w:sz="0" w:space="0" w:color="auto"/>
        <w:right w:val="none" w:sz="0" w:space="0" w:color="auto"/>
      </w:divBdr>
    </w:div>
    <w:div w:id="1557427170">
      <w:marLeft w:val="0"/>
      <w:marRight w:val="0"/>
      <w:marTop w:val="10"/>
      <w:marBottom w:val="10"/>
      <w:divBdr>
        <w:top w:val="none" w:sz="0" w:space="0" w:color="auto"/>
        <w:left w:val="none" w:sz="0" w:space="0" w:color="auto"/>
        <w:bottom w:val="none" w:sz="0" w:space="0" w:color="auto"/>
        <w:right w:val="none" w:sz="0" w:space="0" w:color="auto"/>
      </w:divBdr>
    </w:div>
    <w:div w:id="1567302779">
      <w:marLeft w:val="0"/>
      <w:marRight w:val="0"/>
      <w:marTop w:val="10"/>
      <w:marBottom w:val="10"/>
      <w:divBdr>
        <w:top w:val="none" w:sz="0" w:space="0" w:color="auto"/>
        <w:left w:val="none" w:sz="0" w:space="0" w:color="auto"/>
        <w:bottom w:val="none" w:sz="0" w:space="0" w:color="auto"/>
        <w:right w:val="none" w:sz="0" w:space="0" w:color="auto"/>
      </w:divBdr>
    </w:div>
    <w:div w:id="1599410390">
      <w:marLeft w:val="0"/>
      <w:marRight w:val="0"/>
      <w:marTop w:val="10"/>
      <w:marBottom w:val="10"/>
      <w:divBdr>
        <w:top w:val="none" w:sz="0" w:space="0" w:color="auto"/>
        <w:left w:val="none" w:sz="0" w:space="0" w:color="auto"/>
        <w:bottom w:val="none" w:sz="0" w:space="0" w:color="auto"/>
        <w:right w:val="none" w:sz="0" w:space="0" w:color="auto"/>
      </w:divBdr>
    </w:div>
    <w:div w:id="1606577841">
      <w:marLeft w:val="0"/>
      <w:marRight w:val="0"/>
      <w:marTop w:val="10"/>
      <w:marBottom w:val="10"/>
      <w:divBdr>
        <w:top w:val="none" w:sz="0" w:space="0" w:color="auto"/>
        <w:left w:val="none" w:sz="0" w:space="0" w:color="auto"/>
        <w:bottom w:val="none" w:sz="0" w:space="0" w:color="auto"/>
        <w:right w:val="none" w:sz="0" w:space="0" w:color="auto"/>
      </w:divBdr>
    </w:div>
    <w:div w:id="1631087341">
      <w:marLeft w:val="0"/>
      <w:marRight w:val="0"/>
      <w:marTop w:val="10"/>
      <w:marBottom w:val="10"/>
      <w:divBdr>
        <w:top w:val="none" w:sz="0" w:space="0" w:color="auto"/>
        <w:left w:val="none" w:sz="0" w:space="0" w:color="auto"/>
        <w:bottom w:val="none" w:sz="0" w:space="0" w:color="auto"/>
        <w:right w:val="none" w:sz="0" w:space="0" w:color="auto"/>
      </w:divBdr>
    </w:div>
    <w:div w:id="1632899226">
      <w:marLeft w:val="0"/>
      <w:marRight w:val="0"/>
      <w:marTop w:val="10"/>
      <w:marBottom w:val="10"/>
      <w:divBdr>
        <w:top w:val="none" w:sz="0" w:space="0" w:color="auto"/>
        <w:left w:val="none" w:sz="0" w:space="0" w:color="auto"/>
        <w:bottom w:val="none" w:sz="0" w:space="0" w:color="auto"/>
        <w:right w:val="none" w:sz="0" w:space="0" w:color="auto"/>
      </w:divBdr>
    </w:div>
    <w:div w:id="1704019556">
      <w:marLeft w:val="0"/>
      <w:marRight w:val="0"/>
      <w:marTop w:val="10"/>
      <w:marBottom w:val="10"/>
      <w:divBdr>
        <w:top w:val="none" w:sz="0" w:space="0" w:color="auto"/>
        <w:left w:val="none" w:sz="0" w:space="0" w:color="auto"/>
        <w:bottom w:val="none" w:sz="0" w:space="0" w:color="auto"/>
        <w:right w:val="none" w:sz="0" w:space="0" w:color="auto"/>
      </w:divBdr>
    </w:div>
    <w:div w:id="1720088634">
      <w:marLeft w:val="0"/>
      <w:marRight w:val="0"/>
      <w:marTop w:val="10"/>
      <w:marBottom w:val="10"/>
      <w:divBdr>
        <w:top w:val="none" w:sz="0" w:space="0" w:color="auto"/>
        <w:left w:val="none" w:sz="0" w:space="0" w:color="auto"/>
        <w:bottom w:val="none" w:sz="0" w:space="0" w:color="auto"/>
        <w:right w:val="none" w:sz="0" w:space="0" w:color="auto"/>
      </w:divBdr>
    </w:div>
    <w:div w:id="1749040295">
      <w:marLeft w:val="0"/>
      <w:marRight w:val="0"/>
      <w:marTop w:val="10"/>
      <w:marBottom w:val="10"/>
      <w:divBdr>
        <w:top w:val="none" w:sz="0" w:space="0" w:color="auto"/>
        <w:left w:val="none" w:sz="0" w:space="0" w:color="auto"/>
        <w:bottom w:val="none" w:sz="0" w:space="0" w:color="auto"/>
        <w:right w:val="none" w:sz="0" w:space="0" w:color="auto"/>
      </w:divBdr>
    </w:div>
    <w:div w:id="1764836165">
      <w:marLeft w:val="0"/>
      <w:marRight w:val="0"/>
      <w:marTop w:val="10"/>
      <w:marBottom w:val="10"/>
      <w:divBdr>
        <w:top w:val="none" w:sz="0" w:space="0" w:color="auto"/>
        <w:left w:val="none" w:sz="0" w:space="0" w:color="auto"/>
        <w:bottom w:val="none" w:sz="0" w:space="0" w:color="auto"/>
        <w:right w:val="none" w:sz="0" w:space="0" w:color="auto"/>
      </w:divBdr>
    </w:div>
    <w:div w:id="1792241082">
      <w:marLeft w:val="0"/>
      <w:marRight w:val="0"/>
      <w:marTop w:val="10"/>
      <w:marBottom w:val="10"/>
      <w:divBdr>
        <w:top w:val="none" w:sz="0" w:space="0" w:color="auto"/>
        <w:left w:val="none" w:sz="0" w:space="0" w:color="auto"/>
        <w:bottom w:val="none" w:sz="0" w:space="0" w:color="auto"/>
        <w:right w:val="none" w:sz="0" w:space="0" w:color="auto"/>
      </w:divBdr>
    </w:div>
    <w:div w:id="1822577419">
      <w:marLeft w:val="0"/>
      <w:marRight w:val="0"/>
      <w:marTop w:val="10"/>
      <w:marBottom w:val="10"/>
      <w:divBdr>
        <w:top w:val="none" w:sz="0" w:space="0" w:color="auto"/>
        <w:left w:val="none" w:sz="0" w:space="0" w:color="auto"/>
        <w:bottom w:val="none" w:sz="0" w:space="0" w:color="auto"/>
        <w:right w:val="none" w:sz="0" w:space="0" w:color="auto"/>
      </w:divBdr>
    </w:div>
    <w:div w:id="1929340074">
      <w:marLeft w:val="0"/>
      <w:marRight w:val="0"/>
      <w:marTop w:val="10"/>
      <w:marBottom w:val="10"/>
      <w:divBdr>
        <w:top w:val="none" w:sz="0" w:space="0" w:color="auto"/>
        <w:left w:val="none" w:sz="0" w:space="0" w:color="auto"/>
        <w:bottom w:val="none" w:sz="0" w:space="0" w:color="auto"/>
        <w:right w:val="none" w:sz="0" w:space="0" w:color="auto"/>
      </w:divBdr>
    </w:div>
    <w:div w:id="1970360556">
      <w:marLeft w:val="0"/>
      <w:marRight w:val="0"/>
      <w:marTop w:val="10"/>
      <w:marBottom w:val="10"/>
      <w:divBdr>
        <w:top w:val="none" w:sz="0" w:space="0" w:color="auto"/>
        <w:left w:val="none" w:sz="0" w:space="0" w:color="auto"/>
        <w:bottom w:val="none" w:sz="0" w:space="0" w:color="auto"/>
        <w:right w:val="none" w:sz="0" w:space="0" w:color="auto"/>
      </w:divBdr>
    </w:div>
    <w:div w:id="1980958625">
      <w:marLeft w:val="0"/>
      <w:marRight w:val="0"/>
      <w:marTop w:val="10"/>
      <w:marBottom w:val="10"/>
      <w:divBdr>
        <w:top w:val="none" w:sz="0" w:space="0" w:color="auto"/>
        <w:left w:val="none" w:sz="0" w:space="0" w:color="auto"/>
        <w:bottom w:val="none" w:sz="0" w:space="0" w:color="auto"/>
        <w:right w:val="none" w:sz="0" w:space="0" w:color="auto"/>
      </w:divBdr>
    </w:div>
    <w:div w:id="2029066759">
      <w:marLeft w:val="0"/>
      <w:marRight w:val="0"/>
      <w:marTop w:val="10"/>
      <w:marBottom w:val="10"/>
      <w:divBdr>
        <w:top w:val="none" w:sz="0" w:space="0" w:color="auto"/>
        <w:left w:val="none" w:sz="0" w:space="0" w:color="auto"/>
        <w:bottom w:val="none" w:sz="0" w:space="0" w:color="auto"/>
        <w:right w:val="none" w:sz="0" w:space="0" w:color="auto"/>
      </w:divBdr>
    </w:div>
    <w:div w:id="2065640903">
      <w:marLeft w:val="0"/>
      <w:marRight w:val="720"/>
      <w:marTop w:val="10"/>
      <w:marBottom w:val="10"/>
      <w:divBdr>
        <w:top w:val="none" w:sz="0" w:space="0" w:color="auto"/>
        <w:left w:val="none" w:sz="0" w:space="0" w:color="auto"/>
        <w:bottom w:val="none" w:sz="0" w:space="0" w:color="auto"/>
        <w:right w:val="none" w:sz="0" w:space="0" w:color="auto"/>
      </w:divBdr>
    </w:div>
    <w:div w:id="2104371299">
      <w:marLeft w:val="0"/>
      <w:marRight w:val="0"/>
      <w:marTop w:val="10"/>
      <w:marBottom w:val="10"/>
      <w:divBdr>
        <w:top w:val="none" w:sz="0" w:space="0" w:color="auto"/>
        <w:left w:val="none" w:sz="0" w:space="0" w:color="auto"/>
        <w:bottom w:val="none" w:sz="0" w:space="0" w:color="auto"/>
        <w:right w:val="none" w:sz="0" w:space="0" w:color="auto"/>
      </w:divBdr>
    </w:div>
    <w:div w:id="2122645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2025-04-30T06:10:00Z</dcterms:created>
  <dcterms:modified xsi:type="dcterms:W3CDTF">2025-04-30T06:10:00Z</dcterms:modified>
</cp:coreProperties>
</file>