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1248" w14:textId="77777777" w:rsidR="003E1096" w:rsidRDefault="003E1096">
      <w:pPr>
        <w:spacing w:line="500" w:lineRule="atLeast"/>
        <w:jc w:val="center"/>
        <w:divId w:val="875848477"/>
        <w:rPr>
          <w:rFonts w:ascii="黑体" w:eastAsia="黑体" w:hAnsi="黑体"/>
          <w:sz w:val="36"/>
          <w:szCs w:val="36"/>
        </w:rPr>
      </w:pPr>
      <w:r>
        <w:rPr>
          <w:rFonts w:ascii="黑体" w:eastAsia="黑体" w:hAnsi="黑体" w:hint="eastAsia"/>
          <w:sz w:val="36"/>
          <w:szCs w:val="36"/>
        </w:rPr>
        <w:t>广东省清远市清城区人民法院</w:t>
      </w:r>
    </w:p>
    <w:p w14:paraId="33912A40" w14:textId="77777777" w:rsidR="003E1096" w:rsidRDefault="003E1096">
      <w:pPr>
        <w:spacing w:line="500" w:lineRule="atLeast"/>
        <w:jc w:val="center"/>
        <w:divId w:val="18371115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0EA7C6" w14:textId="77777777" w:rsidR="003E1096" w:rsidRDefault="003E1096">
      <w:pPr>
        <w:spacing w:line="500" w:lineRule="atLeast"/>
        <w:jc w:val="right"/>
        <w:divId w:val="15340712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147</w:t>
      </w:r>
      <w:r>
        <w:rPr>
          <w:rFonts w:hint="eastAsia"/>
          <w:sz w:val="30"/>
          <w:szCs w:val="30"/>
        </w:rPr>
        <w:t>号</w:t>
      </w:r>
    </w:p>
    <w:p w14:paraId="44473E8E" w14:textId="77777777" w:rsidR="003E1096" w:rsidRDefault="003E1096">
      <w:pPr>
        <w:spacing w:line="500" w:lineRule="atLeast"/>
        <w:ind w:firstLine="600"/>
        <w:divId w:val="992753665"/>
        <w:rPr>
          <w:rFonts w:hint="eastAsia"/>
          <w:sz w:val="30"/>
          <w:szCs w:val="30"/>
        </w:rPr>
      </w:pPr>
      <w:r>
        <w:rPr>
          <w:rFonts w:hint="eastAsia"/>
          <w:sz w:val="30"/>
          <w:szCs w:val="30"/>
        </w:rPr>
        <w:t>公诉机关清远市清城区人民检察院。</w:t>
      </w:r>
    </w:p>
    <w:p w14:paraId="7C37AF70" w14:textId="77777777" w:rsidR="003E1096" w:rsidRDefault="003E1096">
      <w:pPr>
        <w:spacing w:line="500" w:lineRule="atLeast"/>
        <w:ind w:firstLine="600"/>
        <w:divId w:val="378746920"/>
        <w:rPr>
          <w:rFonts w:hint="eastAsia"/>
          <w:sz w:val="30"/>
          <w:szCs w:val="30"/>
        </w:rPr>
      </w:pPr>
      <w:r>
        <w:rPr>
          <w:rFonts w:hint="eastAsia"/>
          <w:sz w:val="30"/>
          <w:szCs w:val="30"/>
        </w:rPr>
        <w:t>被告人徐英作，男，</w:t>
      </w:r>
      <w:r>
        <w:rPr>
          <w:rFonts w:hint="eastAsia"/>
          <w:sz w:val="30"/>
          <w:szCs w:val="30"/>
        </w:rPr>
        <w:t>1952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日出生，汉族，文化程度大专，清远市林业局原局长，户籍所在：广东省清远市清城区。因本案于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日被逮捕。现羁押于清远市清新区看守所。</w:t>
      </w:r>
    </w:p>
    <w:p w14:paraId="7F52646E" w14:textId="77777777" w:rsidR="003E1096" w:rsidRDefault="003E1096">
      <w:pPr>
        <w:spacing w:line="500" w:lineRule="atLeast"/>
        <w:ind w:firstLine="600"/>
        <w:divId w:val="2127576728"/>
        <w:rPr>
          <w:rFonts w:hint="eastAsia"/>
          <w:sz w:val="30"/>
          <w:szCs w:val="30"/>
        </w:rPr>
      </w:pPr>
      <w:r>
        <w:rPr>
          <w:rFonts w:hint="eastAsia"/>
          <w:sz w:val="30"/>
          <w:szCs w:val="30"/>
        </w:rPr>
        <w:t>辩护人奉鑫，是北京市东卫</w:t>
      </w:r>
      <w:r>
        <w:rPr>
          <w:rFonts w:hint="eastAsia"/>
          <w:sz w:val="30"/>
          <w:szCs w:val="30"/>
        </w:rPr>
        <w:t>(</w:t>
      </w:r>
      <w:r>
        <w:rPr>
          <w:rFonts w:hint="eastAsia"/>
          <w:sz w:val="30"/>
          <w:szCs w:val="30"/>
        </w:rPr>
        <w:t>广州</w:t>
      </w:r>
      <w:r>
        <w:rPr>
          <w:rFonts w:hint="eastAsia"/>
          <w:sz w:val="30"/>
          <w:szCs w:val="30"/>
        </w:rPr>
        <w:t>)</w:t>
      </w:r>
      <w:r>
        <w:rPr>
          <w:rFonts w:hint="eastAsia"/>
          <w:sz w:val="30"/>
          <w:szCs w:val="30"/>
        </w:rPr>
        <w:t>律师事务所律师。</w:t>
      </w:r>
    </w:p>
    <w:p w14:paraId="16E3BCD6" w14:textId="77777777" w:rsidR="003E1096" w:rsidRDefault="003E1096">
      <w:pPr>
        <w:spacing w:line="500" w:lineRule="atLeast"/>
        <w:ind w:firstLine="600"/>
        <w:divId w:val="1857426453"/>
        <w:rPr>
          <w:rFonts w:hint="eastAsia"/>
          <w:sz w:val="30"/>
          <w:szCs w:val="30"/>
        </w:rPr>
      </w:pPr>
      <w:r>
        <w:rPr>
          <w:rFonts w:hint="eastAsia"/>
          <w:sz w:val="30"/>
          <w:szCs w:val="30"/>
        </w:rPr>
        <w:t>辩护人刘华杰，是广东大观律师事务所律师。</w:t>
      </w:r>
    </w:p>
    <w:p w14:paraId="39D00E5F" w14:textId="77777777" w:rsidR="003E1096" w:rsidRDefault="003E1096">
      <w:pPr>
        <w:spacing w:line="500" w:lineRule="atLeast"/>
        <w:ind w:firstLine="600"/>
        <w:divId w:val="1715034042"/>
        <w:rPr>
          <w:rFonts w:hint="eastAsia"/>
          <w:sz w:val="30"/>
          <w:szCs w:val="30"/>
        </w:rPr>
      </w:pPr>
      <w:r>
        <w:rPr>
          <w:rFonts w:hint="eastAsia"/>
          <w:sz w:val="30"/>
          <w:szCs w:val="30"/>
        </w:rPr>
        <w:t>清远市清城区人民检察院以清城检诉刑诉（</w:t>
      </w:r>
      <w:r>
        <w:rPr>
          <w:rFonts w:hint="eastAsia"/>
          <w:sz w:val="30"/>
          <w:szCs w:val="30"/>
        </w:rPr>
        <w:t>2017</w:t>
      </w:r>
      <w:r>
        <w:rPr>
          <w:rFonts w:hint="eastAsia"/>
          <w:sz w:val="30"/>
          <w:szCs w:val="30"/>
        </w:rPr>
        <w:t>）</w:t>
      </w:r>
      <w:r>
        <w:rPr>
          <w:rFonts w:hint="eastAsia"/>
          <w:sz w:val="30"/>
          <w:szCs w:val="30"/>
        </w:rPr>
        <w:t>136</w:t>
      </w:r>
      <w:r>
        <w:rPr>
          <w:rFonts w:hint="eastAsia"/>
          <w:sz w:val="30"/>
          <w:szCs w:val="30"/>
        </w:rPr>
        <w:t>号起诉书指控被告人徐英作犯受贿罪，于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日公开开庭进行了审理，清远市清城区人民检察院指派代理检察员唐丽娜出庭支持公诉，被告人徐英作及其辩护人奉鑫、刘华杰到庭参加了诉讼，现已审理终结。</w:t>
      </w:r>
    </w:p>
    <w:p w14:paraId="7DC427ED" w14:textId="77777777" w:rsidR="003E1096" w:rsidRDefault="003E1096">
      <w:pPr>
        <w:spacing w:line="500" w:lineRule="atLeast"/>
        <w:ind w:firstLine="600"/>
        <w:divId w:val="73598143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年以来，被告人徐英作在任清远市林业局原局长期间，利用职务之便，并且通过其他国家工作人员职务上的行为，为请托人谋取不正当利益，非法收受他人财物，数额合计人民币</w:t>
      </w:r>
      <w:r>
        <w:rPr>
          <w:rFonts w:hint="eastAsia"/>
          <w:sz w:val="30"/>
          <w:szCs w:val="30"/>
        </w:rPr>
        <w:t>460</w:t>
      </w:r>
      <w:r>
        <w:rPr>
          <w:rFonts w:hint="eastAsia"/>
          <w:sz w:val="30"/>
          <w:szCs w:val="30"/>
        </w:rPr>
        <w:t>万元、港币</w:t>
      </w:r>
      <w:r>
        <w:rPr>
          <w:rFonts w:hint="eastAsia"/>
          <w:sz w:val="30"/>
          <w:szCs w:val="30"/>
        </w:rPr>
        <w:t>10</w:t>
      </w:r>
      <w:r>
        <w:rPr>
          <w:rFonts w:hint="eastAsia"/>
          <w:sz w:val="30"/>
          <w:szCs w:val="30"/>
        </w:rPr>
        <w:t>万元，具体事实如下：</w:t>
      </w:r>
    </w:p>
    <w:p w14:paraId="693CB1FF" w14:textId="77777777" w:rsidR="003E1096" w:rsidRDefault="003E1096">
      <w:pPr>
        <w:spacing w:line="500" w:lineRule="atLeast"/>
        <w:ind w:firstLine="600"/>
        <w:divId w:val="667246314"/>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年某一天，被告人徐英作在任清远市林业局局长期间，利用职务便利，为钟某东在清远市林业局下属国营银盏林场承租林地经营猪场、石场的过程中提供帮助，在其办公室内收受钟某东给予的港币</w:t>
      </w:r>
      <w:r>
        <w:rPr>
          <w:rFonts w:hint="eastAsia"/>
          <w:sz w:val="30"/>
          <w:szCs w:val="30"/>
        </w:rPr>
        <w:t>10</w:t>
      </w:r>
      <w:r>
        <w:rPr>
          <w:rFonts w:hint="eastAsia"/>
          <w:sz w:val="30"/>
          <w:szCs w:val="30"/>
        </w:rPr>
        <w:t>万元。</w:t>
      </w:r>
    </w:p>
    <w:p w14:paraId="58856A10" w14:textId="77777777" w:rsidR="003E1096" w:rsidRDefault="003E1096">
      <w:pPr>
        <w:spacing w:line="500" w:lineRule="atLeast"/>
        <w:ind w:firstLine="600"/>
        <w:divId w:val="1308053892"/>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年期间，被告人徐英作在任清远市林业局局长期间，利用职务便利，为刘某</w:t>
      </w:r>
      <w:r>
        <w:rPr>
          <w:rFonts w:hint="eastAsia"/>
          <w:sz w:val="30"/>
          <w:szCs w:val="30"/>
        </w:rPr>
        <w:t>2</w:t>
      </w:r>
      <w:r>
        <w:rPr>
          <w:rFonts w:hint="eastAsia"/>
          <w:sz w:val="30"/>
          <w:szCs w:val="30"/>
        </w:rPr>
        <w:t>平在清远市林业局下属国营银盏林场经营石场的过程中提供帮助，先后多次在清远市</w:t>
      </w:r>
      <w:r>
        <w:rPr>
          <w:rFonts w:hint="eastAsia"/>
          <w:sz w:val="30"/>
          <w:szCs w:val="30"/>
        </w:rPr>
        <w:lastRenderedPageBreak/>
        <w:t>清城区新城华冠酒店附近的东陂风味饭店、新城翁江渔村饭店内，收受刘某</w:t>
      </w:r>
      <w:r>
        <w:rPr>
          <w:rFonts w:hint="eastAsia"/>
          <w:sz w:val="30"/>
          <w:szCs w:val="30"/>
        </w:rPr>
        <w:t>2</w:t>
      </w:r>
      <w:r>
        <w:rPr>
          <w:rFonts w:hint="eastAsia"/>
          <w:sz w:val="30"/>
          <w:szCs w:val="30"/>
        </w:rPr>
        <w:t>平通过刘某</w:t>
      </w:r>
      <w:r>
        <w:rPr>
          <w:rFonts w:hint="eastAsia"/>
          <w:sz w:val="30"/>
          <w:szCs w:val="30"/>
        </w:rPr>
        <w:t>1</w:t>
      </w:r>
      <w:r>
        <w:rPr>
          <w:rFonts w:hint="eastAsia"/>
          <w:sz w:val="30"/>
          <w:szCs w:val="30"/>
        </w:rPr>
        <w:t>给予的人民币共计</w:t>
      </w:r>
      <w:r>
        <w:rPr>
          <w:rFonts w:hint="eastAsia"/>
          <w:sz w:val="30"/>
          <w:szCs w:val="30"/>
        </w:rPr>
        <w:t>40</w:t>
      </w:r>
      <w:r>
        <w:rPr>
          <w:rFonts w:hint="eastAsia"/>
          <w:sz w:val="30"/>
          <w:szCs w:val="30"/>
        </w:rPr>
        <w:t>万元。</w:t>
      </w:r>
    </w:p>
    <w:p w14:paraId="1142CD45" w14:textId="77777777" w:rsidR="003E1096" w:rsidRDefault="003E1096">
      <w:pPr>
        <w:spacing w:line="500" w:lineRule="atLeast"/>
        <w:ind w:firstLine="600"/>
        <w:divId w:val="1412001218"/>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某一天，被告人徐英作在任清远市林业局局长期间，利用职务便利，为黄某良在清远市林业局下属的国营小龙林场承包清理和采伐受灾松杂木的过程中提供帮助，在其办公室内收受黄某良通过罗某生给予的人民币</w:t>
      </w:r>
      <w:r>
        <w:rPr>
          <w:rFonts w:hint="eastAsia"/>
          <w:sz w:val="30"/>
          <w:szCs w:val="30"/>
        </w:rPr>
        <w:t>10</w:t>
      </w:r>
      <w:r>
        <w:rPr>
          <w:rFonts w:hint="eastAsia"/>
          <w:sz w:val="30"/>
          <w:szCs w:val="30"/>
        </w:rPr>
        <w:t>万元。</w:t>
      </w:r>
    </w:p>
    <w:p w14:paraId="4AC9814B" w14:textId="77777777" w:rsidR="003E1096" w:rsidRDefault="003E1096">
      <w:pPr>
        <w:spacing w:line="500" w:lineRule="atLeast"/>
        <w:ind w:firstLine="600"/>
        <w:divId w:val="1358694904"/>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月期间，被告人徐英作在任清远市林业局局长期间，利用职务便利，为吴某</w:t>
      </w:r>
      <w:r>
        <w:rPr>
          <w:rFonts w:hint="eastAsia"/>
          <w:sz w:val="30"/>
          <w:szCs w:val="30"/>
        </w:rPr>
        <w:t>1</w:t>
      </w:r>
      <w:r>
        <w:rPr>
          <w:rFonts w:hint="eastAsia"/>
          <w:sz w:val="30"/>
          <w:szCs w:val="30"/>
        </w:rPr>
        <w:t>经营的连州市益润农业发展有限公司在连州市龙坪林场开发补充耕地项目及补充耕地指标出让等事项提供帮助，先后二次分别在清远市清城区新城索菲特酒店（现为建韬裕花园酒店）停车场、清远市迎宾馆停车场，收受吴某</w:t>
      </w:r>
      <w:r>
        <w:rPr>
          <w:rFonts w:hint="eastAsia"/>
          <w:sz w:val="30"/>
          <w:szCs w:val="30"/>
        </w:rPr>
        <w:t>1</w:t>
      </w:r>
      <w:r>
        <w:rPr>
          <w:rFonts w:hint="eastAsia"/>
          <w:sz w:val="30"/>
          <w:szCs w:val="30"/>
        </w:rPr>
        <w:t>给予的人民币共计</w:t>
      </w:r>
      <w:r>
        <w:rPr>
          <w:rFonts w:hint="eastAsia"/>
          <w:sz w:val="30"/>
          <w:szCs w:val="30"/>
        </w:rPr>
        <w:t>380</w:t>
      </w:r>
      <w:r>
        <w:rPr>
          <w:rFonts w:hint="eastAsia"/>
          <w:sz w:val="30"/>
          <w:szCs w:val="30"/>
        </w:rPr>
        <w:t>万元。</w:t>
      </w:r>
    </w:p>
    <w:p w14:paraId="2F72010D" w14:textId="77777777" w:rsidR="003E1096" w:rsidRDefault="003E1096">
      <w:pPr>
        <w:spacing w:line="500" w:lineRule="atLeast"/>
        <w:ind w:firstLine="600"/>
        <w:divId w:val="2087413458"/>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年下半年，被告人徐英作在任清远市林业局局长期间，利用职务便利，为黄某捷在承接清远市林业局下属小龙林场及龙坪林场林区公路工程的过程中提供帮助，先后二次在其办公室内收受黄某捷给予的人民币共计</w:t>
      </w:r>
      <w:r>
        <w:rPr>
          <w:rFonts w:hint="eastAsia"/>
          <w:sz w:val="30"/>
          <w:szCs w:val="30"/>
        </w:rPr>
        <w:t>30</w:t>
      </w:r>
      <w:r>
        <w:rPr>
          <w:rFonts w:hint="eastAsia"/>
          <w:sz w:val="30"/>
          <w:szCs w:val="30"/>
        </w:rPr>
        <w:t>万元。</w:t>
      </w:r>
    </w:p>
    <w:p w14:paraId="439F0B4A" w14:textId="77777777" w:rsidR="003E1096" w:rsidRDefault="003E1096">
      <w:pPr>
        <w:spacing w:line="500" w:lineRule="atLeast"/>
        <w:ind w:firstLine="600"/>
        <w:divId w:val="665791809"/>
        <w:rPr>
          <w:rFonts w:hint="eastAsia"/>
          <w:sz w:val="30"/>
          <w:szCs w:val="30"/>
        </w:rPr>
      </w:pPr>
      <w:r>
        <w:rPr>
          <w:rFonts w:hint="eastAsia"/>
          <w:sz w:val="30"/>
          <w:szCs w:val="30"/>
        </w:rPr>
        <w:t>被告人徐英作在调查期间，有揭发他人犯罪行为，经查证属实。</w:t>
      </w:r>
    </w:p>
    <w:p w14:paraId="4780FF3B" w14:textId="77777777" w:rsidR="003E1096" w:rsidRDefault="003E1096">
      <w:pPr>
        <w:spacing w:line="500" w:lineRule="atLeast"/>
        <w:ind w:firstLine="600"/>
        <w:divId w:val="861212989"/>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日，被告人徐英作退出赃款人民币</w:t>
      </w:r>
      <w:r>
        <w:rPr>
          <w:rFonts w:hint="eastAsia"/>
          <w:sz w:val="30"/>
          <w:szCs w:val="30"/>
        </w:rPr>
        <w:t>35</w:t>
      </w:r>
      <w:r>
        <w:rPr>
          <w:rFonts w:hint="eastAsia"/>
          <w:sz w:val="30"/>
          <w:szCs w:val="30"/>
        </w:rPr>
        <w:t>万元。</w:t>
      </w:r>
    </w:p>
    <w:p w14:paraId="3ACC631C" w14:textId="77777777" w:rsidR="003E1096" w:rsidRDefault="003E1096">
      <w:pPr>
        <w:spacing w:line="500" w:lineRule="atLeast"/>
        <w:ind w:firstLine="600"/>
        <w:divId w:val="1557663529"/>
        <w:rPr>
          <w:rFonts w:hint="eastAsia"/>
          <w:sz w:val="30"/>
          <w:szCs w:val="30"/>
        </w:rPr>
      </w:pPr>
      <w:r>
        <w:rPr>
          <w:rFonts w:hint="eastAsia"/>
          <w:sz w:val="30"/>
          <w:szCs w:val="30"/>
        </w:rPr>
        <w:t>上述犯罪事实，被告人徐英作在开庭审理过程中基本无异议，有任职文件、户籍证明、到案经过等书证；证人吴某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等人的证言；被告人徐英作的供述与辩解；视听资料：审讯视频等证据证实，足以认定。</w:t>
      </w:r>
    </w:p>
    <w:p w14:paraId="4E02F97F" w14:textId="77777777" w:rsidR="003E1096" w:rsidRDefault="003E1096">
      <w:pPr>
        <w:spacing w:line="500" w:lineRule="atLeast"/>
        <w:ind w:firstLine="600"/>
        <w:divId w:val="729227544"/>
        <w:rPr>
          <w:rFonts w:hint="eastAsia"/>
          <w:sz w:val="30"/>
          <w:szCs w:val="30"/>
        </w:rPr>
      </w:pPr>
      <w:r>
        <w:rPr>
          <w:rFonts w:hint="eastAsia"/>
          <w:sz w:val="30"/>
          <w:szCs w:val="30"/>
        </w:rPr>
        <w:t>公诉机关认为，被告人徐英作无视国家法律，身为国家机关工作人员，利用职务之便，在他人获取项目经营权、承包权等事项过程中提供帮助，非法收受他人财物，数额特别巨大，其行为触犯了《中华人民共和国刑法》第三百八十五条第一款、第三百八十六条，第三百八十三条第一款之规定，犯罪事实清楚，证据确实、充分，应当以受贿罪追究其刑事责任。被告人徐英作揭发他人犯罪行为，经查证属实，根据《中华人民共和国刑法》第六十八条之规定，是立功，可以从轻或者减轻处罚。根据《中华人民共和国刑事诉讼法》第一百七十二条的规定提起公诉，请法院依法判处。</w:t>
      </w:r>
    </w:p>
    <w:p w14:paraId="632A4C2F" w14:textId="77777777" w:rsidR="003E1096" w:rsidRDefault="003E1096">
      <w:pPr>
        <w:spacing w:line="500" w:lineRule="atLeast"/>
        <w:ind w:firstLine="600"/>
        <w:divId w:val="716855368"/>
        <w:rPr>
          <w:rFonts w:hint="eastAsia"/>
          <w:sz w:val="30"/>
          <w:szCs w:val="30"/>
        </w:rPr>
      </w:pPr>
      <w:r>
        <w:rPr>
          <w:rFonts w:hint="eastAsia"/>
          <w:sz w:val="30"/>
          <w:szCs w:val="30"/>
        </w:rPr>
        <w:t>辩护人奉鑫辩称，第一，关于本案事实，辩护人认为徐英作先后收受吴某</w:t>
      </w:r>
      <w:r>
        <w:rPr>
          <w:rFonts w:hint="eastAsia"/>
          <w:sz w:val="30"/>
          <w:szCs w:val="30"/>
        </w:rPr>
        <w:t>1</w:t>
      </w:r>
      <w:r>
        <w:rPr>
          <w:rFonts w:hint="eastAsia"/>
          <w:sz w:val="30"/>
          <w:szCs w:val="30"/>
        </w:rPr>
        <w:t>的</w:t>
      </w:r>
      <w:r>
        <w:rPr>
          <w:rFonts w:hint="eastAsia"/>
          <w:sz w:val="30"/>
          <w:szCs w:val="30"/>
        </w:rPr>
        <w:t>380</w:t>
      </w:r>
      <w:r>
        <w:rPr>
          <w:rFonts w:hint="eastAsia"/>
          <w:sz w:val="30"/>
          <w:szCs w:val="30"/>
        </w:rPr>
        <w:t>万元不实，其中</w:t>
      </w:r>
      <w:r>
        <w:rPr>
          <w:rFonts w:hint="eastAsia"/>
          <w:sz w:val="30"/>
          <w:szCs w:val="30"/>
        </w:rPr>
        <w:t>200</w:t>
      </w:r>
      <w:r>
        <w:rPr>
          <w:rFonts w:hint="eastAsia"/>
          <w:sz w:val="30"/>
          <w:szCs w:val="30"/>
        </w:rPr>
        <w:t>万元证据不足；第二，徐英作收受吴某</w:t>
      </w:r>
      <w:r>
        <w:rPr>
          <w:rFonts w:hint="eastAsia"/>
          <w:sz w:val="30"/>
          <w:szCs w:val="30"/>
        </w:rPr>
        <w:t>1</w:t>
      </w:r>
      <w:r>
        <w:rPr>
          <w:rFonts w:hint="eastAsia"/>
          <w:sz w:val="30"/>
          <w:szCs w:val="30"/>
        </w:rPr>
        <w:t>贿赂的犯罪行为不构成受贿罪，应属于介绍贿赂罪；第三，从量刑来说，</w:t>
      </w:r>
      <w:r>
        <w:rPr>
          <w:rFonts w:hint="eastAsia"/>
          <w:sz w:val="30"/>
          <w:szCs w:val="30"/>
        </w:rPr>
        <w:t>1</w:t>
      </w:r>
      <w:r>
        <w:rPr>
          <w:rFonts w:hint="eastAsia"/>
          <w:sz w:val="30"/>
          <w:szCs w:val="30"/>
        </w:rPr>
        <w:t>，徐英作的犯罪行为应该定性为贪财犯罪，而且有自首情节；</w:t>
      </w:r>
      <w:r>
        <w:rPr>
          <w:rFonts w:hint="eastAsia"/>
          <w:sz w:val="30"/>
          <w:szCs w:val="30"/>
        </w:rPr>
        <w:t>2</w:t>
      </w:r>
      <w:r>
        <w:rPr>
          <w:rFonts w:hint="eastAsia"/>
          <w:sz w:val="30"/>
          <w:szCs w:val="30"/>
        </w:rPr>
        <w:t>、徐英作在公诉机关调查期间，举报了两个人，应有立功情节；</w:t>
      </w:r>
      <w:r>
        <w:rPr>
          <w:rFonts w:hint="eastAsia"/>
          <w:sz w:val="30"/>
          <w:szCs w:val="30"/>
        </w:rPr>
        <w:t>3</w:t>
      </w:r>
      <w:r>
        <w:rPr>
          <w:rFonts w:hint="eastAsia"/>
          <w:sz w:val="30"/>
          <w:szCs w:val="30"/>
        </w:rPr>
        <w:t>、徐英作案发后积极退还赃款。恳请法庭给徐英作一个改过自身的机会。</w:t>
      </w:r>
    </w:p>
    <w:p w14:paraId="68B9991D" w14:textId="77777777" w:rsidR="003E1096" w:rsidRDefault="003E1096">
      <w:pPr>
        <w:spacing w:line="500" w:lineRule="atLeast"/>
        <w:ind w:firstLine="600"/>
        <w:divId w:val="1552882467"/>
        <w:rPr>
          <w:rFonts w:hint="eastAsia"/>
          <w:sz w:val="30"/>
          <w:szCs w:val="30"/>
        </w:rPr>
      </w:pPr>
      <w:r>
        <w:rPr>
          <w:rFonts w:hint="eastAsia"/>
          <w:sz w:val="30"/>
          <w:szCs w:val="30"/>
        </w:rPr>
        <w:t>辩护人刘华杰辩称，第一，徐英作的立功是重大立功，起码有两个立功；第二，人民检察院的调查也明确说徐英作坦白了；第三，徐英作他没有利用自己的职务之便帮吴某</w:t>
      </w:r>
      <w:r>
        <w:rPr>
          <w:rFonts w:hint="eastAsia"/>
          <w:sz w:val="30"/>
          <w:szCs w:val="30"/>
        </w:rPr>
        <w:t>1</w:t>
      </w:r>
      <w:r>
        <w:rPr>
          <w:rFonts w:hint="eastAsia"/>
          <w:sz w:val="30"/>
          <w:szCs w:val="30"/>
        </w:rPr>
        <w:t>牟利，其收受吴某</w:t>
      </w:r>
      <w:r>
        <w:rPr>
          <w:rFonts w:hint="eastAsia"/>
          <w:sz w:val="30"/>
          <w:szCs w:val="30"/>
        </w:rPr>
        <w:t>1</w:t>
      </w:r>
      <w:r>
        <w:rPr>
          <w:rFonts w:hint="eastAsia"/>
          <w:sz w:val="30"/>
          <w:szCs w:val="30"/>
        </w:rPr>
        <w:t>的</w:t>
      </w:r>
      <w:r>
        <w:rPr>
          <w:rFonts w:hint="eastAsia"/>
          <w:sz w:val="30"/>
          <w:szCs w:val="30"/>
        </w:rPr>
        <w:t>380</w:t>
      </w:r>
      <w:r>
        <w:rPr>
          <w:rFonts w:hint="eastAsia"/>
          <w:sz w:val="30"/>
          <w:szCs w:val="30"/>
        </w:rPr>
        <w:t>万元是属于中介费，对此应定性为介绍贿赂罪。</w:t>
      </w:r>
    </w:p>
    <w:p w14:paraId="3333D8E9" w14:textId="77777777" w:rsidR="003E1096" w:rsidRDefault="003E1096">
      <w:pPr>
        <w:spacing w:line="500" w:lineRule="atLeast"/>
        <w:ind w:firstLine="600"/>
        <w:divId w:val="466558069"/>
        <w:rPr>
          <w:rFonts w:hint="eastAsia"/>
          <w:sz w:val="30"/>
          <w:szCs w:val="30"/>
        </w:rPr>
      </w:pPr>
      <w:r>
        <w:rPr>
          <w:rFonts w:hint="eastAsia"/>
          <w:sz w:val="30"/>
          <w:szCs w:val="30"/>
        </w:rPr>
        <w:t>本院认为，被告人徐英作身为国家工作人员，利用职务之便，在他人获取项目经营权、承包权等事项过程中提供帮助，并且通过其他国家工作人员职务上的行为，为请托人谋取不正当利益，非法收受他人财物，数额特别巨大，其行为触犯了《中华人民共和国刑法》第三百八十五条第一款、第三百八十八条之规定，构成受贿罪。公诉机关指控被告人犯受贿罪，事实清楚，证据确实、充分，本院予以认定。被告人揭发他人犯罪行为，经查证属实，根据《中华人民共和国刑法》第六十八条之规定，是立功，可以减轻处罚。被告人在“双规”期间如实供述办案机关尚未掌握其本人收受钟某东、刘某</w:t>
      </w:r>
      <w:r>
        <w:rPr>
          <w:rFonts w:hint="eastAsia"/>
          <w:sz w:val="30"/>
          <w:szCs w:val="30"/>
        </w:rPr>
        <w:t>2</w:t>
      </w:r>
      <w:r>
        <w:rPr>
          <w:rFonts w:hint="eastAsia"/>
          <w:sz w:val="30"/>
          <w:szCs w:val="30"/>
        </w:rPr>
        <w:t>平、黄某良、黄某捷等人的贿赂款合计人民币</w:t>
      </w:r>
      <w:r>
        <w:rPr>
          <w:rFonts w:hint="eastAsia"/>
          <w:sz w:val="30"/>
          <w:szCs w:val="30"/>
        </w:rPr>
        <w:t>80</w:t>
      </w:r>
      <w:r>
        <w:rPr>
          <w:rFonts w:hint="eastAsia"/>
          <w:sz w:val="30"/>
          <w:szCs w:val="30"/>
        </w:rPr>
        <w:t>万元、港币</w:t>
      </w:r>
      <w:r>
        <w:rPr>
          <w:rFonts w:hint="eastAsia"/>
          <w:sz w:val="30"/>
          <w:szCs w:val="30"/>
        </w:rPr>
        <w:t>10</w:t>
      </w:r>
      <w:r>
        <w:rPr>
          <w:rFonts w:hint="eastAsia"/>
          <w:sz w:val="30"/>
          <w:szCs w:val="30"/>
        </w:rPr>
        <w:t>万元的犯罪事实，虽然不能认定为自首，但属于坦白交代，且在案发后主动退出部分赃款，依法可从轻处罚。被告人能够当庭表示认罪，确有悔罪表现，可酌情从轻处罚。对俩辩护人均提出被告人收受吴某</w:t>
      </w:r>
      <w:r>
        <w:rPr>
          <w:rFonts w:hint="eastAsia"/>
          <w:sz w:val="30"/>
          <w:szCs w:val="30"/>
        </w:rPr>
        <w:t>1380</w:t>
      </w:r>
      <w:r>
        <w:rPr>
          <w:rFonts w:hint="eastAsia"/>
          <w:sz w:val="30"/>
          <w:szCs w:val="30"/>
        </w:rPr>
        <w:t>万元贿赂款是属于介绍费</w:t>
      </w:r>
      <w:r>
        <w:rPr>
          <w:rFonts w:hint="eastAsia"/>
          <w:sz w:val="30"/>
          <w:szCs w:val="30"/>
        </w:rPr>
        <w:t>(</w:t>
      </w:r>
      <w:r>
        <w:rPr>
          <w:rFonts w:hint="eastAsia"/>
          <w:sz w:val="30"/>
          <w:szCs w:val="30"/>
        </w:rPr>
        <w:t>其中</w:t>
      </w:r>
      <w:r>
        <w:rPr>
          <w:rFonts w:hint="eastAsia"/>
          <w:sz w:val="30"/>
          <w:szCs w:val="30"/>
        </w:rPr>
        <w:t>200</w:t>
      </w:r>
      <w:r>
        <w:rPr>
          <w:rFonts w:hint="eastAsia"/>
          <w:sz w:val="30"/>
          <w:szCs w:val="30"/>
        </w:rPr>
        <w:t>万元认为证据不足</w:t>
      </w:r>
      <w:r>
        <w:rPr>
          <w:rFonts w:hint="eastAsia"/>
          <w:sz w:val="30"/>
          <w:szCs w:val="30"/>
        </w:rPr>
        <w:t>)</w:t>
      </w:r>
      <w:r>
        <w:rPr>
          <w:rFonts w:hint="eastAsia"/>
          <w:sz w:val="30"/>
          <w:szCs w:val="30"/>
        </w:rPr>
        <w:t>，对此犯罪行为应定性为介绍贿赂罪的辩护意见，经查明，被告人通过其他国家工作人员职务上的行为，为请托人吴某</w:t>
      </w:r>
      <w:r>
        <w:rPr>
          <w:rFonts w:hint="eastAsia"/>
          <w:sz w:val="30"/>
          <w:szCs w:val="30"/>
        </w:rPr>
        <w:t>1</w:t>
      </w:r>
      <w:r>
        <w:rPr>
          <w:rFonts w:hint="eastAsia"/>
          <w:sz w:val="30"/>
          <w:szCs w:val="30"/>
        </w:rPr>
        <w:t>谋取不正当利益，有任职文件、到案经过、证人吴某</w:t>
      </w:r>
      <w:r>
        <w:rPr>
          <w:rFonts w:hint="eastAsia"/>
          <w:sz w:val="30"/>
          <w:szCs w:val="30"/>
        </w:rPr>
        <w:t>1</w:t>
      </w:r>
      <w:r>
        <w:rPr>
          <w:rFonts w:hint="eastAsia"/>
          <w:sz w:val="30"/>
          <w:szCs w:val="30"/>
        </w:rPr>
        <w:t>的证言、被告人的供述与辩解、审讯视频等证据证实，足以认定被告人收受吴某</w:t>
      </w:r>
      <w:r>
        <w:rPr>
          <w:rFonts w:hint="eastAsia"/>
          <w:sz w:val="30"/>
          <w:szCs w:val="30"/>
        </w:rPr>
        <w:t>1380</w:t>
      </w:r>
      <w:r>
        <w:rPr>
          <w:rFonts w:hint="eastAsia"/>
          <w:sz w:val="30"/>
          <w:szCs w:val="30"/>
        </w:rPr>
        <w:t>万元贿赂款的犯罪事实，其情形不符合介绍贿赂罪的犯罪特征，因此，对该辩护意见，本院不予采纳。对辩护人刘华杰提出被告人的立功是重大立功，起码有两个立功情节的辩护意见，经查明，被告人的立功不符合重大立功的条件，只属于一般立功。其虽然是举报了两个人，但立功只有重大立功和一般立功之分，不存在多个立功情节的问题，而是属于量刑时酌情考虑的情节，因此，对该辩护意见，本院也不予采纳。对于俩辩护人提出其他的意见，经查证属实，本院予以采纳。根据被告人的犯罪事实、情节及悔罪表现，依照《中华人民共和国刑法》第三百</w:t>
      </w:r>
      <w:r>
        <w:rPr>
          <w:rFonts w:hint="eastAsia"/>
          <w:sz w:val="30"/>
          <w:szCs w:val="30"/>
        </w:rPr>
        <w:t>八十五条第一款、第三百八十八条、第三百八十六条，第三百八十三条第一款第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项、第三款、第五十二条、第五十三条、第六十四条、第六十七条第三款、第六十八条之规定，判决如下：</w:t>
      </w:r>
    </w:p>
    <w:p w14:paraId="67152148" w14:textId="77777777" w:rsidR="003E1096" w:rsidRDefault="003E1096">
      <w:pPr>
        <w:spacing w:line="500" w:lineRule="atLeast"/>
        <w:ind w:firstLine="600"/>
        <w:divId w:val="1145121650"/>
        <w:rPr>
          <w:rFonts w:hint="eastAsia"/>
          <w:sz w:val="30"/>
          <w:szCs w:val="30"/>
        </w:rPr>
      </w:pPr>
      <w:r>
        <w:rPr>
          <w:rFonts w:hint="eastAsia"/>
          <w:sz w:val="30"/>
          <w:szCs w:val="30"/>
        </w:rPr>
        <w:t>一、被告人徐英作犯受贿罪，判处有期徒刑六年，并处罚金</w:t>
      </w:r>
      <w:r>
        <w:rPr>
          <w:rFonts w:hint="eastAsia"/>
          <w:sz w:val="30"/>
          <w:szCs w:val="30"/>
        </w:rPr>
        <w:t>60</w:t>
      </w:r>
      <w:r>
        <w:rPr>
          <w:rFonts w:hint="eastAsia"/>
          <w:sz w:val="30"/>
          <w:szCs w:val="30"/>
        </w:rPr>
        <w:t>万元。（罚金应在判决生效后一个月内缴纳）。</w:t>
      </w:r>
    </w:p>
    <w:p w14:paraId="30AAC1AA" w14:textId="77777777" w:rsidR="003E1096" w:rsidRDefault="003E1096">
      <w:pPr>
        <w:spacing w:line="500" w:lineRule="atLeast"/>
        <w:ind w:firstLine="600"/>
        <w:divId w:val="1514883553"/>
        <w:rPr>
          <w:rFonts w:hint="eastAsia"/>
          <w:sz w:val="30"/>
          <w:szCs w:val="30"/>
        </w:rPr>
      </w:pPr>
      <w:r>
        <w:rPr>
          <w:rFonts w:hint="eastAsia"/>
          <w:sz w:val="30"/>
          <w:szCs w:val="30"/>
        </w:rPr>
        <w:t>（刑期自判决执行之日起计算，判决执行以前先行羁押的羁押一日折抵刑期一日，即徐英作的刑期自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日止）</w:t>
      </w:r>
    </w:p>
    <w:p w14:paraId="21D46FED" w14:textId="77777777" w:rsidR="003E1096" w:rsidRDefault="003E1096">
      <w:pPr>
        <w:spacing w:line="500" w:lineRule="atLeast"/>
        <w:ind w:firstLine="600"/>
        <w:divId w:val="1339771037"/>
        <w:rPr>
          <w:rFonts w:hint="eastAsia"/>
          <w:sz w:val="30"/>
          <w:szCs w:val="30"/>
        </w:rPr>
      </w:pPr>
      <w:r>
        <w:rPr>
          <w:rFonts w:hint="eastAsia"/>
          <w:sz w:val="30"/>
          <w:szCs w:val="30"/>
        </w:rPr>
        <w:t>二、随案移送的赃款</w:t>
      </w:r>
      <w:r>
        <w:rPr>
          <w:rFonts w:hint="eastAsia"/>
          <w:sz w:val="30"/>
          <w:szCs w:val="30"/>
        </w:rPr>
        <w:t>35</w:t>
      </w:r>
      <w:r>
        <w:rPr>
          <w:rFonts w:hint="eastAsia"/>
          <w:sz w:val="30"/>
          <w:szCs w:val="30"/>
        </w:rPr>
        <w:t>万元</w:t>
      </w:r>
      <w:r>
        <w:rPr>
          <w:rFonts w:hint="eastAsia"/>
          <w:sz w:val="30"/>
          <w:szCs w:val="30"/>
        </w:rPr>
        <w:t>(</w:t>
      </w:r>
      <w:r>
        <w:rPr>
          <w:rFonts w:hint="eastAsia"/>
          <w:sz w:val="30"/>
          <w:szCs w:val="30"/>
        </w:rPr>
        <w:t>暂存于清远市纪律检查委员会在建设银行的专用账号</w:t>
      </w:r>
      <w:r>
        <w:rPr>
          <w:rFonts w:hint="eastAsia"/>
          <w:sz w:val="30"/>
          <w:szCs w:val="30"/>
        </w:rPr>
        <w:t>)</w:t>
      </w:r>
      <w:r>
        <w:rPr>
          <w:rFonts w:hint="eastAsia"/>
          <w:sz w:val="30"/>
          <w:szCs w:val="30"/>
        </w:rPr>
        <w:t>，依法没收上缴国库。</w:t>
      </w:r>
    </w:p>
    <w:p w14:paraId="6DD6906A" w14:textId="77777777" w:rsidR="003E1096" w:rsidRDefault="003E1096">
      <w:pPr>
        <w:spacing w:line="500" w:lineRule="atLeast"/>
        <w:ind w:firstLine="600"/>
        <w:divId w:val="1574075409"/>
        <w:rPr>
          <w:rFonts w:hint="eastAsia"/>
          <w:sz w:val="30"/>
          <w:szCs w:val="30"/>
        </w:rPr>
      </w:pPr>
      <w:r>
        <w:rPr>
          <w:rFonts w:hint="eastAsia"/>
          <w:sz w:val="30"/>
          <w:szCs w:val="30"/>
        </w:rPr>
        <w:t>三、追缴被告人徐英作的违法所得人民币</w:t>
      </w:r>
      <w:r>
        <w:rPr>
          <w:rFonts w:hint="eastAsia"/>
          <w:sz w:val="30"/>
          <w:szCs w:val="30"/>
        </w:rPr>
        <w:t>425</w:t>
      </w:r>
      <w:r>
        <w:rPr>
          <w:rFonts w:hint="eastAsia"/>
          <w:sz w:val="30"/>
          <w:szCs w:val="30"/>
        </w:rPr>
        <w:t>万元、港币</w:t>
      </w:r>
      <w:r>
        <w:rPr>
          <w:rFonts w:hint="eastAsia"/>
          <w:sz w:val="30"/>
          <w:szCs w:val="30"/>
        </w:rPr>
        <w:t>10</w:t>
      </w:r>
      <w:r>
        <w:rPr>
          <w:rFonts w:hint="eastAsia"/>
          <w:sz w:val="30"/>
          <w:szCs w:val="30"/>
        </w:rPr>
        <w:t>万元上缴国库。</w:t>
      </w:r>
    </w:p>
    <w:p w14:paraId="5B6F30FC" w14:textId="77777777" w:rsidR="003E1096" w:rsidRDefault="003E1096">
      <w:pPr>
        <w:spacing w:line="500" w:lineRule="atLeast"/>
        <w:ind w:firstLine="600"/>
        <w:divId w:val="1153565858"/>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14:paraId="53B724C3" w14:textId="77777777" w:rsidR="003E1096" w:rsidRDefault="003E1096">
      <w:pPr>
        <w:spacing w:line="500" w:lineRule="atLeast"/>
        <w:jc w:val="right"/>
        <w:divId w:val="1130172156"/>
        <w:rPr>
          <w:rFonts w:hint="eastAsia"/>
          <w:sz w:val="30"/>
          <w:szCs w:val="30"/>
        </w:rPr>
      </w:pPr>
      <w:r>
        <w:rPr>
          <w:rFonts w:hint="eastAsia"/>
          <w:sz w:val="30"/>
          <w:szCs w:val="30"/>
        </w:rPr>
        <w:t>审　判　长　　张国恩</w:t>
      </w:r>
    </w:p>
    <w:p w14:paraId="340A384A" w14:textId="77777777" w:rsidR="003E1096" w:rsidRDefault="003E1096">
      <w:pPr>
        <w:spacing w:line="500" w:lineRule="atLeast"/>
        <w:jc w:val="right"/>
        <w:divId w:val="1975674963"/>
        <w:rPr>
          <w:rFonts w:hint="eastAsia"/>
          <w:sz w:val="30"/>
          <w:szCs w:val="30"/>
        </w:rPr>
      </w:pPr>
      <w:r>
        <w:rPr>
          <w:rFonts w:hint="eastAsia"/>
          <w:sz w:val="30"/>
          <w:szCs w:val="30"/>
        </w:rPr>
        <w:t>人民陪审员　　黄桂娟</w:t>
      </w:r>
    </w:p>
    <w:p w14:paraId="071E347F" w14:textId="77777777" w:rsidR="003E1096" w:rsidRDefault="003E1096">
      <w:pPr>
        <w:spacing w:line="500" w:lineRule="atLeast"/>
        <w:jc w:val="right"/>
        <w:divId w:val="1406730421"/>
        <w:rPr>
          <w:rFonts w:hint="eastAsia"/>
          <w:sz w:val="30"/>
          <w:szCs w:val="30"/>
        </w:rPr>
      </w:pPr>
      <w:r>
        <w:rPr>
          <w:rFonts w:hint="eastAsia"/>
          <w:sz w:val="30"/>
          <w:szCs w:val="30"/>
        </w:rPr>
        <w:t>人民陪审员　　曾金花</w:t>
      </w:r>
    </w:p>
    <w:p w14:paraId="2CD095CC" w14:textId="77777777" w:rsidR="003E1096" w:rsidRDefault="003E1096">
      <w:pPr>
        <w:spacing w:line="500" w:lineRule="atLeast"/>
        <w:jc w:val="right"/>
        <w:divId w:val="646857585"/>
        <w:rPr>
          <w:rFonts w:hint="eastAsia"/>
          <w:sz w:val="30"/>
          <w:szCs w:val="30"/>
        </w:rPr>
      </w:pPr>
      <w:r>
        <w:rPr>
          <w:rFonts w:hint="eastAsia"/>
          <w:sz w:val="30"/>
          <w:szCs w:val="30"/>
        </w:rPr>
        <w:t>二〇一七年六月六日</w:t>
      </w:r>
    </w:p>
    <w:p w14:paraId="590F8CA6" w14:textId="77777777" w:rsidR="003E1096" w:rsidRDefault="003E1096">
      <w:pPr>
        <w:spacing w:line="500" w:lineRule="atLeast"/>
        <w:jc w:val="right"/>
        <w:divId w:val="1839156228"/>
        <w:rPr>
          <w:rFonts w:hint="eastAsia"/>
          <w:sz w:val="30"/>
          <w:szCs w:val="30"/>
        </w:rPr>
      </w:pPr>
      <w:r>
        <w:rPr>
          <w:rFonts w:hint="eastAsia"/>
          <w:sz w:val="30"/>
          <w:szCs w:val="30"/>
        </w:rPr>
        <w:t>书　记　员　　李振鹏</w:t>
      </w:r>
    </w:p>
    <w:p w14:paraId="44939877" w14:textId="77777777" w:rsidR="003E1096" w:rsidRDefault="003E1096">
      <w:pPr>
        <w:spacing w:line="500" w:lineRule="atLeast"/>
        <w:ind w:firstLine="600"/>
        <w:divId w:val="1216773347"/>
        <w:rPr>
          <w:rFonts w:hint="eastAsia"/>
          <w:sz w:val="30"/>
          <w:szCs w:val="30"/>
        </w:rPr>
      </w:pPr>
      <w:r>
        <w:rPr>
          <w:rFonts w:hint="eastAsia"/>
          <w:sz w:val="30"/>
          <w:szCs w:val="30"/>
        </w:rPr>
        <w:t>附相关法律条文：《中华人民共和国刑法》</w:t>
      </w:r>
    </w:p>
    <w:p w14:paraId="6D4CF71A" w14:textId="77777777" w:rsidR="003E1096" w:rsidRDefault="003E1096">
      <w:pPr>
        <w:spacing w:line="500" w:lineRule="atLeast"/>
        <w:ind w:firstLine="600"/>
        <w:divId w:val="82629059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CB09389" w14:textId="77777777" w:rsidR="003E1096" w:rsidRDefault="003E1096">
      <w:pPr>
        <w:spacing w:line="500" w:lineRule="atLeast"/>
        <w:ind w:firstLine="600"/>
        <w:divId w:val="143664618"/>
        <w:rPr>
          <w:rFonts w:hint="eastAsia"/>
          <w:sz w:val="30"/>
          <w:szCs w:val="30"/>
        </w:rPr>
      </w:pPr>
      <w:r>
        <w:rPr>
          <w:rFonts w:hint="eastAsia"/>
          <w:sz w:val="30"/>
          <w:szCs w:val="30"/>
        </w:rPr>
        <w:t>国家工作人员在经济往来中，违反国家规定，收受各种名义的回扣、手续费，归个人所有的，以受贿论处。</w:t>
      </w:r>
    </w:p>
    <w:p w14:paraId="5D18C89B" w14:textId="77777777" w:rsidR="003E1096" w:rsidRDefault="003E1096">
      <w:pPr>
        <w:spacing w:line="500" w:lineRule="atLeast"/>
        <w:ind w:firstLine="600"/>
        <w:divId w:val="527841762"/>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1AD4DA59" w14:textId="77777777" w:rsidR="003E1096" w:rsidRDefault="003E1096">
      <w:pPr>
        <w:spacing w:line="500" w:lineRule="atLeast"/>
        <w:ind w:firstLine="600"/>
        <w:divId w:val="59906978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2C93B5B" w14:textId="77777777" w:rsidR="003E1096" w:rsidRDefault="003E1096">
      <w:pPr>
        <w:spacing w:line="500" w:lineRule="atLeast"/>
        <w:ind w:firstLine="600"/>
        <w:divId w:val="2018650107"/>
        <w:rPr>
          <w:rFonts w:hint="eastAsia"/>
          <w:sz w:val="30"/>
          <w:szCs w:val="30"/>
        </w:rPr>
      </w:pPr>
      <w:r>
        <w:rPr>
          <w:rFonts w:hint="eastAsia"/>
          <w:sz w:val="30"/>
          <w:szCs w:val="30"/>
        </w:rPr>
        <w:t>第三百八十三条对犯贪污罪的，根据情节轻重，分别依照下列规定处罚：</w:t>
      </w:r>
    </w:p>
    <w:p w14:paraId="2CF706A6" w14:textId="77777777" w:rsidR="003E1096" w:rsidRDefault="003E1096">
      <w:pPr>
        <w:spacing w:line="500" w:lineRule="atLeast"/>
        <w:ind w:firstLine="600"/>
        <w:divId w:val="1755668289"/>
        <w:rPr>
          <w:rFonts w:hint="eastAsia"/>
          <w:sz w:val="30"/>
          <w:szCs w:val="30"/>
        </w:rPr>
      </w:pPr>
      <w:r>
        <w:rPr>
          <w:rFonts w:hint="eastAsia"/>
          <w:sz w:val="30"/>
          <w:szCs w:val="30"/>
        </w:rPr>
        <w:t>（一）贪污数额较大或者有其他较重情节的，处三年以下有期徒刑或者拘役，并处罚金。</w:t>
      </w:r>
    </w:p>
    <w:p w14:paraId="1BC6DA0F" w14:textId="77777777" w:rsidR="003E1096" w:rsidRDefault="003E1096">
      <w:pPr>
        <w:spacing w:line="500" w:lineRule="atLeast"/>
        <w:ind w:firstLine="600"/>
        <w:divId w:val="1459449517"/>
        <w:rPr>
          <w:rFonts w:hint="eastAsia"/>
          <w:sz w:val="30"/>
          <w:szCs w:val="30"/>
        </w:rPr>
      </w:pPr>
      <w:r>
        <w:rPr>
          <w:rFonts w:hint="eastAsia"/>
          <w:sz w:val="30"/>
          <w:szCs w:val="30"/>
        </w:rPr>
        <w:t>（二）贪污数额巨大或者有其他严重情节的，处三年以上十年以下有期徒刑，并处罚金或者没收财产。</w:t>
      </w:r>
    </w:p>
    <w:p w14:paraId="36A83D6D" w14:textId="77777777" w:rsidR="003E1096" w:rsidRDefault="003E1096">
      <w:pPr>
        <w:spacing w:line="500" w:lineRule="atLeast"/>
        <w:ind w:firstLine="600"/>
        <w:divId w:val="6928010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F495F7A" w14:textId="77777777" w:rsidR="003E1096" w:rsidRDefault="003E1096">
      <w:pPr>
        <w:spacing w:line="500" w:lineRule="atLeast"/>
        <w:ind w:firstLine="600"/>
        <w:divId w:val="1698387027"/>
        <w:rPr>
          <w:rFonts w:hint="eastAsia"/>
          <w:sz w:val="30"/>
          <w:szCs w:val="30"/>
        </w:rPr>
      </w:pPr>
      <w:r>
        <w:rPr>
          <w:rFonts w:hint="eastAsia"/>
          <w:sz w:val="30"/>
          <w:szCs w:val="30"/>
        </w:rPr>
        <w:t>对多次贪污未经处理的，按照累计贪污数额处罚。</w:t>
      </w:r>
    </w:p>
    <w:p w14:paraId="6CE0C633" w14:textId="77777777" w:rsidR="003E1096" w:rsidRDefault="003E1096">
      <w:pPr>
        <w:spacing w:line="500" w:lineRule="atLeast"/>
        <w:ind w:firstLine="600"/>
        <w:divId w:val="780635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6208E8A" w14:textId="77777777" w:rsidR="003E1096" w:rsidRDefault="003E1096">
      <w:pPr>
        <w:spacing w:line="500" w:lineRule="atLeast"/>
        <w:ind w:firstLine="600"/>
        <w:divId w:val="75308841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08E8ED" w14:textId="77777777" w:rsidR="003E1096" w:rsidRDefault="003E1096">
      <w:pPr>
        <w:spacing w:line="500" w:lineRule="atLeast"/>
        <w:ind w:firstLine="600"/>
        <w:divId w:val="612439204"/>
        <w:rPr>
          <w:rFonts w:hint="eastAsia"/>
          <w:sz w:val="30"/>
          <w:szCs w:val="30"/>
        </w:rPr>
      </w:pPr>
      <w:r>
        <w:rPr>
          <w:rFonts w:hint="eastAsia"/>
          <w:sz w:val="30"/>
          <w:szCs w:val="30"/>
        </w:rPr>
        <w:t>第五十二条判处罚金，应当根据犯罪情节决定罚金数额。</w:t>
      </w:r>
    </w:p>
    <w:p w14:paraId="32DC86B1" w14:textId="77777777" w:rsidR="003E1096" w:rsidRDefault="003E1096">
      <w:pPr>
        <w:spacing w:line="500" w:lineRule="atLeast"/>
        <w:ind w:firstLine="600"/>
        <w:divId w:val="154063241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51280FCA" w14:textId="77777777" w:rsidR="003E1096" w:rsidRDefault="003E1096">
      <w:pPr>
        <w:spacing w:line="500" w:lineRule="atLeast"/>
        <w:ind w:firstLine="600"/>
        <w:divId w:val="13967038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8F289E9" w14:textId="77777777" w:rsidR="003E1096" w:rsidRDefault="003E1096">
      <w:pPr>
        <w:spacing w:line="500" w:lineRule="atLeast"/>
        <w:ind w:firstLine="600"/>
        <w:divId w:val="2382973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A154BC" w14:textId="77777777" w:rsidR="003E1096" w:rsidRDefault="003E1096">
      <w:pPr>
        <w:spacing w:line="500" w:lineRule="atLeast"/>
        <w:ind w:firstLine="600"/>
        <w:divId w:val="2648445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73C86C3" w14:textId="77777777" w:rsidR="003E1096" w:rsidRDefault="003E1096">
      <w:pPr>
        <w:spacing w:line="500" w:lineRule="atLeast"/>
        <w:ind w:firstLine="600"/>
        <w:divId w:val="7601079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0AD835" w14:textId="77777777" w:rsidR="003E1096" w:rsidRDefault="003E1096">
      <w:pPr>
        <w:spacing w:line="500" w:lineRule="atLeast"/>
        <w:ind w:firstLine="600"/>
        <w:divId w:val="143046700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6E9BD" w14:textId="77777777" w:rsidR="00C1404B" w:rsidRDefault="00C1404B" w:rsidP="00C1404B">
      <w:pPr>
        <w:rPr>
          <w:rFonts w:hint="eastAsia"/>
        </w:rPr>
      </w:pPr>
      <w:r>
        <w:separator/>
      </w:r>
    </w:p>
  </w:endnote>
  <w:endnote w:type="continuationSeparator" w:id="0">
    <w:p w14:paraId="3FD09E5F" w14:textId="77777777" w:rsidR="00C1404B" w:rsidRDefault="00C1404B" w:rsidP="00C140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62D29" w14:textId="77777777" w:rsidR="00C1404B" w:rsidRDefault="00C1404B" w:rsidP="00C1404B">
      <w:pPr>
        <w:rPr>
          <w:rFonts w:hint="eastAsia"/>
        </w:rPr>
      </w:pPr>
      <w:r>
        <w:separator/>
      </w:r>
    </w:p>
  </w:footnote>
  <w:footnote w:type="continuationSeparator" w:id="0">
    <w:p w14:paraId="22A9C89F" w14:textId="77777777" w:rsidR="00C1404B" w:rsidRDefault="00C1404B" w:rsidP="00C140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404B"/>
    <w:rsid w:val="003E1096"/>
    <w:rsid w:val="00A23C24"/>
    <w:rsid w:val="00C14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426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404B"/>
    <w:pPr>
      <w:tabs>
        <w:tab w:val="center" w:pos="4153"/>
        <w:tab w:val="right" w:pos="8306"/>
      </w:tabs>
      <w:snapToGrid w:val="0"/>
      <w:jc w:val="center"/>
    </w:pPr>
    <w:rPr>
      <w:sz w:val="18"/>
      <w:szCs w:val="18"/>
    </w:rPr>
  </w:style>
  <w:style w:type="character" w:customStyle="1" w:styleId="a4">
    <w:name w:val="页眉 字符"/>
    <w:basedOn w:val="a0"/>
    <w:link w:val="a3"/>
    <w:uiPriority w:val="99"/>
    <w:rsid w:val="00C1404B"/>
    <w:rPr>
      <w:rFonts w:ascii="宋体" w:eastAsia="宋体" w:hAnsi="宋体" w:cs="宋体"/>
      <w:sz w:val="18"/>
      <w:szCs w:val="18"/>
    </w:rPr>
  </w:style>
  <w:style w:type="paragraph" w:styleId="a5">
    <w:name w:val="footer"/>
    <w:basedOn w:val="a"/>
    <w:link w:val="a6"/>
    <w:uiPriority w:val="99"/>
    <w:unhideWhenUsed/>
    <w:rsid w:val="00C1404B"/>
    <w:pPr>
      <w:tabs>
        <w:tab w:val="center" w:pos="4153"/>
        <w:tab w:val="right" w:pos="8306"/>
      </w:tabs>
      <w:snapToGrid w:val="0"/>
    </w:pPr>
    <w:rPr>
      <w:sz w:val="18"/>
      <w:szCs w:val="18"/>
    </w:rPr>
  </w:style>
  <w:style w:type="character" w:customStyle="1" w:styleId="a6">
    <w:name w:val="页脚 字符"/>
    <w:basedOn w:val="a0"/>
    <w:link w:val="a5"/>
    <w:uiPriority w:val="99"/>
    <w:rsid w:val="00C140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80106">
      <w:marLeft w:val="0"/>
      <w:marRight w:val="0"/>
      <w:marTop w:val="10"/>
      <w:marBottom w:val="10"/>
      <w:divBdr>
        <w:top w:val="none" w:sz="0" w:space="0" w:color="auto"/>
        <w:left w:val="none" w:sz="0" w:space="0" w:color="auto"/>
        <w:bottom w:val="none" w:sz="0" w:space="0" w:color="auto"/>
        <w:right w:val="none" w:sz="0" w:space="0" w:color="auto"/>
      </w:divBdr>
    </w:div>
    <w:div w:id="78063533">
      <w:marLeft w:val="0"/>
      <w:marRight w:val="0"/>
      <w:marTop w:val="10"/>
      <w:marBottom w:val="10"/>
      <w:divBdr>
        <w:top w:val="none" w:sz="0" w:space="0" w:color="auto"/>
        <w:left w:val="none" w:sz="0" w:space="0" w:color="auto"/>
        <w:bottom w:val="none" w:sz="0" w:space="0" w:color="auto"/>
        <w:right w:val="none" w:sz="0" w:space="0" w:color="auto"/>
      </w:divBdr>
    </w:div>
    <w:div w:id="143664618">
      <w:marLeft w:val="0"/>
      <w:marRight w:val="0"/>
      <w:marTop w:val="10"/>
      <w:marBottom w:val="10"/>
      <w:divBdr>
        <w:top w:val="none" w:sz="0" w:space="0" w:color="auto"/>
        <w:left w:val="none" w:sz="0" w:space="0" w:color="auto"/>
        <w:bottom w:val="none" w:sz="0" w:space="0" w:color="auto"/>
        <w:right w:val="none" w:sz="0" w:space="0" w:color="auto"/>
      </w:divBdr>
    </w:div>
    <w:div w:id="238297381">
      <w:marLeft w:val="0"/>
      <w:marRight w:val="0"/>
      <w:marTop w:val="10"/>
      <w:marBottom w:val="10"/>
      <w:divBdr>
        <w:top w:val="none" w:sz="0" w:space="0" w:color="auto"/>
        <w:left w:val="none" w:sz="0" w:space="0" w:color="auto"/>
        <w:bottom w:val="none" w:sz="0" w:space="0" w:color="auto"/>
        <w:right w:val="none" w:sz="0" w:space="0" w:color="auto"/>
      </w:divBdr>
    </w:div>
    <w:div w:id="264844576">
      <w:marLeft w:val="0"/>
      <w:marRight w:val="0"/>
      <w:marTop w:val="10"/>
      <w:marBottom w:val="10"/>
      <w:divBdr>
        <w:top w:val="none" w:sz="0" w:space="0" w:color="auto"/>
        <w:left w:val="none" w:sz="0" w:space="0" w:color="auto"/>
        <w:bottom w:val="none" w:sz="0" w:space="0" w:color="auto"/>
        <w:right w:val="none" w:sz="0" w:space="0" w:color="auto"/>
      </w:divBdr>
    </w:div>
    <w:div w:id="378746920">
      <w:marLeft w:val="0"/>
      <w:marRight w:val="0"/>
      <w:marTop w:val="10"/>
      <w:marBottom w:val="10"/>
      <w:divBdr>
        <w:top w:val="none" w:sz="0" w:space="0" w:color="auto"/>
        <w:left w:val="none" w:sz="0" w:space="0" w:color="auto"/>
        <w:bottom w:val="none" w:sz="0" w:space="0" w:color="auto"/>
        <w:right w:val="none" w:sz="0" w:space="0" w:color="auto"/>
      </w:divBdr>
    </w:div>
    <w:div w:id="466558069">
      <w:marLeft w:val="0"/>
      <w:marRight w:val="0"/>
      <w:marTop w:val="10"/>
      <w:marBottom w:val="10"/>
      <w:divBdr>
        <w:top w:val="none" w:sz="0" w:space="0" w:color="auto"/>
        <w:left w:val="none" w:sz="0" w:space="0" w:color="auto"/>
        <w:bottom w:val="none" w:sz="0" w:space="0" w:color="auto"/>
        <w:right w:val="none" w:sz="0" w:space="0" w:color="auto"/>
      </w:divBdr>
    </w:div>
    <w:div w:id="527841762">
      <w:marLeft w:val="0"/>
      <w:marRight w:val="0"/>
      <w:marTop w:val="10"/>
      <w:marBottom w:val="10"/>
      <w:divBdr>
        <w:top w:val="none" w:sz="0" w:space="0" w:color="auto"/>
        <w:left w:val="none" w:sz="0" w:space="0" w:color="auto"/>
        <w:bottom w:val="none" w:sz="0" w:space="0" w:color="auto"/>
        <w:right w:val="none" w:sz="0" w:space="0" w:color="auto"/>
      </w:divBdr>
    </w:div>
    <w:div w:id="599069787">
      <w:marLeft w:val="0"/>
      <w:marRight w:val="0"/>
      <w:marTop w:val="10"/>
      <w:marBottom w:val="10"/>
      <w:divBdr>
        <w:top w:val="none" w:sz="0" w:space="0" w:color="auto"/>
        <w:left w:val="none" w:sz="0" w:space="0" w:color="auto"/>
        <w:bottom w:val="none" w:sz="0" w:space="0" w:color="auto"/>
        <w:right w:val="none" w:sz="0" w:space="0" w:color="auto"/>
      </w:divBdr>
    </w:div>
    <w:div w:id="612439204">
      <w:marLeft w:val="0"/>
      <w:marRight w:val="0"/>
      <w:marTop w:val="10"/>
      <w:marBottom w:val="10"/>
      <w:divBdr>
        <w:top w:val="none" w:sz="0" w:space="0" w:color="auto"/>
        <w:left w:val="none" w:sz="0" w:space="0" w:color="auto"/>
        <w:bottom w:val="none" w:sz="0" w:space="0" w:color="auto"/>
        <w:right w:val="none" w:sz="0" w:space="0" w:color="auto"/>
      </w:divBdr>
    </w:div>
    <w:div w:id="646857585">
      <w:marLeft w:val="0"/>
      <w:marRight w:val="720"/>
      <w:marTop w:val="10"/>
      <w:marBottom w:val="10"/>
      <w:divBdr>
        <w:top w:val="none" w:sz="0" w:space="0" w:color="auto"/>
        <w:left w:val="none" w:sz="0" w:space="0" w:color="auto"/>
        <w:bottom w:val="none" w:sz="0" w:space="0" w:color="auto"/>
        <w:right w:val="none" w:sz="0" w:space="0" w:color="auto"/>
      </w:divBdr>
    </w:div>
    <w:div w:id="665791809">
      <w:marLeft w:val="0"/>
      <w:marRight w:val="0"/>
      <w:marTop w:val="10"/>
      <w:marBottom w:val="10"/>
      <w:divBdr>
        <w:top w:val="none" w:sz="0" w:space="0" w:color="auto"/>
        <w:left w:val="none" w:sz="0" w:space="0" w:color="auto"/>
        <w:bottom w:val="none" w:sz="0" w:space="0" w:color="auto"/>
        <w:right w:val="none" w:sz="0" w:space="0" w:color="auto"/>
      </w:divBdr>
    </w:div>
    <w:div w:id="667246314">
      <w:marLeft w:val="0"/>
      <w:marRight w:val="0"/>
      <w:marTop w:val="10"/>
      <w:marBottom w:val="10"/>
      <w:divBdr>
        <w:top w:val="none" w:sz="0" w:space="0" w:color="auto"/>
        <w:left w:val="none" w:sz="0" w:space="0" w:color="auto"/>
        <w:bottom w:val="none" w:sz="0" w:space="0" w:color="auto"/>
        <w:right w:val="none" w:sz="0" w:space="0" w:color="auto"/>
      </w:divBdr>
    </w:div>
    <w:div w:id="716855368">
      <w:marLeft w:val="0"/>
      <w:marRight w:val="0"/>
      <w:marTop w:val="10"/>
      <w:marBottom w:val="10"/>
      <w:divBdr>
        <w:top w:val="none" w:sz="0" w:space="0" w:color="auto"/>
        <w:left w:val="none" w:sz="0" w:space="0" w:color="auto"/>
        <w:bottom w:val="none" w:sz="0" w:space="0" w:color="auto"/>
        <w:right w:val="none" w:sz="0" w:space="0" w:color="auto"/>
      </w:divBdr>
    </w:div>
    <w:div w:id="729227544">
      <w:marLeft w:val="0"/>
      <w:marRight w:val="0"/>
      <w:marTop w:val="10"/>
      <w:marBottom w:val="10"/>
      <w:divBdr>
        <w:top w:val="none" w:sz="0" w:space="0" w:color="auto"/>
        <w:left w:val="none" w:sz="0" w:space="0" w:color="auto"/>
        <w:bottom w:val="none" w:sz="0" w:space="0" w:color="auto"/>
        <w:right w:val="none" w:sz="0" w:space="0" w:color="auto"/>
      </w:divBdr>
    </w:div>
    <w:div w:id="735981439">
      <w:marLeft w:val="0"/>
      <w:marRight w:val="0"/>
      <w:marTop w:val="10"/>
      <w:marBottom w:val="10"/>
      <w:divBdr>
        <w:top w:val="none" w:sz="0" w:space="0" w:color="auto"/>
        <w:left w:val="none" w:sz="0" w:space="0" w:color="auto"/>
        <w:bottom w:val="none" w:sz="0" w:space="0" w:color="auto"/>
        <w:right w:val="none" w:sz="0" w:space="0" w:color="auto"/>
      </w:divBdr>
    </w:div>
    <w:div w:id="753088417">
      <w:marLeft w:val="0"/>
      <w:marRight w:val="0"/>
      <w:marTop w:val="10"/>
      <w:marBottom w:val="10"/>
      <w:divBdr>
        <w:top w:val="none" w:sz="0" w:space="0" w:color="auto"/>
        <w:left w:val="none" w:sz="0" w:space="0" w:color="auto"/>
        <w:bottom w:val="none" w:sz="0" w:space="0" w:color="auto"/>
        <w:right w:val="none" w:sz="0" w:space="0" w:color="auto"/>
      </w:divBdr>
    </w:div>
    <w:div w:id="760107943">
      <w:marLeft w:val="0"/>
      <w:marRight w:val="0"/>
      <w:marTop w:val="10"/>
      <w:marBottom w:val="10"/>
      <w:divBdr>
        <w:top w:val="none" w:sz="0" w:space="0" w:color="auto"/>
        <w:left w:val="none" w:sz="0" w:space="0" w:color="auto"/>
        <w:bottom w:val="none" w:sz="0" w:space="0" w:color="auto"/>
        <w:right w:val="none" w:sz="0" w:space="0" w:color="auto"/>
      </w:divBdr>
    </w:div>
    <w:div w:id="826290596">
      <w:marLeft w:val="0"/>
      <w:marRight w:val="0"/>
      <w:marTop w:val="10"/>
      <w:marBottom w:val="10"/>
      <w:divBdr>
        <w:top w:val="none" w:sz="0" w:space="0" w:color="auto"/>
        <w:left w:val="none" w:sz="0" w:space="0" w:color="auto"/>
        <w:bottom w:val="none" w:sz="0" w:space="0" w:color="auto"/>
        <w:right w:val="none" w:sz="0" w:space="0" w:color="auto"/>
      </w:divBdr>
    </w:div>
    <w:div w:id="861212989">
      <w:marLeft w:val="0"/>
      <w:marRight w:val="0"/>
      <w:marTop w:val="10"/>
      <w:marBottom w:val="10"/>
      <w:divBdr>
        <w:top w:val="none" w:sz="0" w:space="0" w:color="auto"/>
        <w:left w:val="none" w:sz="0" w:space="0" w:color="auto"/>
        <w:bottom w:val="none" w:sz="0" w:space="0" w:color="auto"/>
        <w:right w:val="none" w:sz="0" w:space="0" w:color="auto"/>
      </w:divBdr>
    </w:div>
    <w:div w:id="875848477">
      <w:marLeft w:val="0"/>
      <w:marRight w:val="0"/>
      <w:marTop w:val="10"/>
      <w:marBottom w:val="10"/>
      <w:divBdr>
        <w:top w:val="none" w:sz="0" w:space="0" w:color="auto"/>
        <w:left w:val="none" w:sz="0" w:space="0" w:color="auto"/>
        <w:bottom w:val="none" w:sz="0" w:space="0" w:color="auto"/>
        <w:right w:val="none" w:sz="0" w:space="0" w:color="auto"/>
      </w:divBdr>
    </w:div>
    <w:div w:id="992753665">
      <w:marLeft w:val="0"/>
      <w:marRight w:val="0"/>
      <w:marTop w:val="10"/>
      <w:marBottom w:val="10"/>
      <w:divBdr>
        <w:top w:val="none" w:sz="0" w:space="0" w:color="auto"/>
        <w:left w:val="none" w:sz="0" w:space="0" w:color="auto"/>
        <w:bottom w:val="none" w:sz="0" w:space="0" w:color="auto"/>
        <w:right w:val="none" w:sz="0" w:space="0" w:color="auto"/>
      </w:divBdr>
    </w:div>
    <w:div w:id="1130172156">
      <w:marLeft w:val="0"/>
      <w:marRight w:val="720"/>
      <w:marTop w:val="10"/>
      <w:marBottom w:val="10"/>
      <w:divBdr>
        <w:top w:val="none" w:sz="0" w:space="0" w:color="auto"/>
        <w:left w:val="none" w:sz="0" w:space="0" w:color="auto"/>
        <w:bottom w:val="none" w:sz="0" w:space="0" w:color="auto"/>
        <w:right w:val="none" w:sz="0" w:space="0" w:color="auto"/>
      </w:divBdr>
    </w:div>
    <w:div w:id="1145121650">
      <w:marLeft w:val="0"/>
      <w:marRight w:val="0"/>
      <w:marTop w:val="10"/>
      <w:marBottom w:val="10"/>
      <w:divBdr>
        <w:top w:val="none" w:sz="0" w:space="0" w:color="auto"/>
        <w:left w:val="none" w:sz="0" w:space="0" w:color="auto"/>
        <w:bottom w:val="none" w:sz="0" w:space="0" w:color="auto"/>
        <w:right w:val="none" w:sz="0" w:space="0" w:color="auto"/>
      </w:divBdr>
    </w:div>
    <w:div w:id="1153565858">
      <w:marLeft w:val="0"/>
      <w:marRight w:val="0"/>
      <w:marTop w:val="10"/>
      <w:marBottom w:val="10"/>
      <w:divBdr>
        <w:top w:val="none" w:sz="0" w:space="0" w:color="auto"/>
        <w:left w:val="none" w:sz="0" w:space="0" w:color="auto"/>
        <w:bottom w:val="none" w:sz="0" w:space="0" w:color="auto"/>
        <w:right w:val="none" w:sz="0" w:space="0" w:color="auto"/>
      </w:divBdr>
    </w:div>
    <w:div w:id="1216773347">
      <w:marLeft w:val="0"/>
      <w:marRight w:val="0"/>
      <w:marTop w:val="10"/>
      <w:marBottom w:val="10"/>
      <w:divBdr>
        <w:top w:val="none" w:sz="0" w:space="0" w:color="auto"/>
        <w:left w:val="none" w:sz="0" w:space="0" w:color="auto"/>
        <w:bottom w:val="none" w:sz="0" w:space="0" w:color="auto"/>
        <w:right w:val="none" w:sz="0" w:space="0" w:color="auto"/>
      </w:divBdr>
    </w:div>
    <w:div w:id="1308053892">
      <w:marLeft w:val="0"/>
      <w:marRight w:val="0"/>
      <w:marTop w:val="10"/>
      <w:marBottom w:val="10"/>
      <w:divBdr>
        <w:top w:val="none" w:sz="0" w:space="0" w:color="auto"/>
        <w:left w:val="none" w:sz="0" w:space="0" w:color="auto"/>
        <w:bottom w:val="none" w:sz="0" w:space="0" w:color="auto"/>
        <w:right w:val="none" w:sz="0" w:space="0" w:color="auto"/>
      </w:divBdr>
    </w:div>
    <w:div w:id="1339771037">
      <w:marLeft w:val="0"/>
      <w:marRight w:val="0"/>
      <w:marTop w:val="10"/>
      <w:marBottom w:val="10"/>
      <w:divBdr>
        <w:top w:val="none" w:sz="0" w:space="0" w:color="auto"/>
        <w:left w:val="none" w:sz="0" w:space="0" w:color="auto"/>
        <w:bottom w:val="none" w:sz="0" w:space="0" w:color="auto"/>
        <w:right w:val="none" w:sz="0" w:space="0" w:color="auto"/>
      </w:divBdr>
    </w:div>
    <w:div w:id="1358694904">
      <w:marLeft w:val="0"/>
      <w:marRight w:val="0"/>
      <w:marTop w:val="10"/>
      <w:marBottom w:val="10"/>
      <w:divBdr>
        <w:top w:val="none" w:sz="0" w:space="0" w:color="auto"/>
        <w:left w:val="none" w:sz="0" w:space="0" w:color="auto"/>
        <w:bottom w:val="none" w:sz="0" w:space="0" w:color="auto"/>
        <w:right w:val="none" w:sz="0" w:space="0" w:color="auto"/>
      </w:divBdr>
    </w:div>
    <w:div w:id="1396703813">
      <w:marLeft w:val="0"/>
      <w:marRight w:val="0"/>
      <w:marTop w:val="10"/>
      <w:marBottom w:val="10"/>
      <w:divBdr>
        <w:top w:val="none" w:sz="0" w:space="0" w:color="auto"/>
        <w:left w:val="none" w:sz="0" w:space="0" w:color="auto"/>
        <w:bottom w:val="none" w:sz="0" w:space="0" w:color="auto"/>
        <w:right w:val="none" w:sz="0" w:space="0" w:color="auto"/>
      </w:divBdr>
    </w:div>
    <w:div w:id="1406730421">
      <w:marLeft w:val="0"/>
      <w:marRight w:val="720"/>
      <w:marTop w:val="10"/>
      <w:marBottom w:val="10"/>
      <w:divBdr>
        <w:top w:val="none" w:sz="0" w:space="0" w:color="auto"/>
        <w:left w:val="none" w:sz="0" w:space="0" w:color="auto"/>
        <w:bottom w:val="none" w:sz="0" w:space="0" w:color="auto"/>
        <w:right w:val="none" w:sz="0" w:space="0" w:color="auto"/>
      </w:divBdr>
    </w:div>
    <w:div w:id="1412001218">
      <w:marLeft w:val="0"/>
      <w:marRight w:val="0"/>
      <w:marTop w:val="10"/>
      <w:marBottom w:val="10"/>
      <w:divBdr>
        <w:top w:val="none" w:sz="0" w:space="0" w:color="auto"/>
        <w:left w:val="none" w:sz="0" w:space="0" w:color="auto"/>
        <w:bottom w:val="none" w:sz="0" w:space="0" w:color="auto"/>
        <w:right w:val="none" w:sz="0" w:space="0" w:color="auto"/>
      </w:divBdr>
    </w:div>
    <w:div w:id="1430467006">
      <w:marLeft w:val="0"/>
      <w:marRight w:val="0"/>
      <w:marTop w:val="10"/>
      <w:marBottom w:val="10"/>
      <w:divBdr>
        <w:top w:val="none" w:sz="0" w:space="0" w:color="auto"/>
        <w:left w:val="none" w:sz="0" w:space="0" w:color="auto"/>
        <w:bottom w:val="none" w:sz="0" w:space="0" w:color="auto"/>
        <w:right w:val="none" w:sz="0" w:space="0" w:color="auto"/>
      </w:divBdr>
    </w:div>
    <w:div w:id="1459449517">
      <w:marLeft w:val="0"/>
      <w:marRight w:val="0"/>
      <w:marTop w:val="10"/>
      <w:marBottom w:val="10"/>
      <w:divBdr>
        <w:top w:val="none" w:sz="0" w:space="0" w:color="auto"/>
        <w:left w:val="none" w:sz="0" w:space="0" w:color="auto"/>
        <w:bottom w:val="none" w:sz="0" w:space="0" w:color="auto"/>
        <w:right w:val="none" w:sz="0" w:space="0" w:color="auto"/>
      </w:divBdr>
    </w:div>
    <w:div w:id="1514883553">
      <w:marLeft w:val="0"/>
      <w:marRight w:val="0"/>
      <w:marTop w:val="10"/>
      <w:marBottom w:val="10"/>
      <w:divBdr>
        <w:top w:val="none" w:sz="0" w:space="0" w:color="auto"/>
        <w:left w:val="none" w:sz="0" w:space="0" w:color="auto"/>
        <w:bottom w:val="none" w:sz="0" w:space="0" w:color="auto"/>
        <w:right w:val="none" w:sz="0" w:space="0" w:color="auto"/>
      </w:divBdr>
    </w:div>
    <w:div w:id="1534071214">
      <w:marLeft w:val="0"/>
      <w:marRight w:val="0"/>
      <w:marTop w:val="10"/>
      <w:marBottom w:val="10"/>
      <w:divBdr>
        <w:top w:val="none" w:sz="0" w:space="0" w:color="auto"/>
        <w:left w:val="none" w:sz="0" w:space="0" w:color="auto"/>
        <w:bottom w:val="none" w:sz="0" w:space="0" w:color="auto"/>
        <w:right w:val="none" w:sz="0" w:space="0" w:color="auto"/>
      </w:divBdr>
    </w:div>
    <w:div w:id="1540632418">
      <w:marLeft w:val="0"/>
      <w:marRight w:val="0"/>
      <w:marTop w:val="10"/>
      <w:marBottom w:val="10"/>
      <w:divBdr>
        <w:top w:val="none" w:sz="0" w:space="0" w:color="auto"/>
        <w:left w:val="none" w:sz="0" w:space="0" w:color="auto"/>
        <w:bottom w:val="none" w:sz="0" w:space="0" w:color="auto"/>
        <w:right w:val="none" w:sz="0" w:space="0" w:color="auto"/>
      </w:divBdr>
    </w:div>
    <w:div w:id="1552882467">
      <w:marLeft w:val="0"/>
      <w:marRight w:val="0"/>
      <w:marTop w:val="10"/>
      <w:marBottom w:val="10"/>
      <w:divBdr>
        <w:top w:val="none" w:sz="0" w:space="0" w:color="auto"/>
        <w:left w:val="none" w:sz="0" w:space="0" w:color="auto"/>
        <w:bottom w:val="none" w:sz="0" w:space="0" w:color="auto"/>
        <w:right w:val="none" w:sz="0" w:space="0" w:color="auto"/>
      </w:divBdr>
    </w:div>
    <w:div w:id="1557663529">
      <w:marLeft w:val="0"/>
      <w:marRight w:val="0"/>
      <w:marTop w:val="10"/>
      <w:marBottom w:val="10"/>
      <w:divBdr>
        <w:top w:val="none" w:sz="0" w:space="0" w:color="auto"/>
        <w:left w:val="none" w:sz="0" w:space="0" w:color="auto"/>
        <w:bottom w:val="none" w:sz="0" w:space="0" w:color="auto"/>
        <w:right w:val="none" w:sz="0" w:space="0" w:color="auto"/>
      </w:divBdr>
    </w:div>
    <w:div w:id="1574075409">
      <w:marLeft w:val="0"/>
      <w:marRight w:val="0"/>
      <w:marTop w:val="10"/>
      <w:marBottom w:val="10"/>
      <w:divBdr>
        <w:top w:val="none" w:sz="0" w:space="0" w:color="auto"/>
        <w:left w:val="none" w:sz="0" w:space="0" w:color="auto"/>
        <w:bottom w:val="none" w:sz="0" w:space="0" w:color="auto"/>
        <w:right w:val="none" w:sz="0" w:space="0" w:color="auto"/>
      </w:divBdr>
    </w:div>
    <w:div w:id="1698387027">
      <w:marLeft w:val="0"/>
      <w:marRight w:val="0"/>
      <w:marTop w:val="10"/>
      <w:marBottom w:val="10"/>
      <w:divBdr>
        <w:top w:val="none" w:sz="0" w:space="0" w:color="auto"/>
        <w:left w:val="none" w:sz="0" w:space="0" w:color="auto"/>
        <w:bottom w:val="none" w:sz="0" w:space="0" w:color="auto"/>
        <w:right w:val="none" w:sz="0" w:space="0" w:color="auto"/>
      </w:divBdr>
    </w:div>
    <w:div w:id="1715034042">
      <w:marLeft w:val="0"/>
      <w:marRight w:val="0"/>
      <w:marTop w:val="10"/>
      <w:marBottom w:val="10"/>
      <w:divBdr>
        <w:top w:val="none" w:sz="0" w:space="0" w:color="auto"/>
        <w:left w:val="none" w:sz="0" w:space="0" w:color="auto"/>
        <w:bottom w:val="none" w:sz="0" w:space="0" w:color="auto"/>
        <w:right w:val="none" w:sz="0" w:space="0" w:color="auto"/>
      </w:divBdr>
    </w:div>
    <w:div w:id="1755668289">
      <w:marLeft w:val="0"/>
      <w:marRight w:val="0"/>
      <w:marTop w:val="10"/>
      <w:marBottom w:val="10"/>
      <w:divBdr>
        <w:top w:val="none" w:sz="0" w:space="0" w:color="auto"/>
        <w:left w:val="none" w:sz="0" w:space="0" w:color="auto"/>
        <w:bottom w:val="none" w:sz="0" w:space="0" w:color="auto"/>
        <w:right w:val="none" w:sz="0" w:space="0" w:color="auto"/>
      </w:divBdr>
    </w:div>
    <w:div w:id="1837111537">
      <w:marLeft w:val="0"/>
      <w:marRight w:val="0"/>
      <w:marTop w:val="10"/>
      <w:marBottom w:val="10"/>
      <w:divBdr>
        <w:top w:val="none" w:sz="0" w:space="0" w:color="auto"/>
        <w:left w:val="none" w:sz="0" w:space="0" w:color="auto"/>
        <w:bottom w:val="none" w:sz="0" w:space="0" w:color="auto"/>
        <w:right w:val="none" w:sz="0" w:space="0" w:color="auto"/>
      </w:divBdr>
    </w:div>
    <w:div w:id="1839156228">
      <w:marLeft w:val="0"/>
      <w:marRight w:val="720"/>
      <w:marTop w:val="10"/>
      <w:marBottom w:val="10"/>
      <w:divBdr>
        <w:top w:val="none" w:sz="0" w:space="0" w:color="auto"/>
        <w:left w:val="none" w:sz="0" w:space="0" w:color="auto"/>
        <w:bottom w:val="none" w:sz="0" w:space="0" w:color="auto"/>
        <w:right w:val="none" w:sz="0" w:space="0" w:color="auto"/>
      </w:divBdr>
    </w:div>
    <w:div w:id="1857426453">
      <w:marLeft w:val="0"/>
      <w:marRight w:val="0"/>
      <w:marTop w:val="10"/>
      <w:marBottom w:val="10"/>
      <w:divBdr>
        <w:top w:val="none" w:sz="0" w:space="0" w:color="auto"/>
        <w:left w:val="none" w:sz="0" w:space="0" w:color="auto"/>
        <w:bottom w:val="none" w:sz="0" w:space="0" w:color="auto"/>
        <w:right w:val="none" w:sz="0" w:space="0" w:color="auto"/>
      </w:divBdr>
    </w:div>
    <w:div w:id="1975674963">
      <w:marLeft w:val="0"/>
      <w:marRight w:val="720"/>
      <w:marTop w:val="10"/>
      <w:marBottom w:val="10"/>
      <w:divBdr>
        <w:top w:val="none" w:sz="0" w:space="0" w:color="auto"/>
        <w:left w:val="none" w:sz="0" w:space="0" w:color="auto"/>
        <w:bottom w:val="none" w:sz="0" w:space="0" w:color="auto"/>
        <w:right w:val="none" w:sz="0" w:space="0" w:color="auto"/>
      </w:divBdr>
    </w:div>
    <w:div w:id="2018650107">
      <w:marLeft w:val="0"/>
      <w:marRight w:val="0"/>
      <w:marTop w:val="10"/>
      <w:marBottom w:val="10"/>
      <w:divBdr>
        <w:top w:val="none" w:sz="0" w:space="0" w:color="auto"/>
        <w:left w:val="none" w:sz="0" w:space="0" w:color="auto"/>
        <w:bottom w:val="none" w:sz="0" w:space="0" w:color="auto"/>
        <w:right w:val="none" w:sz="0" w:space="0" w:color="auto"/>
      </w:divBdr>
    </w:div>
    <w:div w:id="2087413458">
      <w:marLeft w:val="0"/>
      <w:marRight w:val="0"/>
      <w:marTop w:val="10"/>
      <w:marBottom w:val="10"/>
      <w:divBdr>
        <w:top w:val="none" w:sz="0" w:space="0" w:color="auto"/>
        <w:left w:val="none" w:sz="0" w:space="0" w:color="auto"/>
        <w:bottom w:val="none" w:sz="0" w:space="0" w:color="auto"/>
        <w:right w:val="none" w:sz="0" w:space="0" w:color="auto"/>
      </w:divBdr>
    </w:div>
    <w:div w:id="2127576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2025-04-30T06:14:00Z</dcterms:created>
  <dcterms:modified xsi:type="dcterms:W3CDTF">2025-04-30T06:14:00Z</dcterms:modified>
</cp:coreProperties>
</file>