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ACD4D" w14:textId="77777777" w:rsidR="00FF68BE" w:rsidRDefault="00FF68BE">
      <w:pPr>
        <w:spacing w:line="500" w:lineRule="atLeast"/>
        <w:jc w:val="center"/>
        <w:divId w:val="204365749"/>
        <w:rPr>
          <w:rFonts w:ascii="黑体" w:eastAsia="黑体" w:hAnsi="黑体"/>
          <w:sz w:val="36"/>
          <w:szCs w:val="36"/>
        </w:rPr>
      </w:pPr>
      <w:r>
        <w:rPr>
          <w:rFonts w:ascii="黑体" w:eastAsia="黑体" w:hAnsi="黑体" w:hint="eastAsia"/>
          <w:sz w:val="36"/>
          <w:szCs w:val="36"/>
        </w:rPr>
        <w:t>广东省佛山市高明区人民法院</w:t>
      </w:r>
    </w:p>
    <w:p w14:paraId="6CC2C668" w14:textId="77777777" w:rsidR="00FF68BE" w:rsidRDefault="00FF68BE">
      <w:pPr>
        <w:spacing w:line="500" w:lineRule="atLeast"/>
        <w:jc w:val="center"/>
        <w:divId w:val="14313901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426FE8" w14:textId="77777777" w:rsidR="00FF68BE" w:rsidRDefault="00FF68BE">
      <w:pPr>
        <w:spacing w:line="500" w:lineRule="atLeast"/>
        <w:jc w:val="right"/>
        <w:divId w:val="1859126115"/>
        <w:rPr>
          <w:rFonts w:hint="eastAsia"/>
          <w:sz w:val="30"/>
          <w:szCs w:val="30"/>
        </w:rPr>
      </w:pPr>
      <w:r>
        <w:rPr>
          <w:rFonts w:hint="eastAsia"/>
          <w:sz w:val="30"/>
          <w:szCs w:val="30"/>
        </w:rPr>
        <w:t>（</w:t>
      </w:r>
      <w:r>
        <w:rPr>
          <w:rFonts w:hint="eastAsia"/>
          <w:sz w:val="30"/>
          <w:szCs w:val="30"/>
        </w:rPr>
        <w:t>2015</w:t>
      </w:r>
      <w:r>
        <w:rPr>
          <w:rFonts w:hint="eastAsia"/>
          <w:sz w:val="30"/>
          <w:szCs w:val="30"/>
        </w:rPr>
        <w:t>）佛明法刑初字第</w:t>
      </w:r>
      <w:r>
        <w:rPr>
          <w:rFonts w:hint="eastAsia"/>
          <w:sz w:val="30"/>
          <w:szCs w:val="30"/>
        </w:rPr>
        <w:t>127</w:t>
      </w:r>
      <w:r>
        <w:rPr>
          <w:rFonts w:hint="eastAsia"/>
          <w:sz w:val="30"/>
          <w:szCs w:val="30"/>
        </w:rPr>
        <w:t>号</w:t>
      </w:r>
    </w:p>
    <w:p w14:paraId="1ACBCEF5" w14:textId="77777777" w:rsidR="00FF68BE" w:rsidRDefault="00FF68BE">
      <w:pPr>
        <w:spacing w:line="500" w:lineRule="atLeast"/>
        <w:ind w:firstLine="600"/>
        <w:divId w:val="1972126086"/>
        <w:rPr>
          <w:rFonts w:hint="eastAsia"/>
          <w:sz w:val="30"/>
          <w:szCs w:val="30"/>
        </w:rPr>
      </w:pPr>
      <w:r>
        <w:rPr>
          <w:rFonts w:hint="eastAsia"/>
          <w:sz w:val="30"/>
          <w:szCs w:val="30"/>
        </w:rPr>
        <w:t>公诉机关广东省佛山市高明区人民检察院。</w:t>
      </w:r>
    </w:p>
    <w:p w14:paraId="17CF3EE9" w14:textId="77777777" w:rsidR="00FF68BE" w:rsidRDefault="00FF68BE">
      <w:pPr>
        <w:spacing w:line="500" w:lineRule="atLeast"/>
        <w:ind w:firstLine="600"/>
        <w:divId w:val="1256091468"/>
        <w:rPr>
          <w:rFonts w:hint="eastAsia"/>
          <w:sz w:val="30"/>
          <w:szCs w:val="30"/>
        </w:rPr>
      </w:pPr>
      <w:r>
        <w:rPr>
          <w:rFonts w:hint="eastAsia"/>
          <w:sz w:val="30"/>
          <w:szCs w:val="30"/>
        </w:rPr>
        <w:t>被告人徐某甲，男，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日出生于山东省招远市，汉族，大专文化。因涉嫌行贿，</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日被刑事拘留（同日被羁押），同年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日被取保候审。</w:t>
      </w:r>
    </w:p>
    <w:p w14:paraId="04AD2313" w14:textId="77777777" w:rsidR="00FF68BE" w:rsidRDefault="00FF68BE">
      <w:pPr>
        <w:spacing w:line="500" w:lineRule="atLeast"/>
        <w:ind w:firstLine="600"/>
        <w:divId w:val="1602377102"/>
        <w:rPr>
          <w:rFonts w:hint="eastAsia"/>
          <w:sz w:val="30"/>
          <w:szCs w:val="30"/>
        </w:rPr>
      </w:pPr>
      <w:r>
        <w:rPr>
          <w:rFonts w:hint="eastAsia"/>
          <w:sz w:val="30"/>
          <w:szCs w:val="30"/>
        </w:rPr>
        <w:t>辩护人徐建民。</w:t>
      </w:r>
    </w:p>
    <w:p w14:paraId="01274CC0" w14:textId="77777777" w:rsidR="00FF68BE" w:rsidRDefault="00FF68BE">
      <w:pPr>
        <w:spacing w:line="500" w:lineRule="atLeast"/>
        <w:ind w:firstLine="600"/>
        <w:divId w:val="1455061168"/>
        <w:rPr>
          <w:rFonts w:hint="eastAsia"/>
          <w:sz w:val="30"/>
          <w:szCs w:val="30"/>
        </w:rPr>
      </w:pPr>
      <w:r>
        <w:rPr>
          <w:rFonts w:hint="eastAsia"/>
          <w:sz w:val="30"/>
          <w:szCs w:val="30"/>
        </w:rPr>
        <w:t>佛山市高明区人民检察院以明检公诉刑诉（</w:t>
      </w:r>
      <w:r>
        <w:rPr>
          <w:rFonts w:hint="eastAsia"/>
          <w:sz w:val="30"/>
          <w:szCs w:val="30"/>
        </w:rPr>
        <w:t>2015</w:t>
      </w:r>
      <w:r>
        <w:rPr>
          <w:rFonts w:hint="eastAsia"/>
          <w:sz w:val="30"/>
          <w:szCs w:val="30"/>
        </w:rPr>
        <w:t>）</w:t>
      </w:r>
      <w:r>
        <w:rPr>
          <w:rFonts w:hint="eastAsia"/>
          <w:sz w:val="30"/>
          <w:szCs w:val="30"/>
        </w:rPr>
        <w:t>62</w:t>
      </w:r>
      <w:r>
        <w:rPr>
          <w:rFonts w:hint="eastAsia"/>
          <w:sz w:val="30"/>
          <w:szCs w:val="30"/>
        </w:rPr>
        <w:t>号起诉书指控被告人徐某甲犯行贿罪，于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w:t>
      </w:r>
      <w:r>
        <w:rPr>
          <w:rFonts w:hint="eastAsia"/>
          <w:sz w:val="30"/>
          <w:szCs w:val="30"/>
        </w:rPr>
        <w:t>4</w:t>
      </w:r>
      <w:r>
        <w:rPr>
          <w:rFonts w:hint="eastAsia"/>
          <w:sz w:val="30"/>
          <w:szCs w:val="30"/>
        </w:rPr>
        <w:t>月</w:t>
      </w:r>
      <w:r>
        <w:rPr>
          <w:rFonts w:hint="eastAsia"/>
          <w:sz w:val="30"/>
          <w:szCs w:val="30"/>
        </w:rPr>
        <w:t>20</w:t>
      </w:r>
      <w:r>
        <w:rPr>
          <w:rFonts w:hint="eastAsia"/>
          <w:sz w:val="30"/>
          <w:szCs w:val="30"/>
        </w:rPr>
        <w:t>日公开开庭审理了本案。佛山市高明区人民检察院指派代理检察员冼嘉敏、李秋怡出庭支持公诉，被告人徐某甲及其辩护人徐建民到庭参加诉讼。现已审理终结。</w:t>
      </w:r>
    </w:p>
    <w:p w14:paraId="5BB801BE" w14:textId="77777777" w:rsidR="00FF68BE" w:rsidRDefault="00FF68BE">
      <w:pPr>
        <w:spacing w:line="500" w:lineRule="atLeast"/>
        <w:ind w:firstLine="600"/>
        <w:divId w:val="425616382"/>
        <w:rPr>
          <w:rFonts w:hint="eastAsia"/>
          <w:sz w:val="30"/>
          <w:szCs w:val="30"/>
        </w:rPr>
      </w:pPr>
      <w:r>
        <w:rPr>
          <w:rFonts w:hint="eastAsia"/>
          <w:sz w:val="30"/>
          <w:szCs w:val="30"/>
        </w:rPr>
        <w:t>公诉机关指控：被告人徐某甲为了使其个人代理的药品和医疗设备能打入佛山市的各医院，找到时任佛山市卫生局规划财务科科长的邓某甲（另案处理）帮忙。邓某甲利用其职务上的便利，将被告人徐某甲介绍给各医院相关人员，使被告人徐某甲代理的药品和医疗设备最终能被部分医院采购。为了感谢邓某甲并得到其继续关照，被告人徐某甲在</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年间，以各种名义送给邓某甲好处费共计人民币</w:t>
      </w:r>
      <w:r>
        <w:rPr>
          <w:rFonts w:hint="eastAsia"/>
          <w:sz w:val="30"/>
          <w:szCs w:val="30"/>
        </w:rPr>
        <w:t>110000</w:t>
      </w:r>
      <w:r>
        <w:rPr>
          <w:rFonts w:hint="eastAsia"/>
          <w:sz w:val="30"/>
          <w:szCs w:val="30"/>
        </w:rPr>
        <w:t>元。</w:t>
      </w:r>
    </w:p>
    <w:p w14:paraId="3D27C55E" w14:textId="77777777" w:rsidR="00FF68BE" w:rsidRDefault="00FF68BE">
      <w:pPr>
        <w:spacing w:line="500" w:lineRule="atLeast"/>
        <w:ind w:firstLine="600"/>
        <w:divId w:val="477843699"/>
        <w:rPr>
          <w:rFonts w:hint="eastAsia"/>
          <w:sz w:val="30"/>
          <w:szCs w:val="30"/>
        </w:rPr>
      </w:pPr>
      <w:r>
        <w:rPr>
          <w:rFonts w:hint="eastAsia"/>
          <w:sz w:val="30"/>
          <w:szCs w:val="30"/>
        </w:rPr>
        <w:t>针对上述指控，公诉机关向法庭出示了被告人徐某甲的供述和辩解、证人邓某甲等人的证言、书证等证据。</w:t>
      </w:r>
    </w:p>
    <w:p w14:paraId="39CB894E" w14:textId="77777777" w:rsidR="00FF68BE" w:rsidRDefault="00FF68BE">
      <w:pPr>
        <w:spacing w:line="500" w:lineRule="atLeast"/>
        <w:ind w:firstLine="600"/>
        <w:divId w:val="423697103"/>
        <w:rPr>
          <w:rFonts w:hint="eastAsia"/>
          <w:sz w:val="30"/>
          <w:szCs w:val="30"/>
        </w:rPr>
      </w:pPr>
      <w:r>
        <w:rPr>
          <w:rFonts w:hint="eastAsia"/>
          <w:sz w:val="30"/>
          <w:szCs w:val="30"/>
        </w:rPr>
        <w:t>公诉机关认为，被告人徐某甲无视国家法律，为谋取不正当利益，给予国家工作人员以财物，共计人民币</w:t>
      </w:r>
      <w:r>
        <w:rPr>
          <w:rFonts w:hint="eastAsia"/>
          <w:sz w:val="30"/>
          <w:szCs w:val="30"/>
        </w:rPr>
        <w:t>110000</w:t>
      </w:r>
      <w:r>
        <w:rPr>
          <w:rFonts w:hint="eastAsia"/>
          <w:sz w:val="30"/>
          <w:szCs w:val="30"/>
        </w:rPr>
        <w:t>元，其行为已触犯《中华人民共和国刑法》第三百八十九条第一款、</w:t>
      </w:r>
      <w:r>
        <w:rPr>
          <w:rFonts w:hint="eastAsia"/>
          <w:sz w:val="30"/>
          <w:szCs w:val="30"/>
        </w:rPr>
        <w:lastRenderedPageBreak/>
        <w:t>第三百九十条第一款之规定，应当以行贿罪追究其刑事责任。根据《中华人民共和国刑法》第一百七十二条的规定，提请本院依法判处。</w:t>
      </w:r>
    </w:p>
    <w:p w14:paraId="505F4D3A" w14:textId="77777777" w:rsidR="00FF68BE" w:rsidRDefault="00FF68BE">
      <w:pPr>
        <w:spacing w:line="500" w:lineRule="atLeast"/>
        <w:ind w:firstLine="600"/>
        <w:divId w:val="2023362911"/>
        <w:rPr>
          <w:rFonts w:hint="eastAsia"/>
          <w:sz w:val="30"/>
          <w:szCs w:val="30"/>
        </w:rPr>
      </w:pPr>
      <w:r>
        <w:rPr>
          <w:rFonts w:hint="eastAsia"/>
          <w:sz w:val="30"/>
          <w:szCs w:val="30"/>
        </w:rPr>
        <w:t>被告人徐某甲对公诉机关指控的犯罪事实及罪名均没有异议，并当庭认罪。</w:t>
      </w:r>
    </w:p>
    <w:p w14:paraId="73228661" w14:textId="77777777" w:rsidR="00FF68BE" w:rsidRDefault="00FF68BE">
      <w:pPr>
        <w:spacing w:line="500" w:lineRule="atLeast"/>
        <w:ind w:firstLine="600"/>
        <w:divId w:val="1758670390"/>
        <w:rPr>
          <w:rFonts w:hint="eastAsia"/>
          <w:sz w:val="30"/>
          <w:szCs w:val="30"/>
        </w:rPr>
      </w:pPr>
      <w:r>
        <w:rPr>
          <w:rFonts w:hint="eastAsia"/>
          <w:sz w:val="30"/>
          <w:szCs w:val="30"/>
        </w:rPr>
        <w:t>被告人徐某甲的辩护人提出如下辩护意见：对公诉机关指控被告人徐某甲犯行贿罪没有异议。徐某甲在接到办案人员电话后主动到案，并在被采取强制措施之前如实交待自己行贿的全部犯罪事实，其行为构成自首，且其能当庭自愿认罪，认罪态度好，有悔罪表现，是初犯，没有犯罪前科，故请求法院对其从轻或减轻处罚，并建议对其适用缓刑。</w:t>
      </w:r>
    </w:p>
    <w:p w14:paraId="0E8A2F0D" w14:textId="77777777" w:rsidR="00FF68BE" w:rsidRDefault="00FF68BE">
      <w:pPr>
        <w:spacing w:line="500" w:lineRule="atLeast"/>
        <w:ind w:firstLine="600"/>
        <w:divId w:val="1532768433"/>
        <w:rPr>
          <w:rFonts w:hint="eastAsia"/>
          <w:sz w:val="30"/>
          <w:szCs w:val="30"/>
        </w:rPr>
      </w:pPr>
      <w:r>
        <w:rPr>
          <w:rFonts w:hint="eastAsia"/>
          <w:sz w:val="30"/>
          <w:szCs w:val="30"/>
        </w:rPr>
        <w:t>经审理查明：被告人徐某甲为了使其个人代理的药品和医疗设备能打入佛山市的各医院，找到时任佛山市卫生局规划财务科科长的邓某甲（已判刑）帮忙。邓某甲利用其职务上的便利，将被告人徐某甲介绍给各医院相关人员，使被告人徐某甲代理的药品和医疗设备最终能被部分医院采购。为了感谢邓某甲并得到其继续关照，被告人徐某甲在</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年间，以各种名义送给邓某甲好处费共计人民币</w:t>
      </w:r>
      <w:r>
        <w:rPr>
          <w:rFonts w:hint="eastAsia"/>
          <w:sz w:val="30"/>
          <w:szCs w:val="30"/>
        </w:rPr>
        <w:t>110000</w:t>
      </w:r>
      <w:r>
        <w:rPr>
          <w:rFonts w:hint="eastAsia"/>
          <w:sz w:val="30"/>
          <w:szCs w:val="30"/>
        </w:rPr>
        <w:t>元。</w:t>
      </w:r>
    </w:p>
    <w:p w14:paraId="663BCA48" w14:textId="77777777" w:rsidR="00FF68BE" w:rsidRDefault="00FF68BE">
      <w:pPr>
        <w:spacing w:line="500" w:lineRule="atLeast"/>
        <w:ind w:firstLine="600"/>
        <w:divId w:val="178274421"/>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佛山市高明区人民检察院侦查人员打电话联系了被告人徐某甲，徐某甲告知侦查人员其所在地点，并留在所在地点等待办案人员到场。后徐某甲跟随侦查人员回侦查机关接受调查问话，并主动如实交待其送给国家工作人员邓某甲好处费的全部犯罪事实。同日，佛山市高明区人民检察院以被告人徐某甲涉嫌犯行贿罪对其予以立案侦查。</w:t>
      </w:r>
    </w:p>
    <w:p w14:paraId="1ECC0DB7" w14:textId="77777777" w:rsidR="00FF68BE" w:rsidRDefault="00FF68BE">
      <w:pPr>
        <w:spacing w:line="500" w:lineRule="atLeast"/>
        <w:ind w:firstLine="600"/>
        <w:divId w:val="1418748236"/>
        <w:rPr>
          <w:rFonts w:hint="eastAsia"/>
          <w:sz w:val="30"/>
          <w:szCs w:val="30"/>
        </w:rPr>
      </w:pPr>
      <w:r>
        <w:rPr>
          <w:rFonts w:hint="eastAsia"/>
          <w:sz w:val="30"/>
          <w:szCs w:val="30"/>
        </w:rPr>
        <w:t>上述事实，有公诉机关提交并经法庭质证、认证的下列证据予以证实：</w:t>
      </w:r>
    </w:p>
    <w:p w14:paraId="1536EBFE" w14:textId="77777777" w:rsidR="00FF68BE" w:rsidRDefault="00FF68BE">
      <w:pPr>
        <w:spacing w:line="500" w:lineRule="atLeast"/>
        <w:ind w:firstLine="600"/>
        <w:divId w:val="947011149"/>
        <w:rPr>
          <w:rFonts w:hint="eastAsia"/>
          <w:sz w:val="30"/>
          <w:szCs w:val="30"/>
        </w:rPr>
      </w:pPr>
      <w:r>
        <w:rPr>
          <w:rFonts w:hint="eastAsia"/>
          <w:sz w:val="30"/>
          <w:szCs w:val="30"/>
        </w:rPr>
        <w:t>被告人徐某甲的供述和辩解，自我交代，证人邓某甲、于建军的证言，到案经过，关于到案经过的情说说明，户籍证明，银行账户信息，被告人徐某甲的任职情况说明，证人邓某甲的身份材料，企业机读档案登记资料，广东省佛山市禅城区人民法院（</w:t>
      </w:r>
      <w:r>
        <w:rPr>
          <w:rFonts w:hint="eastAsia"/>
          <w:sz w:val="30"/>
          <w:szCs w:val="30"/>
        </w:rPr>
        <w:t>2014</w:t>
      </w:r>
      <w:r>
        <w:rPr>
          <w:rFonts w:hint="eastAsia"/>
          <w:sz w:val="30"/>
          <w:szCs w:val="30"/>
        </w:rPr>
        <w:t>）佛城法刑初字第</w:t>
      </w:r>
      <w:r>
        <w:rPr>
          <w:rFonts w:hint="eastAsia"/>
          <w:sz w:val="30"/>
          <w:szCs w:val="30"/>
        </w:rPr>
        <w:t>790</w:t>
      </w:r>
      <w:r>
        <w:rPr>
          <w:rFonts w:hint="eastAsia"/>
          <w:sz w:val="30"/>
          <w:szCs w:val="30"/>
        </w:rPr>
        <w:t>号刑事判决书，侦查机关讯问徐某甲的同步录音录像等证据。</w:t>
      </w:r>
    </w:p>
    <w:p w14:paraId="77081FD3" w14:textId="77777777" w:rsidR="00FF68BE" w:rsidRDefault="00FF68BE">
      <w:pPr>
        <w:spacing w:line="500" w:lineRule="atLeast"/>
        <w:ind w:firstLine="600"/>
        <w:divId w:val="1001658702"/>
        <w:rPr>
          <w:rFonts w:hint="eastAsia"/>
          <w:sz w:val="30"/>
          <w:szCs w:val="30"/>
        </w:rPr>
      </w:pPr>
      <w:r>
        <w:rPr>
          <w:rFonts w:hint="eastAsia"/>
          <w:sz w:val="30"/>
          <w:szCs w:val="30"/>
        </w:rPr>
        <w:t>本院认为，被告人徐某甲无视国家法律，为谋取不正当利益，给予国家工作人员以财物，共计人民币</w:t>
      </w:r>
      <w:r>
        <w:rPr>
          <w:rFonts w:hint="eastAsia"/>
          <w:sz w:val="30"/>
          <w:szCs w:val="30"/>
        </w:rPr>
        <w:t>110000</w:t>
      </w:r>
      <w:r>
        <w:rPr>
          <w:rFonts w:hint="eastAsia"/>
          <w:sz w:val="30"/>
          <w:szCs w:val="30"/>
        </w:rPr>
        <w:t>元，其行为已构成行贿罪。被告人徐某甲在接到侦查人员电话后，告知侦查人员其所在地点并等待侦查人员到场，后跟随侦查人员回侦查机关接受调查问话，并主动如实供述自己的全部罪行，其行为符合自首的构成要件，应当认定其有自首情节，故本院依法对其予以从轻处罚。被告人徐某甲的辩护人提出其有自首情节，可对其从轻处罚的辩护意见成立，本院予以采纳。综合考虑被告人徐某甲的犯罪情节、性质和悔罪表现，宣告缓刑对其所居住社区没有重大不良影响，故对其可宣告缓刑。综上，依照《中华人民共和国刑法》第三百八十九条第一款、第三百九十条、第六十七条第一款、第七十二条第一款、第七十三条第二款和第三款之规定，判决如下：</w:t>
      </w:r>
    </w:p>
    <w:p w14:paraId="0DB9D678" w14:textId="77777777" w:rsidR="00FF68BE" w:rsidRDefault="00FF68BE">
      <w:pPr>
        <w:spacing w:line="500" w:lineRule="atLeast"/>
        <w:ind w:firstLine="600"/>
        <w:divId w:val="1700200599"/>
        <w:rPr>
          <w:rFonts w:hint="eastAsia"/>
          <w:sz w:val="30"/>
          <w:szCs w:val="30"/>
        </w:rPr>
      </w:pPr>
      <w:r>
        <w:rPr>
          <w:rFonts w:hint="eastAsia"/>
          <w:sz w:val="30"/>
          <w:szCs w:val="30"/>
        </w:rPr>
        <w:t>被告人徐某甲犯行贿罪，判处有期徒刑一年，缓刑二年。</w:t>
      </w:r>
    </w:p>
    <w:p w14:paraId="2D6573F7" w14:textId="77777777" w:rsidR="00FF68BE" w:rsidRDefault="00FF68BE">
      <w:pPr>
        <w:spacing w:line="500" w:lineRule="atLeast"/>
        <w:ind w:firstLine="600"/>
        <w:divId w:val="599072353"/>
        <w:rPr>
          <w:rFonts w:hint="eastAsia"/>
          <w:sz w:val="30"/>
          <w:szCs w:val="30"/>
        </w:rPr>
      </w:pPr>
      <w:r>
        <w:rPr>
          <w:rFonts w:hint="eastAsia"/>
          <w:sz w:val="30"/>
          <w:szCs w:val="30"/>
        </w:rPr>
        <w:t>（缓刑考验期限从判决确定之日起计算）。</w:t>
      </w:r>
    </w:p>
    <w:p w14:paraId="281E9151" w14:textId="77777777" w:rsidR="00FF68BE" w:rsidRDefault="00FF68BE">
      <w:pPr>
        <w:spacing w:line="500" w:lineRule="atLeast"/>
        <w:ind w:firstLine="600"/>
        <w:divId w:val="268125661"/>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37B987F3" w14:textId="77777777" w:rsidR="00FF68BE" w:rsidRDefault="00FF68BE">
      <w:pPr>
        <w:spacing w:line="500" w:lineRule="atLeast"/>
        <w:jc w:val="right"/>
        <w:divId w:val="1055399200"/>
        <w:rPr>
          <w:rFonts w:hint="eastAsia"/>
          <w:sz w:val="30"/>
          <w:szCs w:val="30"/>
        </w:rPr>
      </w:pPr>
      <w:r>
        <w:rPr>
          <w:rFonts w:hint="eastAsia"/>
          <w:sz w:val="30"/>
          <w:szCs w:val="30"/>
        </w:rPr>
        <w:t>审判长　　仇文华</w:t>
      </w:r>
    </w:p>
    <w:p w14:paraId="63A13F9B" w14:textId="77777777" w:rsidR="00FF68BE" w:rsidRDefault="00FF68BE">
      <w:pPr>
        <w:spacing w:line="500" w:lineRule="atLeast"/>
        <w:jc w:val="right"/>
        <w:divId w:val="1666124645"/>
        <w:rPr>
          <w:rFonts w:hint="eastAsia"/>
          <w:sz w:val="30"/>
          <w:szCs w:val="30"/>
        </w:rPr>
      </w:pPr>
      <w:r>
        <w:rPr>
          <w:rFonts w:hint="eastAsia"/>
          <w:sz w:val="30"/>
          <w:szCs w:val="30"/>
        </w:rPr>
        <w:t>审判员　　关燕霞</w:t>
      </w:r>
    </w:p>
    <w:p w14:paraId="3C11FE57" w14:textId="77777777" w:rsidR="00FF68BE" w:rsidRDefault="00FF68BE">
      <w:pPr>
        <w:spacing w:line="500" w:lineRule="atLeast"/>
        <w:jc w:val="right"/>
        <w:divId w:val="893812414"/>
        <w:rPr>
          <w:rFonts w:hint="eastAsia"/>
          <w:sz w:val="30"/>
          <w:szCs w:val="30"/>
        </w:rPr>
      </w:pPr>
      <w:r>
        <w:rPr>
          <w:rFonts w:hint="eastAsia"/>
          <w:sz w:val="30"/>
          <w:szCs w:val="30"/>
        </w:rPr>
        <w:t>审判员　　张恩广</w:t>
      </w:r>
    </w:p>
    <w:p w14:paraId="19573210" w14:textId="77777777" w:rsidR="00FF68BE" w:rsidRDefault="00FF68BE">
      <w:pPr>
        <w:spacing w:line="500" w:lineRule="atLeast"/>
        <w:jc w:val="right"/>
        <w:divId w:val="1536575254"/>
        <w:rPr>
          <w:rFonts w:hint="eastAsia"/>
          <w:sz w:val="30"/>
          <w:szCs w:val="30"/>
        </w:rPr>
      </w:pPr>
      <w:r>
        <w:rPr>
          <w:rFonts w:hint="eastAsia"/>
          <w:sz w:val="30"/>
          <w:szCs w:val="30"/>
        </w:rPr>
        <w:t>二〇一五年四月二十九日</w:t>
      </w:r>
    </w:p>
    <w:p w14:paraId="41285D37" w14:textId="77777777" w:rsidR="00FF68BE" w:rsidRDefault="00FF68BE">
      <w:pPr>
        <w:spacing w:line="500" w:lineRule="atLeast"/>
        <w:jc w:val="right"/>
        <w:divId w:val="742264213"/>
        <w:rPr>
          <w:rFonts w:hint="eastAsia"/>
          <w:sz w:val="30"/>
          <w:szCs w:val="30"/>
        </w:rPr>
      </w:pPr>
      <w:r>
        <w:rPr>
          <w:rFonts w:hint="eastAsia"/>
          <w:sz w:val="30"/>
          <w:szCs w:val="30"/>
        </w:rPr>
        <w:t>书记员　　邓豪杰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E4FDD" w14:textId="77777777" w:rsidR="00FF68BE" w:rsidRDefault="00FF68BE" w:rsidP="00FF68BE">
      <w:pPr>
        <w:rPr>
          <w:rFonts w:hint="eastAsia"/>
        </w:rPr>
      </w:pPr>
      <w:r>
        <w:separator/>
      </w:r>
    </w:p>
  </w:endnote>
  <w:endnote w:type="continuationSeparator" w:id="0">
    <w:p w14:paraId="1AFED61C" w14:textId="77777777" w:rsidR="00FF68BE" w:rsidRDefault="00FF68BE" w:rsidP="00FF68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02225" w14:textId="77777777" w:rsidR="00FF68BE" w:rsidRDefault="00FF68BE" w:rsidP="00FF68BE">
      <w:pPr>
        <w:rPr>
          <w:rFonts w:hint="eastAsia"/>
        </w:rPr>
      </w:pPr>
      <w:r>
        <w:separator/>
      </w:r>
    </w:p>
  </w:footnote>
  <w:footnote w:type="continuationSeparator" w:id="0">
    <w:p w14:paraId="78E919C8" w14:textId="77777777" w:rsidR="00FF68BE" w:rsidRDefault="00FF68BE" w:rsidP="00FF68B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68BE"/>
    <w:rsid w:val="00A23C24"/>
    <w:rsid w:val="00FF6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155EB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F68BE"/>
    <w:pPr>
      <w:tabs>
        <w:tab w:val="center" w:pos="4153"/>
        <w:tab w:val="right" w:pos="8306"/>
      </w:tabs>
      <w:snapToGrid w:val="0"/>
      <w:jc w:val="center"/>
    </w:pPr>
    <w:rPr>
      <w:sz w:val="18"/>
      <w:szCs w:val="18"/>
    </w:rPr>
  </w:style>
  <w:style w:type="character" w:customStyle="1" w:styleId="a4">
    <w:name w:val="页眉 字符"/>
    <w:basedOn w:val="a0"/>
    <w:link w:val="a3"/>
    <w:uiPriority w:val="99"/>
    <w:rsid w:val="00FF68BE"/>
    <w:rPr>
      <w:rFonts w:ascii="宋体" w:eastAsia="宋体" w:hAnsi="宋体" w:cs="宋体"/>
      <w:sz w:val="18"/>
      <w:szCs w:val="18"/>
    </w:rPr>
  </w:style>
  <w:style w:type="paragraph" w:styleId="a5">
    <w:name w:val="footer"/>
    <w:basedOn w:val="a"/>
    <w:link w:val="a6"/>
    <w:uiPriority w:val="99"/>
    <w:unhideWhenUsed/>
    <w:rsid w:val="00FF68BE"/>
    <w:pPr>
      <w:tabs>
        <w:tab w:val="center" w:pos="4153"/>
        <w:tab w:val="right" w:pos="8306"/>
      </w:tabs>
      <w:snapToGrid w:val="0"/>
    </w:pPr>
    <w:rPr>
      <w:sz w:val="18"/>
      <w:szCs w:val="18"/>
    </w:rPr>
  </w:style>
  <w:style w:type="character" w:customStyle="1" w:styleId="a6">
    <w:name w:val="页脚 字符"/>
    <w:basedOn w:val="a0"/>
    <w:link w:val="a5"/>
    <w:uiPriority w:val="99"/>
    <w:rsid w:val="00FF68B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74421">
      <w:marLeft w:val="0"/>
      <w:marRight w:val="0"/>
      <w:marTop w:val="10"/>
      <w:marBottom w:val="10"/>
      <w:divBdr>
        <w:top w:val="none" w:sz="0" w:space="0" w:color="auto"/>
        <w:left w:val="none" w:sz="0" w:space="0" w:color="auto"/>
        <w:bottom w:val="none" w:sz="0" w:space="0" w:color="auto"/>
        <w:right w:val="none" w:sz="0" w:space="0" w:color="auto"/>
      </w:divBdr>
    </w:div>
    <w:div w:id="204365749">
      <w:marLeft w:val="0"/>
      <w:marRight w:val="0"/>
      <w:marTop w:val="10"/>
      <w:marBottom w:val="10"/>
      <w:divBdr>
        <w:top w:val="none" w:sz="0" w:space="0" w:color="auto"/>
        <w:left w:val="none" w:sz="0" w:space="0" w:color="auto"/>
        <w:bottom w:val="none" w:sz="0" w:space="0" w:color="auto"/>
        <w:right w:val="none" w:sz="0" w:space="0" w:color="auto"/>
      </w:divBdr>
    </w:div>
    <w:div w:id="268125661">
      <w:marLeft w:val="0"/>
      <w:marRight w:val="0"/>
      <w:marTop w:val="10"/>
      <w:marBottom w:val="10"/>
      <w:divBdr>
        <w:top w:val="none" w:sz="0" w:space="0" w:color="auto"/>
        <w:left w:val="none" w:sz="0" w:space="0" w:color="auto"/>
        <w:bottom w:val="none" w:sz="0" w:space="0" w:color="auto"/>
        <w:right w:val="none" w:sz="0" w:space="0" w:color="auto"/>
      </w:divBdr>
    </w:div>
    <w:div w:id="423697103">
      <w:marLeft w:val="0"/>
      <w:marRight w:val="0"/>
      <w:marTop w:val="10"/>
      <w:marBottom w:val="10"/>
      <w:divBdr>
        <w:top w:val="none" w:sz="0" w:space="0" w:color="auto"/>
        <w:left w:val="none" w:sz="0" w:space="0" w:color="auto"/>
        <w:bottom w:val="none" w:sz="0" w:space="0" w:color="auto"/>
        <w:right w:val="none" w:sz="0" w:space="0" w:color="auto"/>
      </w:divBdr>
    </w:div>
    <w:div w:id="425616382">
      <w:marLeft w:val="0"/>
      <w:marRight w:val="0"/>
      <w:marTop w:val="10"/>
      <w:marBottom w:val="10"/>
      <w:divBdr>
        <w:top w:val="none" w:sz="0" w:space="0" w:color="auto"/>
        <w:left w:val="none" w:sz="0" w:space="0" w:color="auto"/>
        <w:bottom w:val="none" w:sz="0" w:space="0" w:color="auto"/>
        <w:right w:val="none" w:sz="0" w:space="0" w:color="auto"/>
      </w:divBdr>
    </w:div>
    <w:div w:id="477843699">
      <w:marLeft w:val="0"/>
      <w:marRight w:val="0"/>
      <w:marTop w:val="10"/>
      <w:marBottom w:val="10"/>
      <w:divBdr>
        <w:top w:val="none" w:sz="0" w:space="0" w:color="auto"/>
        <w:left w:val="none" w:sz="0" w:space="0" w:color="auto"/>
        <w:bottom w:val="none" w:sz="0" w:space="0" w:color="auto"/>
        <w:right w:val="none" w:sz="0" w:space="0" w:color="auto"/>
      </w:divBdr>
    </w:div>
    <w:div w:id="599072353">
      <w:marLeft w:val="0"/>
      <w:marRight w:val="0"/>
      <w:marTop w:val="10"/>
      <w:marBottom w:val="10"/>
      <w:divBdr>
        <w:top w:val="none" w:sz="0" w:space="0" w:color="auto"/>
        <w:left w:val="none" w:sz="0" w:space="0" w:color="auto"/>
        <w:bottom w:val="none" w:sz="0" w:space="0" w:color="auto"/>
        <w:right w:val="none" w:sz="0" w:space="0" w:color="auto"/>
      </w:divBdr>
    </w:div>
    <w:div w:id="742264213">
      <w:marLeft w:val="0"/>
      <w:marRight w:val="720"/>
      <w:marTop w:val="10"/>
      <w:marBottom w:val="10"/>
      <w:divBdr>
        <w:top w:val="none" w:sz="0" w:space="0" w:color="auto"/>
        <w:left w:val="none" w:sz="0" w:space="0" w:color="auto"/>
        <w:bottom w:val="none" w:sz="0" w:space="0" w:color="auto"/>
        <w:right w:val="none" w:sz="0" w:space="0" w:color="auto"/>
      </w:divBdr>
    </w:div>
    <w:div w:id="893812414">
      <w:marLeft w:val="0"/>
      <w:marRight w:val="720"/>
      <w:marTop w:val="10"/>
      <w:marBottom w:val="10"/>
      <w:divBdr>
        <w:top w:val="none" w:sz="0" w:space="0" w:color="auto"/>
        <w:left w:val="none" w:sz="0" w:space="0" w:color="auto"/>
        <w:bottom w:val="none" w:sz="0" w:space="0" w:color="auto"/>
        <w:right w:val="none" w:sz="0" w:space="0" w:color="auto"/>
      </w:divBdr>
    </w:div>
    <w:div w:id="947011149">
      <w:marLeft w:val="0"/>
      <w:marRight w:val="0"/>
      <w:marTop w:val="10"/>
      <w:marBottom w:val="10"/>
      <w:divBdr>
        <w:top w:val="none" w:sz="0" w:space="0" w:color="auto"/>
        <w:left w:val="none" w:sz="0" w:space="0" w:color="auto"/>
        <w:bottom w:val="none" w:sz="0" w:space="0" w:color="auto"/>
        <w:right w:val="none" w:sz="0" w:space="0" w:color="auto"/>
      </w:divBdr>
    </w:div>
    <w:div w:id="1001658702">
      <w:marLeft w:val="0"/>
      <w:marRight w:val="0"/>
      <w:marTop w:val="10"/>
      <w:marBottom w:val="10"/>
      <w:divBdr>
        <w:top w:val="none" w:sz="0" w:space="0" w:color="auto"/>
        <w:left w:val="none" w:sz="0" w:space="0" w:color="auto"/>
        <w:bottom w:val="none" w:sz="0" w:space="0" w:color="auto"/>
        <w:right w:val="none" w:sz="0" w:space="0" w:color="auto"/>
      </w:divBdr>
    </w:div>
    <w:div w:id="1055399200">
      <w:marLeft w:val="0"/>
      <w:marRight w:val="720"/>
      <w:marTop w:val="10"/>
      <w:marBottom w:val="10"/>
      <w:divBdr>
        <w:top w:val="none" w:sz="0" w:space="0" w:color="auto"/>
        <w:left w:val="none" w:sz="0" w:space="0" w:color="auto"/>
        <w:bottom w:val="none" w:sz="0" w:space="0" w:color="auto"/>
        <w:right w:val="none" w:sz="0" w:space="0" w:color="auto"/>
      </w:divBdr>
    </w:div>
    <w:div w:id="1256091468">
      <w:marLeft w:val="0"/>
      <w:marRight w:val="0"/>
      <w:marTop w:val="10"/>
      <w:marBottom w:val="10"/>
      <w:divBdr>
        <w:top w:val="none" w:sz="0" w:space="0" w:color="auto"/>
        <w:left w:val="none" w:sz="0" w:space="0" w:color="auto"/>
        <w:bottom w:val="none" w:sz="0" w:space="0" w:color="auto"/>
        <w:right w:val="none" w:sz="0" w:space="0" w:color="auto"/>
      </w:divBdr>
    </w:div>
    <w:div w:id="1418748236">
      <w:marLeft w:val="0"/>
      <w:marRight w:val="0"/>
      <w:marTop w:val="10"/>
      <w:marBottom w:val="10"/>
      <w:divBdr>
        <w:top w:val="none" w:sz="0" w:space="0" w:color="auto"/>
        <w:left w:val="none" w:sz="0" w:space="0" w:color="auto"/>
        <w:bottom w:val="none" w:sz="0" w:space="0" w:color="auto"/>
        <w:right w:val="none" w:sz="0" w:space="0" w:color="auto"/>
      </w:divBdr>
    </w:div>
    <w:div w:id="1431390142">
      <w:marLeft w:val="0"/>
      <w:marRight w:val="0"/>
      <w:marTop w:val="10"/>
      <w:marBottom w:val="10"/>
      <w:divBdr>
        <w:top w:val="none" w:sz="0" w:space="0" w:color="auto"/>
        <w:left w:val="none" w:sz="0" w:space="0" w:color="auto"/>
        <w:bottom w:val="none" w:sz="0" w:space="0" w:color="auto"/>
        <w:right w:val="none" w:sz="0" w:space="0" w:color="auto"/>
      </w:divBdr>
    </w:div>
    <w:div w:id="1455061168">
      <w:marLeft w:val="0"/>
      <w:marRight w:val="0"/>
      <w:marTop w:val="10"/>
      <w:marBottom w:val="10"/>
      <w:divBdr>
        <w:top w:val="none" w:sz="0" w:space="0" w:color="auto"/>
        <w:left w:val="none" w:sz="0" w:space="0" w:color="auto"/>
        <w:bottom w:val="none" w:sz="0" w:space="0" w:color="auto"/>
        <w:right w:val="none" w:sz="0" w:space="0" w:color="auto"/>
      </w:divBdr>
    </w:div>
    <w:div w:id="1532768433">
      <w:marLeft w:val="0"/>
      <w:marRight w:val="0"/>
      <w:marTop w:val="10"/>
      <w:marBottom w:val="10"/>
      <w:divBdr>
        <w:top w:val="none" w:sz="0" w:space="0" w:color="auto"/>
        <w:left w:val="none" w:sz="0" w:space="0" w:color="auto"/>
        <w:bottom w:val="none" w:sz="0" w:space="0" w:color="auto"/>
        <w:right w:val="none" w:sz="0" w:space="0" w:color="auto"/>
      </w:divBdr>
    </w:div>
    <w:div w:id="1536575254">
      <w:marLeft w:val="0"/>
      <w:marRight w:val="720"/>
      <w:marTop w:val="10"/>
      <w:marBottom w:val="10"/>
      <w:divBdr>
        <w:top w:val="none" w:sz="0" w:space="0" w:color="auto"/>
        <w:left w:val="none" w:sz="0" w:space="0" w:color="auto"/>
        <w:bottom w:val="none" w:sz="0" w:space="0" w:color="auto"/>
        <w:right w:val="none" w:sz="0" w:space="0" w:color="auto"/>
      </w:divBdr>
    </w:div>
    <w:div w:id="1602377102">
      <w:marLeft w:val="0"/>
      <w:marRight w:val="0"/>
      <w:marTop w:val="10"/>
      <w:marBottom w:val="10"/>
      <w:divBdr>
        <w:top w:val="none" w:sz="0" w:space="0" w:color="auto"/>
        <w:left w:val="none" w:sz="0" w:space="0" w:color="auto"/>
        <w:bottom w:val="none" w:sz="0" w:space="0" w:color="auto"/>
        <w:right w:val="none" w:sz="0" w:space="0" w:color="auto"/>
      </w:divBdr>
    </w:div>
    <w:div w:id="1666124645">
      <w:marLeft w:val="0"/>
      <w:marRight w:val="720"/>
      <w:marTop w:val="10"/>
      <w:marBottom w:val="10"/>
      <w:divBdr>
        <w:top w:val="none" w:sz="0" w:space="0" w:color="auto"/>
        <w:left w:val="none" w:sz="0" w:space="0" w:color="auto"/>
        <w:bottom w:val="none" w:sz="0" w:space="0" w:color="auto"/>
        <w:right w:val="none" w:sz="0" w:space="0" w:color="auto"/>
      </w:divBdr>
    </w:div>
    <w:div w:id="1700200599">
      <w:marLeft w:val="0"/>
      <w:marRight w:val="0"/>
      <w:marTop w:val="10"/>
      <w:marBottom w:val="10"/>
      <w:divBdr>
        <w:top w:val="none" w:sz="0" w:space="0" w:color="auto"/>
        <w:left w:val="none" w:sz="0" w:space="0" w:color="auto"/>
        <w:bottom w:val="none" w:sz="0" w:space="0" w:color="auto"/>
        <w:right w:val="none" w:sz="0" w:space="0" w:color="auto"/>
      </w:divBdr>
    </w:div>
    <w:div w:id="1758670390">
      <w:marLeft w:val="0"/>
      <w:marRight w:val="0"/>
      <w:marTop w:val="10"/>
      <w:marBottom w:val="10"/>
      <w:divBdr>
        <w:top w:val="none" w:sz="0" w:space="0" w:color="auto"/>
        <w:left w:val="none" w:sz="0" w:space="0" w:color="auto"/>
        <w:bottom w:val="none" w:sz="0" w:space="0" w:color="auto"/>
        <w:right w:val="none" w:sz="0" w:space="0" w:color="auto"/>
      </w:divBdr>
    </w:div>
    <w:div w:id="1859126115">
      <w:marLeft w:val="0"/>
      <w:marRight w:val="0"/>
      <w:marTop w:val="10"/>
      <w:marBottom w:val="10"/>
      <w:divBdr>
        <w:top w:val="none" w:sz="0" w:space="0" w:color="auto"/>
        <w:left w:val="none" w:sz="0" w:space="0" w:color="auto"/>
        <w:bottom w:val="none" w:sz="0" w:space="0" w:color="auto"/>
        <w:right w:val="none" w:sz="0" w:space="0" w:color="auto"/>
      </w:divBdr>
    </w:div>
    <w:div w:id="1972126086">
      <w:marLeft w:val="0"/>
      <w:marRight w:val="0"/>
      <w:marTop w:val="10"/>
      <w:marBottom w:val="10"/>
      <w:divBdr>
        <w:top w:val="none" w:sz="0" w:space="0" w:color="auto"/>
        <w:left w:val="none" w:sz="0" w:space="0" w:color="auto"/>
        <w:bottom w:val="none" w:sz="0" w:space="0" w:color="auto"/>
        <w:right w:val="none" w:sz="0" w:space="0" w:color="auto"/>
      </w:divBdr>
    </w:div>
    <w:div w:id="20233629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288</Words>
  <Characters>1644</Characters>
  <Application>Microsoft Office Word</Application>
  <DocSecurity>0</DocSecurity>
  <Lines>13</Lines>
  <Paragraphs>3</Paragraphs>
  <ScaleCrop>false</ScaleCrop>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2025-04-30T06:14:00Z</dcterms:created>
  <dcterms:modified xsi:type="dcterms:W3CDTF">2025-04-30T06:14:00Z</dcterms:modified>
</cp:coreProperties>
</file>