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3028" w14:textId="77777777" w:rsidR="00595D6E" w:rsidRDefault="00595D6E">
      <w:pPr>
        <w:spacing w:line="500" w:lineRule="atLeast"/>
        <w:jc w:val="center"/>
        <w:divId w:val="871383863"/>
        <w:rPr>
          <w:rFonts w:ascii="黑体" w:eastAsia="黑体" w:hAnsi="黑体"/>
          <w:sz w:val="36"/>
          <w:szCs w:val="36"/>
        </w:rPr>
      </w:pPr>
      <w:r>
        <w:rPr>
          <w:rFonts w:ascii="黑体" w:eastAsia="黑体" w:hAnsi="黑体" w:hint="eastAsia"/>
          <w:sz w:val="36"/>
          <w:szCs w:val="36"/>
        </w:rPr>
        <w:t>广东省廉江市人民法院</w:t>
      </w:r>
    </w:p>
    <w:p w14:paraId="37BA68E4" w14:textId="77777777" w:rsidR="00595D6E" w:rsidRDefault="00595D6E">
      <w:pPr>
        <w:spacing w:line="500" w:lineRule="atLeast"/>
        <w:jc w:val="center"/>
        <w:divId w:val="11319398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56BE0F" w14:textId="77777777" w:rsidR="00595D6E" w:rsidRDefault="00595D6E">
      <w:pPr>
        <w:spacing w:line="500" w:lineRule="atLeast"/>
        <w:jc w:val="right"/>
        <w:divId w:val="1084449177"/>
        <w:rPr>
          <w:rFonts w:hint="eastAsia"/>
          <w:sz w:val="30"/>
          <w:szCs w:val="30"/>
        </w:rPr>
      </w:pPr>
      <w:r>
        <w:rPr>
          <w:rFonts w:hint="eastAsia"/>
          <w:sz w:val="30"/>
          <w:szCs w:val="30"/>
        </w:rPr>
        <w:t>（</w:t>
      </w:r>
      <w:r>
        <w:rPr>
          <w:rFonts w:hint="eastAsia"/>
          <w:sz w:val="30"/>
          <w:szCs w:val="30"/>
        </w:rPr>
        <w:t>2015</w:t>
      </w:r>
      <w:r>
        <w:rPr>
          <w:rFonts w:hint="eastAsia"/>
          <w:sz w:val="30"/>
          <w:szCs w:val="30"/>
        </w:rPr>
        <w:t>）湛廉法刑初字第</w:t>
      </w:r>
      <w:r>
        <w:rPr>
          <w:rFonts w:hint="eastAsia"/>
          <w:sz w:val="30"/>
          <w:szCs w:val="30"/>
        </w:rPr>
        <w:t>108</w:t>
      </w:r>
      <w:r>
        <w:rPr>
          <w:rFonts w:hint="eastAsia"/>
          <w:sz w:val="30"/>
          <w:szCs w:val="30"/>
        </w:rPr>
        <w:t>号</w:t>
      </w:r>
    </w:p>
    <w:p w14:paraId="6BC60702" w14:textId="77777777" w:rsidR="00595D6E" w:rsidRDefault="00595D6E">
      <w:pPr>
        <w:spacing w:line="500" w:lineRule="atLeast"/>
        <w:ind w:firstLine="600"/>
        <w:divId w:val="1601719866"/>
        <w:rPr>
          <w:rFonts w:hint="eastAsia"/>
          <w:sz w:val="30"/>
          <w:szCs w:val="30"/>
        </w:rPr>
      </w:pPr>
      <w:r>
        <w:rPr>
          <w:rFonts w:hint="eastAsia"/>
          <w:sz w:val="30"/>
          <w:szCs w:val="30"/>
        </w:rPr>
        <w:t>公诉机关广东省廉江市人民检察院。</w:t>
      </w:r>
    </w:p>
    <w:p w14:paraId="2707D575" w14:textId="77777777" w:rsidR="00595D6E" w:rsidRDefault="00595D6E">
      <w:pPr>
        <w:spacing w:line="500" w:lineRule="atLeast"/>
        <w:ind w:firstLine="600"/>
        <w:divId w:val="662004154"/>
        <w:rPr>
          <w:rFonts w:hint="eastAsia"/>
          <w:sz w:val="30"/>
          <w:szCs w:val="30"/>
        </w:rPr>
      </w:pPr>
      <w:r>
        <w:rPr>
          <w:rFonts w:hint="eastAsia"/>
          <w:sz w:val="30"/>
          <w:szCs w:val="30"/>
        </w:rPr>
        <w:t>被告人揭某甲，男，汉族，初中文化，捕前住廉江市。因涉嫌犯职务侵占罪和贪污罪于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日向检察机关投案，次日被取保候审，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日被逮捕，现羁押于廉江市看守所。</w:t>
      </w:r>
    </w:p>
    <w:p w14:paraId="7294BB8C" w14:textId="77777777" w:rsidR="00595D6E" w:rsidRDefault="00595D6E">
      <w:pPr>
        <w:spacing w:line="500" w:lineRule="atLeast"/>
        <w:ind w:firstLine="600"/>
        <w:divId w:val="1200629965"/>
        <w:rPr>
          <w:rFonts w:hint="eastAsia"/>
          <w:sz w:val="30"/>
          <w:szCs w:val="30"/>
        </w:rPr>
      </w:pPr>
      <w:r>
        <w:rPr>
          <w:rFonts w:hint="eastAsia"/>
          <w:sz w:val="30"/>
          <w:szCs w:val="30"/>
        </w:rPr>
        <w:t>廉江市人民检察院以廉检刑诉（</w:t>
      </w:r>
      <w:r>
        <w:rPr>
          <w:rFonts w:hint="eastAsia"/>
          <w:sz w:val="30"/>
          <w:szCs w:val="30"/>
        </w:rPr>
        <w:t>2015</w:t>
      </w:r>
      <w:r>
        <w:rPr>
          <w:rFonts w:hint="eastAsia"/>
          <w:sz w:val="30"/>
          <w:szCs w:val="30"/>
        </w:rPr>
        <w:t>）</w:t>
      </w:r>
      <w:r>
        <w:rPr>
          <w:rFonts w:hint="eastAsia"/>
          <w:sz w:val="30"/>
          <w:szCs w:val="30"/>
        </w:rPr>
        <w:t>62</w:t>
      </w:r>
      <w:r>
        <w:rPr>
          <w:rFonts w:hint="eastAsia"/>
          <w:sz w:val="30"/>
          <w:szCs w:val="30"/>
        </w:rPr>
        <w:t>号起诉书指控被告人揭某甲犯职务侵占罪和贪污罪，于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日公开开庭进行了审理。廉江市人民检察院指派代理检察员尤廉清出庭支持公诉，被告人揭某甲到庭参加了诉讼，本案现已审理终结。</w:t>
      </w:r>
    </w:p>
    <w:p w14:paraId="4EEBE617" w14:textId="77777777" w:rsidR="00595D6E" w:rsidRDefault="00595D6E">
      <w:pPr>
        <w:spacing w:line="500" w:lineRule="atLeast"/>
        <w:divId w:val="1446465380"/>
        <w:rPr>
          <w:rFonts w:hint="eastAsia"/>
          <w:sz w:val="30"/>
          <w:szCs w:val="30"/>
        </w:rPr>
      </w:pPr>
      <w:r>
        <w:rPr>
          <w:rFonts w:hint="eastAsia"/>
          <w:sz w:val="30"/>
          <w:szCs w:val="30"/>
        </w:rPr>
        <w:t>经审理查明：</w:t>
      </w:r>
    </w:p>
    <w:p w14:paraId="4AE6E07D" w14:textId="77777777" w:rsidR="00595D6E" w:rsidRDefault="00595D6E">
      <w:pPr>
        <w:spacing w:line="500" w:lineRule="atLeast"/>
        <w:ind w:firstLine="600"/>
        <w:divId w:val="1620987126"/>
        <w:rPr>
          <w:rFonts w:hint="eastAsia"/>
          <w:sz w:val="30"/>
          <w:szCs w:val="30"/>
        </w:rPr>
      </w:pPr>
      <w:r>
        <w:rPr>
          <w:rFonts w:hint="eastAsia"/>
          <w:sz w:val="30"/>
          <w:szCs w:val="30"/>
        </w:rPr>
        <w:t>一、职务侵占事实</w:t>
      </w:r>
    </w:p>
    <w:p w14:paraId="163EF6FA" w14:textId="77777777" w:rsidR="00595D6E" w:rsidRDefault="00595D6E">
      <w:pPr>
        <w:spacing w:line="500" w:lineRule="atLeast"/>
        <w:ind w:firstLine="600"/>
        <w:divId w:val="666785452"/>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月，廉江市某某镇某某村委会向廉江市扶贫办申请本辖区的</w:t>
      </w:r>
      <w:r>
        <w:rPr>
          <w:rFonts w:hint="eastAsia"/>
          <w:sz w:val="30"/>
          <w:szCs w:val="30"/>
        </w:rPr>
        <w:t>59</w:t>
      </w:r>
      <w:r>
        <w:rPr>
          <w:rFonts w:hint="eastAsia"/>
          <w:sz w:val="30"/>
          <w:szCs w:val="30"/>
        </w:rPr>
        <w:t>户农户享受“广东省农村低收入住房困难户拨款共</w:t>
      </w:r>
      <w:r>
        <w:rPr>
          <w:rFonts w:hint="eastAsia"/>
          <w:sz w:val="30"/>
          <w:szCs w:val="30"/>
        </w:rPr>
        <w:t>1.5</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月间，廉江市财政局先后两次向每户住房困难户拨款共</w:t>
      </w:r>
      <w:r>
        <w:rPr>
          <w:rFonts w:hint="eastAsia"/>
          <w:sz w:val="30"/>
          <w:szCs w:val="30"/>
        </w:rPr>
        <w:t>1.5</w:t>
      </w:r>
      <w:r>
        <w:rPr>
          <w:rFonts w:hint="eastAsia"/>
          <w:sz w:val="30"/>
          <w:szCs w:val="30"/>
        </w:rPr>
        <w:t>万元人民币到上述</w:t>
      </w:r>
      <w:r>
        <w:rPr>
          <w:rFonts w:hint="eastAsia"/>
          <w:sz w:val="30"/>
          <w:szCs w:val="30"/>
        </w:rPr>
        <w:t>59</w:t>
      </w:r>
      <w:r>
        <w:rPr>
          <w:rFonts w:hint="eastAsia"/>
          <w:sz w:val="30"/>
          <w:szCs w:val="30"/>
        </w:rPr>
        <w:t>户农户的银行账户。同年</w:t>
      </w:r>
      <w:r>
        <w:rPr>
          <w:rFonts w:hint="eastAsia"/>
          <w:sz w:val="30"/>
          <w:szCs w:val="30"/>
        </w:rPr>
        <w:t>5</w:t>
      </w:r>
      <w:r>
        <w:rPr>
          <w:rFonts w:hint="eastAsia"/>
          <w:sz w:val="30"/>
          <w:szCs w:val="30"/>
        </w:rPr>
        <w:t>月，被告人揭某甲与揭某乙、廖某甲、陈某甲、廖某乙（均已判刑）等五人合谋，以“社会抚养费”、“殡改费”、“村委办公经费”等名义向上述</w:t>
      </w:r>
      <w:r>
        <w:rPr>
          <w:rFonts w:hint="eastAsia"/>
          <w:sz w:val="30"/>
          <w:szCs w:val="30"/>
        </w:rPr>
        <w:t>59</w:t>
      </w:r>
      <w:r>
        <w:rPr>
          <w:rFonts w:hint="eastAsia"/>
          <w:sz w:val="30"/>
          <w:szCs w:val="30"/>
        </w:rPr>
        <w:t>户农户每户收取</w:t>
      </w:r>
      <w:r>
        <w:rPr>
          <w:rFonts w:hint="eastAsia"/>
          <w:sz w:val="30"/>
          <w:szCs w:val="30"/>
        </w:rPr>
        <w:t>5000</w:t>
      </w:r>
      <w:r>
        <w:rPr>
          <w:rFonts w:hint="eastAsia"/>
          <w:sz w:val="30"/>
          <w:szCs w:val="30"/>
        </w:rPr>
        <w:t>元人民币，五人均表示同意。</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月，被告人揭某甲及揭某乙、廖某甲、陈某甲、廖某乙分别按照各自管辖的片区，以“部分扶持资金属于其他农户”、“上交村委会费用”等理由为借口，向享受危房改造扶持资金的揭</w:t>
      </w:r>
      <w:r>
        <w:rPr>
          <w:rFonts w:hint="eastAsia"/>
          <w:sz w:val="30"/>
          <w:szCs w:val="30"/>
        </w:rPr>
        <w:lastRenderedPageBreak/>
        <w:t>某丙等</w:t>
      </w:r>
      <w:r>
        <w:rPr>
          <w:rFonts w:hint="eastAsia"/>
          <w:sz w:val="30"/>
          <w:szCs w:val="30"/>
        </w:rPr>
        <w:t>56</w:t>
      </w:r>
      <w:r>
        <w:rPr>
          <w:rFonts w:hint="eastAsia"/>
          <w:sz w:val="30"/>
          <w:szCs w:val="30"/>
        </w:rPr>
        <w:t>户农户每户收取</w:t>
      </w:r>
      <w:r>
        <w:rPr>
          <w:rFonts w:hint="eastAsia"/>
          <w:sz w:val="30"/>
          <w:szCs w:val="30"/>
        </w:rPr>
        <w:t>5000</w:t>
      </w:r>
      <w:r>
        <w:rPr>
          <w:rFonts w:hint="eastAsia"/>
          <w:sz w:val="30"/>
          <w:szCs w:val="30"/>
        </w:rPr>
        <w:t>元至</w:t>
      </w:r>
      <w:r>
        <w:rPr>
          <w:rFonts w:hint="eastAsia"/>
          <w:sz w:val="30"/>
          <w:szCs w:val="30"/>
        </w:rPr>
        <w:t>8000</w:t>
      </w:r>
      <w:r>
        <w:rPr>
          <w:rFonts w:hint="eastAsia"/>
          <w:sz w:val="30"/>
          <w:szCs w:val="30"/>
        </w:rPr>
        <w:t>元不等的人民币，共收取</w:t>
      </w:r>
      <w:r>
        <w:rPr>
          <w:rFonts w:hint="eastAsia"/>
          <w:sz w:val="30"/>
          <w:szCs w:val="30"/>
        </w:rPr>
        <w:t>279000</w:t>
      </w:r>
      <w:r>
        <w:rPr>
          <w:rFonts w:hint="eastAsia"/>
          <w:sz w:val="30"/>
          <w:szCs w:val="30"/>
        </w:rPr>
        <w:t>人民币交由被告人揭某甲掌管，被告人揭某甲收到款项后，以“辛苦费”名义，与揭某乙、廖某甲、陈某甲、廖某乙四人从中私分</w:t>
      </w:r>
      <w:r>
        <w:rPr>
          <w:rFonts w:hint="eastAsia"/>
          <w:sz w:val="30"/>
          <w:szCs w:val="30"/>
        </w:rPr>
        <w:t>10</w:t>
      </w:r>
      <w:r>
        <w:rPr>
          <w:rFonts w:hint="eastAsia"/>
          <w:sz w:val="30"/>
          <w:szCs w:val="30"/>
        </w:rPr>
        <w:t>万元人民币，每人各分得</w:t>
      </w:r>
      <w:r>
        <w:rPr>
          <w:rFonts w:hint="eastAsia"/>
          <w:sz w:val="30"/>
          <w:szCs w:val="30"/>
        </w:rPr>
        <w:t>2</w:t>
      </w:r>
      <w:r>
        <w:rPr>
          <w:rFonts w:hint="eastAsia"/>
          <w:sz w:val="30"/>
          <w:szCs w:val="30"/>
        </w:rPr>
        <w:t>万元人民币。案发后，被告人揭某甲于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日主动向廉江市人民检察院投案自首，并主动退出赃款</w:t>
      </w:r>
      <w:r>
        <w:rPr>
          <w:rFonts w:hint="eastAsia"/>
          <w:sz w:val="30"/>
          <w:szCs w:val="30"/>
        </w:rPr>
        <w:t>42703.6</w:t>
      </w:r>
      <w:r>
        <w:rPr>
          <w:rFonts w:hint="eastAsia"/>
          <w:sz w:val="30"/>
          <w:szCs w:val="30"/>
        </w:rPr>
        <w:t>元，</w:t>
      </w:r>
    </w:p>
    <w:p w14:paraId="089586F3" w14:textId="77777777" w:rsidR="00595D6E" w:rsidRDefault="00595D6E">
      <w:pPr>
        <w:spacing w:line="500" w:lineRule="atLeast"/>
        <w:ind w:firstLine="600"/>
        <w:divId w:val="804080284"/>
        <w:rPr>
          <w:rFonts w:hint="eastAsia"/>
          <w:sz w:val="30"/>
          <w:szCs w:val="30"/>
        </w:rPr>
      </w:pPr>
      <w:r>
        <w:rPr>
          <w:rFonts w:hint="eastAsia"/>
          <w:sz w:val="30"/>
          <w:szCs w:val="30"/>
        </w:rPr>
        <w:t>上述事实，被告人揭某甲在开庭审理过程中亦无异议，但其辩称是因为村委会没有办公经费才收取村民的钱，而且自己分得的</w:t>
      </w:r>
      <w:r>
        <w:rPr>
          <w:rFonts w:hint="eastAsia"/>
          <w:sz w:val="30"/>
          <w:szCs w:val="30"/>
        </w:rPr>
        <w:t>2</w:t>
      </w:r>
      <w:r>
        <w:rPr>
          <w:rFonts w:hint="eastAsia"/>
          <w:sz w:val="30"/>
          <w:szCs w:val="30"/>
        </w:rPr>
        <w:t>万元已经作为村委办公经费用去了，希望法庭考虑该情况，对其从轻处罚。上述事实，并有同案犯的揭某乙、廖某甲、陈某甲、廖某乙的供述，证人许某甲、许某乙、廖某丁、揭某丁、李某乙、揭某戊、周某甲等人的证言，《农村低收入住房困难户危房改造申请登记信息表》，《某某村委会各村〈</w:t>
      </w:r>
      <w:r>
        <w:rPr>
          <w:rFonts w:hint="eastAsia"/>
          <w:sz w:val="30"/>
          <w:szCs w:val="30"/>
        </w:rPr>
        <w:t>2011</w:t>
      </w:r>
      <w:r>
        <w:rPr>
          <w:rFonts w:hint="eastAsia"/>
          <w:sz w:val="30"/>
          <w:szCs w:val="30"/>
        </w:rPr>
        <w:t>年度广东省农村低收入住房困难户建房汇总表〉》，廉江市某某村委低收入困难户领取扶持资金的存折复印件，退赃凭证及破案经过，到案经过等证据证实，足以认定。</w:t>
      </w:r>
    </w:p>
    <w:p w14:paraId="6B66DF9B" w14:textId="77777777" w:rsidR="00595D6E" w:rsidRDefault="00595D6E">
      <w:pPr>
        <w:spacing w:line="500" w:lineRule="atLeast"/>
        <w:ind w:firstLine="600"/>
        <w:divId w:val="1804688713"/>
        <w:rPr>
          <w:rFonts w:hint="eastAsia"/>
          <w:sz w:val="30"/>
          <w:szCs w:val="30"/>
        </w:rPr>
      </w:pPr>
      <w:r>
        <w:rPr>
          <w:rFonts w:hint="eastAsia"/>
          <w:sz w:val="30"/>
          <w:szCs w:val="30"/>
        </w:rPr>
        <w:t>二、贪污事实</w:t>
      </w:r>
    </w:p>
    <w:p w14:paraId="649D3A83" w14:textId="77777777" w:rsidR="00595D6E" w:rsidRDefault="00595D6E">
      <w:pPr>
        <w:spacing w:line="500" w:lineRule="atLeast"/>
        <w:ind w:firstLine="600"/>
        <w:divId w:val="1248731564"/>
        <w:rPr>
          <w:rFonts w:hint="eastAsia"/>
          <w:sz w:val="30"/>
          <w:szCs w:val="30"/>
        </w:rPr>
      </w:pPr>
      <w:r>
        <w:rPr>
          <w:rFonts w:hint="eastAsia"/>
          <w:sz w:val="30"/>
          <w:szCs w:val="30"/>
        </w:rPr>
        <w:t>（一）</w:t>
      </w:r>
      <w:r>
        <w:rPr>
          <w:rFonts w:hint="eastAsia"/>
          <w:sz w:val="30"/>
          <w:szCs w:val="30"/>
        </w:rPr>
        <w:t>2006</w:t>
      </w:r>
      <w:r>
        <w:rPr>
          <w:rFonts w:hint="eastAsia"/>
          <w:sz w:val="30"/>
          <w:szCs w:val="30"/>
        </w:rPr>
        <w:t>年初，廉江市民政局安排给廉江市某某镇某某村委会辖区一批低保户指标。时任该村村委会党支部委员、副主任的被告人揭某甲，在上报其所管片区某某村低保户名单时，明知其妻子黄某甲不符合申报低保对象条件，仍然采取虚假家庭成员和删改户籍的方法，向廉江市民政局申请低保对象生活保障金。</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年期间，被告人揭某甲以其妻子黄某甲作为户主，侄女揭某戊为家庭成员，共领取低保生活保障金</w:t>
      </w:r>
      <w:r>
        <w:rPr>
          <w:rFonts w:hint="eastAsia"/>
          <w:sz w:val="30"/>
          <w:szCs w:val="30"/>
        </w:rPr>
        <w:t>12284</w:t>
      </w:r>
      <w:r>
        <w:rPr>
          <w:rFonts w:hint="eastAsia"/>
          <w:sz w:val="30"/>
          <w:szCs w:val="30"/>
        </w:rPr>
        <w:t>元人民币。</w:t>
      </w:r>
    </w:p>
    <w:p w14:paraId="7EDAA182" w14:textId="77777777" w:rsidR="00595D6E" w:rsidRDefault="00595D6E">
      <w:pPr>
        <w:spacing w:line="500" w:lineRule="atLeast"/>
        <w:ind w:firstLine="600"/>
        <w:divId w:val="1565020435"/>
        <w:rPr>
          <w:rFonts w:hint="eastAsia"/>
          <w:sz w:val="30"/>
          <w:szCs w:val="30"/>
        </w:rPr>
      </w:pPr>
      <w:r>
        <w:rPr>
          <w:rFonts w:hint="eastAsia"/>
          <w:sz w:val="30"/>
          <w:szCs w:val="30"/>
        </w:rPr>
        <w:t>以上事实，被告人揭某甲在开庭审理过程中也无异议，并有黄某甲、揭某戊的户籍资料及低保申请资料，某某镇</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年低保发放名册，廉江市农村信用社出具的关于黄某甲领取各类低保补贴的银行流水等证据证实，足以认定。</w:t>
      </w:r>
    </w:p>
    <w:p w14:paraId="2472E3FA" w14:textId="77777777" w:rsidR="00595D6E" w:rsidRDefault="00595D6E">
      <w:pPr>
        <w:spacing w:line="500" w:lineRule="atLeast"/>
        <w:ind w:firstLine="600"/>
        <w:divId w:val="1844472646"/>
        <w:rPr>
          <w:rFonts w:hint="eastAsia"/>
          <w:sz w:val="30"/>
          <w:szCs w:val="30"/>
        </w:rPr>
      </w:pPr>
      <w:r>
        <w:rPr>
          <w:rFonts w:hint="eastAsia"/>
          <w:sz w:val="30"/>
          <w:szCs w:val="30"/>
        </w:rPr>
        <w:t>（二）、</w:t>
      </w:r>
      <w:r>
        <w:rPr>
          <w:rFonts w:hint="eastAsia"/>
          <w:sz w:val="30"/>
          <w:szCs w:val="30"/>
        </w:rPr>
        <w:t>2010</w:t>
      </w:r>
      <w:r>
        <w:rPr>
          <w:rFonts w:hint="eastAsia"/>
          <w:sz w:val="30"/>
          <w:szCs w:val="30"/>
        </w:rPr>
        <w:t>年上半年，廉江市民政局安排给廉江市某某镇某某村委会辖区一批低保户指标。期间，被告人揭某甲与揭某乙、廖某甲、陈某甲等四人合谋后，以村委会干部收入少，每名村委干部享受一个低保户指标，用作“电话费”、“油费”等补助，四人经商量后均表示同意，后被告人揭某甲及揭某乙、廖某甲、陈某甲明知其各自家庭不符合低保对象申报条件，而采取虚假家庭成员和删改户籍的方法，向廉江市民政局申请低保对象生活保障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月间，被告人揭某甲以其儿子揭某已作为户主，揭某庚、揭某辛、揭某壬作为家庭成员，共领取低保生活保障金</w:t>
      </w:r>
      <w:r>
        <w:rPr>
          <w:rFonts w:hint="eastAsia"/>
          <w:sz w:val="30"/>
          <w:szCs w:val="30"/>
        </w:rPr>
        <w:t>10416</w:t>
      </w:r>
      <w:r>
        <w:rPr>
          <w:rFonts w:hint="eastAsia"/>
          <w:sz w:val="30"/>
          <w:szCs w:val="30"/>
        </w:rPr>
        <w:t>元人民币。</w:t>
      </w:r>
    </w:p>
    <w:p w14:paraId="66A0A916" w14:textId="77777777" w:rsidR="00595D6E" w:rsidRDefault="00595D6E">
      <w:pPr>
        <w:spacing w:line="500" w:lineRule="atLeast"/>
        <w:ind w:firstLine="600"/>
        <w:divId w:val="193923995"/>
        <w:rPr>
          <w:rFonts w:hint="eastAsia"/>
          <w:sz w:val="30"/>
          <w:szCs w:val="30"/>
        </w:rPr>
      </w:pPr>
      <w:r>
        <w:rPr>
          <w:rFonts w:hint="eastAsia"/>
          <w:sz w:val="30"/>
          <w:szCs w:val="30"/>
        </w:rPr>
        <w:t>以上事实，被告人揭某乙在开庭审理过程中也无异议，并有的揭某已、揭某壬、揭某庚的低保申请资料，某某镇</w:t>
      </w:r>
      <w:r>
        <w:rPr>
          <w:rFonts w:hint="eastAsia"/>
          <w:sz w:val="30"/>
          <w:szCs w:val="30"/>
        </w:rPr>
        <w:t>2010</w:t>
      </w:r>
      <w:r>
        <w:rPr>
          <w:rFonts w:hint="eastAsia"/>
          <w:sz w:val="30"/>
          <w:szCs w:val="30"/>
        </w:rPr>
        <w:t>年低保发放名册，湛江市民政局湛民救</w:t>
      </w:r>
      <w:r>
        <w:rPr>
          <w:rFonts w:hint="eastAsia"/>
          <w:sz w:val="30"/>
          <w:szCs w:val="30"/>
        </w:rPr>
        <w:t>21</w:t>
      </w:r>
      <w:r>
        <w:rPr>
          <w:rFonts w:hint="eastAsia"/>
          <w:sz w:val="30"/>
          <w:szCs w:val="30"/>
        </w:rPr>
        <w:t>号《关于农村人均年收入低于</w:t>
      </w:r>
      <w:r>
        <w:rPr>
          <w:rFonts w:hint="eastAsia"/>
          <w:sz w:val="30"/>
          <w:szCs w:val="30"/>
        </w:rPr>
        <w:t>1500</w:t>
      </w:r>
      <w:r>
        <w:rPr>
          <w:rFonts w:hint="eastAsia"/>
          <w:sz w:val="30"/>
          <w:szCs w:val="30"/>
        </w:rPr>
        <w:t>元的群众纳入低保救助的通知》，湛民救（</w:t>
      </w:r>
      <w:r>
        <w:rPr>
          <w:rFonts w:hint="eastAsia"/>
          <w:sz w:val="30"/>
          <w:szCs w:val="30"/>
        </w:rPr>
        <w:t>2009</w:t>
      </w:r>
      <w:r>
        <w:rPr>
          <w:rFonts w:hint="eastAsia"/>
          <w:sz w:val="30"/>
          <w:szCs w:val="30"/>
        </w:rPr>
        <w:t>）</w:t>
      </w:r>
      <w:r>
        <w:rPr>
          <w:rFonts w:hint="eastAsia"/>
          <w:sz w:val="30"/>
          <w:szCs w:val="30"/>
        </w:rPr>
        <w:t>27</w:t>
      </w:r>
      <w:r>
        <w:rPr>
          <w:rFonts w:hint="eastAsia"/>
          <w:sz w:val="30"/>
          <w:szCs w:val="30"/>
        </w:rPr>
        <w:t>号《关于适时提高农村低保标准的通知》，国家民政部、广东省民政厅、湛江民政局、廉江市人民政府、廉江市民政局关于发放城乡困难群众生活补贴的相关文件，某某镇人民政府办公室出具的相关证明，被告人揭某甲冒领低保生活保障金的相关材料，退赃凭证等证据证实，足以认定。</w:t>
      </w:r>
    </w:p>
    <w:p w14:paraId="3C83A4D5" w14:textId="77777777" w:rsidR="00595D6E" w:rsidRDefault="00595D6E">
      <w:pPr>
        <w:spacing w:line="500" w:lineRule="atLeast"/>
        <w:ind w:firstLine="600"/>
        <w:divId w:val="987394514"/>
        <w:rPr>
          <w:rFonts w:hint="eastAsia"/>
          <w:sz w:val="30"/>
          <w:szCs w:val="30"/>
        </w:rPr>
      </w:pPr>
      <w:r>
        <w:rPr>
          <w:rFonts w:hint="eastAsia"/>
          <w:sz w:val="30"/>
          <w:szCs w:val="30"/>
        </w:rPr>
        <w:t>本院认为，被告人揭某甲利用职务便利，伙同他人共同侵占本单位财物</w:t>
      </w:r>
      <w:r>
        <w:rPr>
          <w:rFonts w:hint="eastAsia"/>
          <w:sz w:val="30"/>
          <w:szCs w:val="30"/>
        </w:rPr>
        <w:t>10</w:t>
      </w:r>
      <w:r>
        <w:rPr>
          <w:rFonts w:hint="eastAsia"/>
          <w:sz w:val="30"/>
          <w:szCs w:val="30"/>
        </w:rPr>
        <w:t>万元人民币，数额较大，同时其身为基层组织人员，在协助人民政府管理扶贫款项过程中，利用职务便利，骗取国家公共财产</w:t>
      </w:r>
      <w:r>
        <w:rPr>
          <w:rFonts w:hint="eastAsia"/>
          <w:sz w:val="30"/>
          <w:szCs w:val="30"/>
        </w:rPr>
        <w:t>22700</w:t>
      </w:r>
      <w:r>
        <w:rPr>
          <w:rFonts w:hint="eastAsia"/>
          <w:sz w:val="30"/>
          <w:szCs w:val="30"/>
        </w:rPr>
        <w:t>元人民币。其行为分别构成了职务侵占罪和贪污罪，应当数罪并罚。廉江市人民检察院指控被告人揭某甲的犯罪事实清楚，证据确实、充分，定性及适用法律准确，本院予以支持。被告人在案发后主动向检察机关投案，并如实供述自己的罪行，是自首，可以从轻处罚。且其归案后能积极退赃，又可酌情从轻处罚。被告人对犯贪污罪的指控请求从轻处罚的辩解与法律不符，本院不予采纳。根据被告人揭某甲的犯罪事实、性质、情节和对于社会的危害程度，依照《中华人民共和国刑法》第二百七十一条第一款，第三百八十二条第二款，第三百八十三条第（三）项，第二十五条第一款，第六十九条，第六十七条第一款，第六十四条之规定，判决如下：</w:t>
      </w:r>
    </w:p>
    <w:p w14:paraId="2157522D" w14:textId="77777777" w:rsidR="00595D6E" w:rsidRDefault="00595D6E">
      <w:pPr>
        <w:spacing w:line="500" w:lineRule="atLeast"/>
        <w:ind w:firstLine="600"/>
        <w:divId w:val="1080981187"/>
        <w:rPr>
          <w:rFonts w:hint="eastAsia"/>
          <w:sz w:val="30"/>
          <w:szCs w:val="30"/>
        </w:rPr>
      </w:pPr>
      <w:r>
        <w:rPr>
          <w:rFonts w:hint="eastAsia"/>
          <w:sz w:val="30"/>
          <w:szCs w:val="30"/>
        </w:rPr>
        <w:t>一、被告人揭某甲犯职务侵占罪，判处有期徒刑一年；犯贪污罪，判处有期徒刑一年三个月。决定执行有期徒刑二年。</w:t>
      </w:r>
    </w:p>
    <w:p w14:paraId="2DF8572C" w14:textId="77777777" w:rsidR="00595D6E" w:rsidRDefault="00595D6E">
      <w:pPr>
        <w:spacing w:line="500" w:lineRule="atLeast"/>
        <w:ind w:firstLine="600"/>
        <w:divId w:val="11638184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日止。）</w:t>
      </w:r>
    </w:p>
    <w:p w14:paraId="2B35101F" w14:textId="77777777" w:rsidR="00595D6E" w:rsidRDefault="00595D6E">
      <w:pPr>
        <w:spacing w:line="500" w:lineRule="atLeast"/>
        <w:ind w:firstLine="600"/>
        <w:divId w:val="1582635583"/>
        <w:rPr>
          <w:rFonts w:hint="eastAsia"/>
          <w:sz w:val="30"/>
          <w:szCs w:val="30"/>
        </w:rPr>
      </w:pPr>
      <w:r>
        <w:rPr>
          <w:rFonts w:hint="eastAsia"/>
          <w:sz w:val="30"/>
          <w:szCs w:val="30"/>
        </w:rPr>
        <w:t>二、被告人揭某甲违法所得并退出的赃款人民币</w:t>
      </w:r>
      <w:r>
        <w:rPr>
          <w:rFonts w:hint="eastAsia"/>
          <w:sz w:val="30"/>
          <w:szCs w:val="30"/>
        </w:rPr>
        <w:t>42700</w:t>
      </w:r>
      <w:r>
        <w:rPr>
          <w:rFonts w:hint="eastAsia"/>
          <w:sz w:val="30"/>
          <w:szCs w:val="30"/>
        </w:rPr>
        <w:t>元，依法没收上缴国库。</w:t>
      </w:r>
    </w:p>
    <w:p w14:paraId="2DB846A3" w14:textId="77777777" w:rsidR="00595D6E" w:rsidRDefault="00595D6E">
      <w:pPr>
        <w:spacing w:line="500" w:lineRule="atLeast"/>
        <w:ind w:firstLine="600"/>
        <w:divId w:val="1683049726"/>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如不服本判决，可在接到判决书的第二日起十日内，通过本院或者直接向湛江市中级人民法院提出上诉，书面上诉的，应提交上诉状正本一份，副本三份。</w:t>
      </w:r>
    </w:p>
    <w:p w14:paraId="117A98BC" w14:textId="77777777" w:rsidR="00595D6E" w:rsidRDefault="00595D6E">
      <w:pPr>
        <w:spacing w:line="500" w:lineRule="atLeast"/>
        <w:jc w:val="right"/>
        <w:divId w:val="1137718541"/>
        <w:rPr>
          <w:rFonts w:hint="eastAsia"/>
          <w:sz w:val="30"/>
          <w:szCs w:val="30"/>
        </w:rPr>
      </w:pPr>
      <w:r>
        <w:rPr>
          <w:rFonts w:hint="eastAsia"/>
          <w:sz w:val="30"/>
          <w:szCs w:val="30"/>
        </w:rPr>
        <w:t>审　判　长　　陈文佳</w:t>
      </w:r>
    </w:p>
    <w:p w14:paraId="27421CA5" w14:textId="77777777" w:rsidR="00595D6E" w:rsidRDefault="00595D6E">
      <w:pPr>
        <w:spacing w:line="500" w:lineRule="atLeast"/>
        <w:jc w:val="right"/>
        <w:divId w:val="1387953342"/>
        <w:rPr>
          <w:rFonts w:hint="eastAsia"/>
          <w:sz w:val="30"/>
          <w:szCs w:val="30"/>
        </w:rPr>
      </w:pPr>
      <w:r>
        <w:rPr>
          <w:rFonts w:hint="eastAsia"/>
          <w:sz w:val="30"/>
          <w:szCs w:val="30"/>
        </w:rPr>
        <w:t>代理审判员　　梁成虎</w:t>
      </w:r>
    </w:p>
    <w:p w14:paraId="2E51B032" w14:textId="77777777" w:rsidR="00595D6E" w:rsidRDefault="00595D6E">
      <w:pPr>
        <w:spacing w:line="500" w:lineRule="atLeast"/>
        <w:jc w:val="right"/>
        <w:divId w:val="541751159"/>
        <w:rPr>
          <w:rFonts w:hint="eastAsia"/>
          <w:sz w:val="30"/>
          <w:szCs w:val="30"/>
        </w:rPr>
      </w:pPr>
      <w:r>
        <w:rPr>
          <w:rFonts w:hint="eastAsia"/>
          <w:sz w:val="30"/>
          <w:szCs w:val="30"/>
        </w:rPr>
        <w:t>人民陪审员　　吴小兰</w:t>
      </w:r>
    </w:p>
    <w:p w14:paraId="0EE1483B" w14:textId="77777777" w:rsidR="00595D6E" w:rsidRDefault="00595D6E">
      <w:pPr>
        <w:spacing w:line="500" w:lineRule="atLeast"/>
        <w:jc w:val="right"/>
        <w:divId w:val="963927259"/>
        <w:rPr>
          <w:rFonts w:hint="eastAsia"/>
          <w:sz w:val="30"/>
          <w:szCs w:val="30"/>
        </w:rPr>
      </w:pPr>
      <w:r>
        <w:rPr>
          <w:rFonts w:hint="eastAsia"/>
          <w:sz w:val="30"/>
          <w:szCs w:val="30"/>
        </w:rPr>
        <w:t>二〇一五年五月二十八日</w:t>
      </w:r>
    </w:p>
    <w:p w14:paraId="739CBFA5" w14:textId="77777777" w:rsidR="00595D6E" w:rsidRDefault="00595D6E">
      <w:pPr>
        <w:spacing w:line="500" w:lineRule="atLeast"/>
        <w:jc w:val="right"/>
        <w:divId w:val="1427311773"/>
        <w:rPr>
          <w:rFonts w:hint="eastAsia"/>
          <w:sz w:val="30"/>
          <w:szCs w:val="30"/>
        </w:rPr>
      </w:pPr>
      <w:r>
        <w:rPr>
          <w:rFonts w:hint="eastAsia"/>
          <w:sz w:val="30"/>
          <w:szCs w:val="30"/>
        </w:rPr>
        <w:t>书　记　员　　陈源佳</w:t>
      </w:r>
    </w:p>
    <w:p w14:paraId="5F711054" w14:textId="77777777" w:rsidR="00595D6E" w:rsidRDefault="00595D6E">
      <w:pPr>
        <w:spacing w:line="500" w:lineRule="atLeast"/>
        <w:ind w:firstLine="600"/>
        <w:divId w:val="1960524208"/>
        <w:rPr>
          <w:rFonts w:hint="eastAsia"/>
          <w:sz w:val="30"/>
          <w:szCs w:val="30"/>
        </w:rPr>
      </w:pPr>
      <w:r>
        <w:rPr>
          <w:rFonts w:hint="eastAsia"/>
          <w:sz w:val="30"/>
          <w:szCs w:val="30"/>
        </w:rPr>
        <w:t>附：相关法律条文</w:t>
      </w:r>
    </w:p>
    <w:p w14:paraId="0F8C5C3B" w14:textId="77777777" w:rsidR="00595D6E" w:rsidRDefault="00595D6E">
      <w:pPr>
        <w:spacing w:line="500" w:lineRule="atLeast"/>
        <w:ind w:firstLine="600"/>
        <w:divId w:val="590553500"/>
        <w:rPr>
          <w:rFonts w:hint="eastAsia"/>
          <w:sz w:val="30"/>
          <w:szCs w:val="30"/>
        </w:rPr>
      </w:pPr>
      <w:r>
        <w:rPr>
          <w:rFonts w:hint="eastAsia"/>
          <w:sz w:val="30"/>
          <w:szCs w:val="30"/>
        </w:rPr>
        <w:t>《中华人民共和国刑法》</w:t>
      </w:r>
    </w:p>
    <w:p w14:paraId="16BB04A0" w14:textId="77777777" w:rsidR="00595D6E" w:rsidRDefault="00595D6E">
      <w:pPr>
        <w:spacing w:line="500" w:lineRule="atLeast"/>
        <w:ind w:firstLine="600"/>
        <w:divId w:val="1758597278"/>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1FAD22A7" w14:textId="77777777" w:rsidR="00595D6E" w:rsidRDefault="00595D6E">
      <w:pPr>
        <w:spacing w:line="500" w:lineRule="atLeast"/>
        <w:ind w:firstLine="600"/>
        <w:divId w:val="8377297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501720CE" w14:textId="77777777" w:rsidR="00595D6E" w:rsidRDefault="00595D6E">
      <w:pPr>
        <w:spacing w:line="500" w:lineRule="atLeast"/>
        <w:ind w:firstLine="600"/>
        <w:divId w:val="68979489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2526B42" w14:textId="77777777" w:rsidR="00595D6E" w:rsidRDefault="00595D6E">
      <w:pPr>
        <w:spacing w:line="500" w:lineRule="atLeast"/>
        <w:ind w:firstLine="600"/>
        <w:divId w:val="205739188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EE99672" w14:textId="77777777" w:rsidR="00595D6E" w:rsidRDefault="00595D6E">
      <w:pPr>
        <w:spacing w:line="500" w:lineRule="atLeast"/>
        <w:ind w:firstLine="600"/>
        <w:divId w:val="717894429"/>
        <w:rPr>
          <w:rFonts w:hint="eastAsia"/>
          <w:sz w:val="30"/>
          <w:szCs w:val="30"/>
        </w:rPr>
      </w:pPr>
      <w:r>
        <w:rPr>
          <w:rFonts w:hint="eastAsia"/>
          <w:sz w:val="30"/>
          <w:szCs w:val="30"/>
        </w:rPr>
        <w:t>与前两款所列人员勾结，伙同贪污的，以共犯论处。</w:t>
      </w:r>
    </w:p>
    <w:p w14:paraId="723D7A96" w14:textId="77777777" w:rsidR="00595D6E" w:rsidRDefault="00595D6E">
      <w:pPr>
        <w:spacing w:line="500" w:lineRule="atLeast"/>
        <w:ind w:firstLine="600"/>
        <w:divId w:val="1904756880"/>
        <w:rPr>
          <w:rFonts w:hint="eastAsia"/>
          <w:sz w:val="30"/>
          <w:szCs w:val="30"/>
        </w:rPr>
      </w:pPr>
      <w:r>
        <w:rPr>
          <w:rFonts w:hint="eastAsia"/>
          <w:sz w:val="30"/>
          <w:szCs w:val="30"/>
        </w:rPr>
        <w:t>第三百八十三条对犯贪污罪的，根据情节轻重，分别依照下列规定处罚：</w:t>
      </w:r>
    </w:p>
    <w:p w14:paraId="3B94D144" w14:textId="77777777" w:rsidR="00595D6E" w:rsidRDefault="00595D6E">
      <w:pPr>
        <w:spacing w:line="500" w:lineRule="atLeast"/>
        <w:ind w:firstLine="600"/>
        <w:divId w:val="171075782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72CF272" w14:textId="77777777" w:rsidR="00595D6E" w:rsidRDefault="00595D6E">
      <w:pPr>
        <w:spacing w:line="500" w:lineRule="atLeast"/>
        <w:ind w:firstLine="600"/>
        <w:divId w:val="85356930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25DE9F6" w14:textId="77777777" w:rsidR="00595D6E" w:rsidRDefault="00595D6E">
      <w:pPr>
        <w:spacing w:line="500" w:lineRule="atLeast"/>
        <w:ind w:firstLine="600"/>
        <w:divId w:val="112704351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7E56773" w14:textId="77777777" w:rsidR="00595D6E" w:rsidRDefault="00595D6E">
      <w:pPr>
        <w:spacing w:line="500" w:lineRule="atLeast"/>
        <w:ind w:firstLine="600"/>
        <w:divId w:val="178588416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6BE5B9A" w14:textId="77777777" w:rsidR="00595D6E" w:rsidRDefault="00595D6E">
      <w:pPr>
        <w:spacing w:line="500" w:lineRule="atLeast"/>
        <w:ind w:firstLine="600"/>
        <w:divId w:val="1085344318"/>
        <w:rPr>
          <w:rFonts w:hint="eastAsia"/>
          <w:sz w:val="30"/>
          <w:szCs w:val="30"/>
        </w:rPr>
      </w:pPr>
      <w:r>
        <w:rPr>
          <w:rFonts w:hint="eastAsia"/>
          <w:sz w:val="30"/>
          <w:szCs w:val="30"/>
        </w:rPr>
        <w:t>对多次贪污未经处理的，按照累计贪污数额处罚。</w:t>
      </w:r>
    </w:p>
    <w:p w14:paraId="5FCCFEF5" w14:textId="77777777" w:rsidR="00595D6E" w:rsidRDefault="00595D6E">
      <w:pPr>
        <w:spacing w:line="500" w:lineRule="atLeast"/>
        <w:ind w:firstLine="600"/>
        <w:divId w:val="123667764"/>
        <w:rPr>
          <w:rFonts w:hint="eastAsia"/>
          <w:sz w:val="30"/>
          <w:szCs w:val="30"/>
        </w:rPr>
      </w:pPr>
      <w:r>
        <w:rPr>
          <w:rFonts w:hint="eastAsia"/>
          <w:sz w:val="30"/>
          <w:szCs w:val="30"/>
        </w:rPr>
        <w:t>第二十五条共同犯罪是指二人以上共同故意犯罪。</w:t>
      </w:r>
    </w:p>
    <w:p w14:paraId="565DD8F1" w14:textId="77777777" w:rsidR="00595D6E" w:rsidRDefault="00595D6E">
      <w:pPr>
        <w:spacing w:line="500" w:lineRule="atLeast"/>
        <w:ind w:firstLine="600"/>
        <w:divId w:val="555632046"/>
        <w:rPr>
          <w:rFonts w:hint="eastAsia"/>
          <w:sz w:val="30"/>
          <w:szCs w:val="30"/>
        </w:rPr>
      </w:pPr>
      <w:r>
        <w:rPr>
          <w:rFonts w:hint="eastAsia"/>
          <w:sz w:val="30"/>
          <w:szCs w:val="30"/>
        </w:rPr>
        <w:t>二人以上共同过失犯罪，不以共同犯罪论处；应当负刑事责任的，按照他们所犯的罪分别处罚。</w:t>
      </w:r>
    </w:p>
    <w:p w14:paraId="69586A84" w14:textId="77777777" w:rsidR="00595D6E" w:rsidRDefault="00595D6E">
      <w:pPr>
        <w:spacing w:line="500" w:lineRule="atLeast"/>
        <w:ind w:firstLine="600"/>
        <w:divId w:val="107501007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FFB4967" w14:textId="77777777" w:rsidR="00595D6E" w:rsidRDefault="00595D6E">
      <w:pPr>
        <w:spacing w:line="500" w:lineRule="atLeast"/>
        <w:ind w:firstLine="600"/>
        <w:divId w:val="1716927246"/>
        <w:rPr>
          <w:rFonts w:hint="eastAsia"/>
          <w:sz w:val="30"/>
          <w:szCs w:val="30"/>
        </w:rPr>
      </w:pPr>
      <w:r>
        <w:rPr>
          <w:rFonts w:hint="eastAsia"/>
          <w:sz w:val="30"/>
          <w:szCs w:val="30"/>
        </w:rPr>
        <w:t>数罪中有判处附加刑的，附加刑仍须执行，其中附加刑种类相同的，合并执行，种类不同的，分别执行。</w:t>
      </w:r>
    </w:p>
    <w:p w14:paraId="663BF37F" w14:textId="77777777" w:rsidR="00595D6E" w:rsidRDefault="00595D6E">
      <w:pPr>
        <w:spacing w:line="500" w:lineRule="atLeast"/>
        <w:ind w:firstLine="600"/>
        <w:divId w:val="663314934"/>
        <w:rPr>
          <w:rFonts w:hint="eastAsia"/>
          <w:sz w:val="30"/>
          <w:szCs w:val="30"/>
        </w:rPr>
      </w:pPr>
      <w:r>
        <w:rPr>
          <w:rFonts w:hint="eastAsia"/>
          <w:sz w:val="30"/>
          <w:szCs w:val="30"/>
        </w:rPr>
        <w:t>第三百八十三条对犯贪污罪的，根据情节轻重，分别依照下列规定处罚：</w:t>
      </w:r>
    </w:p>
    <w:p w14:paraId="24F92B60" w14:textId="77777777" w:rsidR="00595D6E" w:rsidRDefault="00595D6E">
      <w:pPr>
        <w:spacing w:line="500" w:lineRule="atLeast"/>
        <w:ind w:firstLine="600"/>
        <w:divId w:val="80670854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601CC5C" w14:textId="77777777" w:rsidR="00595D6E" w:rsidRDefault="00595D6E">
      <w:pPr>
        <w:spacing w:line="500" w:lineRule="atLeast"/>
        <w:ind w:firstLine="600"/>
        <w:divId w:val="80242405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E0987AB" w14:textId="77777777" w:rsidR="00595D6E" w:rsidRDefault="00595D6E">
      <w:pPr>
        <w:spacing w:line="500" w:lineRule="atLeast"/>
        <w:ind w:firstLine="600"/>
        <w:divId w:val="109890867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EA65EF9" w14:textId="77777777" w:rsidR="00595D6E" w:rsidRDefault="00595D6E">
      <w:pPr>
        <w:spacing w:line="500" w:lineRule="atLeast"/>
        <w:ind w:firstLine="600"/>
        <w:divId w:val="9217341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F96449B" w14:textId="77777777" w:rsidR="00595D6E" w:rsidRDefault="00595D6E">
      <w:pPr>
        <w:spacing w:line="500" w:lineRule="atLeast"/>
        <w:ind w:firstLine="600"/>
        <w:divId w:val="737947547"/>
        <w:rPr>
          <w:rFonts w:hint="eastAsia"/>
          <w:sz w:val="30"/>
          <w:szCs w:val="30"/>
        </w:rPr>
      </w:pPr>
      <w:r>
        <w:rPr>
          <w:rFonts w:hint="eastAsia"/>
          <w:sz w:val="30"/>
          <w:szCs w:val="30"/>
        </w:rPr>
        <w:t>对多次贪污未经处理的，按照累计贪污数额处罚。</w:t>
      </w:r>
    </w:p>
    <w:p w14:paraId="72D2D974" w14:textId="77777777" w:rsidR="00595D6E" w:rsidRDefault="00595D6E">
      <w:pPr>
        <w:spacing w:line="500" w:lineRule="atLeast"/>
        <w:ind w:firstLine="600"/>
        <w:divId w:val="16771483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ED2DC1" w14:textId="77777777" w:rsidR="00595D6E" w:rsidRDefault="00595D6E">
      <w:pPr>
        <w:spacing w:line="500" w:lineRule="atLeast"/>
        <w:ind w:firstLine="600"/>
        <w:divId w:val="7014459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010D45" w14:textId="77777777" w:rsidR="00595D6E" w:rsidRDefault="00595D6E">
      <w:pPr>
        <w:spacing w:line="500" w:lineRule="atLeast"/>
        <w:ind w:firstLine="600"/>
        <w:divId w:val="10836016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666E6D5" w14:textId="77777777" w:rsidR="00595D6E" w:rsidRDefault="00595D6E">
      <w:pPr>
        <w:spacing w:line="500" w:lineRule="atLeast"/>
        <w:ind w:firstLine="600"/>
        <w:divId w:val="2269627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99A4" w14:textId="77777777" w:rsidR="00EB6A06" w:rsidRDefault="00EB6A06" w:rsidP="00EB6A06">
      <w:pPr>
        <w:rPr>
          <w:rFonts w:hint="eastAsia"/>
        </w:rPr>
      </w:pPr>
      <w:r>
        <w:separator/>
      </w:r>
    </w:p>
  </w:endnote>
  <w:endnote w:type="continuationSeparator" w:id="0">
    <w:p w14:paraId="0B2D3B84" w14:textId="77777777" w:rsidR="00EB6A06" w:rsidRDefault="00EB6A06" w:rsidP="00EB6A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8684" w14:textId="77777777" w:rsidR="00EB6A06" w:rsidRDefault="00EB6A06" w:rsidP="00EB6A06">
      <w:pPr>
        <w:rPr>
          <w:rFonts w:hint="eastAsia"/>
        </w:rPr>
      </w:pPr>
      <w:r>
        <w:separator/>
      </w:r>
    </w:p>
  </w:footnote>
  <w:footnote w:type="continuationSeparator" w:id="0">
    <w:p w14:paraId="73B31EF9" w14:textId="77777777" w:rsidR="00EB6A06" w:rsidRDefault="00EB6A06" w:rsidP="00EB6A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A06"/>
    <w:rsid w:val="00595D6E"/>
    <w:rsid w:val="00A23C24"/>
    <w:rsid w:val="00EB6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807C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6A06"/>
    <w:pPr>
      <w:tabs>
        <w:tab w:val="center" w:pos="4153"/>
        <w:tab w:val="right" w:pos="8306"/>
      </w:tabs>
      <w:snapToGrid w:val="0"/>
      <w:jc w:val="center"/>
    </w:pPr>
    <w:rPr>
      <w:sz w:val="18"/>
      <w:szCs w:val="18"/>
    </w:rPr>
  </w:style>
  <w:style w:type="character" w:customStyle="1" w:styleId="a4">
    <w:name w:val="页眉 字符"/>
    <w:basedOn w:val="a0"/>
    <w:link w:val="a3"/>
    <w:uiPriority w:val="99"/>
    <w:rsid w:val="00EB6A06"/>
    <w:rPr>
      <w:rFonts w:ascii="宋体" w:eastAsia="宋体" w:hAnsi="宋体" w:cs="宋体"/>
      <w:sz w:val="18"/>
      <w:szCs w:val="18"/>
    </w:rPr>
  </w:style>
  <w:style w:type="paragraph" w:styleId="a5">
    <w:name w:val="footer"/>
    <w:basedOn w:val="a"/>
    <w:link w:val="a6"/>
    <w:uiPriority w:val="99"/>
    <w:unhideWhenUsed/>
    <w:rsid w:val="00EB6A06"/>
    <w:pPr>
      <w:tabs>
        <w:tab w:val="center" w:pos="4153"/>
        <w:tab w:val="right" w:pos="8306"/>
      </w:tabs>
      <w:snapToGrid w:val="0"/>
    </w:pPr>
    <w:rPr>
      <w:sz w:val="18"/>
      <w:szCs w:val="18"/>
    </w:rPr>
  </w:style>
  <w:style w:type="character" w:customStyle="1" w:styleId="a6">
    <w:name w:val="页脚 字符"/>
    <w:basedOn w:val="a0"/>
    <w:link w:val="a5"/>
    <w:uiPriority w:val="99"/>
    <w:rsid w:val="00EB6A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2975">
      <w:marLeft w:val="0"/>
      <w:marRight w:val="0"/>
      <w:marTop w:val="10"/>
      <w:marBottom w:val="10"/>
      <w:divBdr>
        <w:top w:val="none" w:sz="0" w:space="0" w:color="auto"/>
        <w:left w:val="none" w:sz="0" w:space="0" w:color="auto"/>
        <w:bottom w:val="none" w:sz="0" w:space="0" w:color="auto"/>
        <w:right w:val="none" w:sz="0" w:space="0" w:color="auto"/>
      </w:divBdr>
    </w:div>
    <w:div w:id="92173411">
      <w:marLeft w:val="0"/>
      <w:marRight w:val="0"/>
      <w:marTop w:val="10"/>
      <w:marBottom w:val="10"/>
      <w:divBdr>
        <w:top w:val="none" w:sz="0" w:space="0" w:color="auto"/>
        <w:left w:val="none" w:sz="0" w:space="0" w:color="auto"/>
        <w:bottom w:val="none" w:sz="0" w:space="0" w:color="auto"/>
        <w:right w:val="none" w:sz="0" w:space="0" w:color="auto"/>
      </w:divBdr>
    </w:div>
    <w:div w:id="123667764">
      <w:marLeft w:val="0"/>
      <w:marRight w:val="0"/>
      <w:marTop w:val="10"/>
      <w:marBottom w:val="10"/>
      <w:divBdr>
        <w:top w:val="none" w:sz="0" w:space="0" w:color="auto"/>
        <w:left w:val="none" w:sz="0" w:space="0" w:color="auto"/>
        <w:bottom w:val="none" w:sz="0" w:space="0" w:color="auto"/>
        <w:right w:val="none" w:sz="0" w:space="0" w:color="auto"/>
      </w:divBdr>
    </w:div>
    <w:div w:id="193923995">
      <w:marLeft w:val="0"/>
      <w:marRight w:val="0"/>
      <w:marTop w:val="10"/>
      <w:marBottom w:val="10"/>
      <w:divBdr>
        <w:top w:val="none" w:sz="0" w:space="0" w:color="auto"/>
        <w:left w:val="none" w:sz="0" w:space="0" w:color="auto"/>
        <w:bottom w:val="none" w:sz="0" w:space="0" w:color="auto"/>
        <w:right w:val="none" w:sz="0" w:space="0" w:color="auto"/>
      </w:divBdr>
    </w:div>
    <w:div w:id="226962711">
      <w:marLeft w:val="0"/>
      <w:marRight w:val="0"/>
      <w:marTop w:val="10"/>
      <w:marBottom w:val="10"/>
      <w:divBdr>
        <w:top w:val="none" w:sz="0" w:space="0" w:color="auto"/>
        <w:left w:val="none" w:sz="0" w:space="0" w:color="auto"/>
        <w:bottom w:val="none" w:sz="0" w:space="0" w:color="auto"/>
        <w:right w:val="none" w:sz="0" w:space="0" w:color="auto"/>
      </w:divBdr>
    </w:div>
    <w:div w:id="541751159">
      <w:marLeft w:val="0"/>
      <w:marRight w:val="720"/>
      <w:marTop w:val="10"/>
      <w:marBottom w:val="10"/>
      <w:divBdr>
        <w:top w:val="none" w:sz="0" w:space="0" w:color="auto"/>
        <w:left w:val="none" w:sz="0" w:space="0" w:color="auto"/>
        <w:bottom w:val="none" w:sz="0" w:space="0" w:color="auto"/>
        <w:right w:val="none" w:sz="0" w:space="0" w:color="auto"/>
      </w:divBdr>
    </w:div>
    <w:div w:id="555632046">
      <w:marLeft w:val="0"/>
      <w:marRight w:val="0"/>
      <w:marTop w:val="10"/>
      <w:marBottom w:val="10"/>
      <w:divBdr>
        <w:top w:val="none" w:sz="0" w:space="0" w:color="auto"/>
        <w:left w:val="none" w:sz="0" w:space="0" w:color="auto"/>
        <w:bottom w:val="none" w:sz="0" w:space="0" w:color="auto"/>
        <w:right w:val="none" w:sz="0" w:space="0" w:color="auto"/>
      </w:divBdr>
    </w:div>
    <w:div w:id="590553500">
      <w:marLeft w:val="0"/>
      <w:marRight w:val="0"/>
      <w:marTop w:val="10"/>
      <w:marBottom w:val="10"/>
      <w:divBdr>
        <w:top w:val="none" w:sz="0" w:space="0" w:color="auto"/>
        <w:left w:val="none" w:sz="0" w:space="0" w:color="auto"/>
        <w:bottom w:val="none" w:sz="0" w:space="0" w:color="auto"/>
        <w:right w:val="none" w:sz="0" w:space="0" w:color="auto"/>
      </w:divBdr>
    </w:div>
    <w:div w:id="662004154">
      <w:marLeft w:val="0"/>
      <w:marRight w:val="0"/>
      <w:marTop w:val="10"/>
      <w:marBottom w:val="10"/>
      <w:divBdr>
        <w:top w:val="none" w:sz="0" w:space="0" w:color="auto"/>
        <w:left w:val="none" w:sz="0" w:space="0" w:color="auto"/>
        <w:bottom w:val="none" w:sz="0" w:space="0" w:color="auto"/>
        <w:right w:val="none" w:sz="0" w:space="0" w:color="auto"/>
      </w:divBdr>
    </w:div>
    <w:div w:id="663314934">
      <w:marLeft w:val="0"/>
      <w:marRight w:val="0"/>
      <w:marTop w:val="10"/>
      <w:marBottom w:val="10"/>
      <w:divBdr>
        <w:top w:val="none" w:sz="0" w:space="0" w:color="auto"/>
        <w:left w:val="none" w:sz="0" w:space="0" w:color="auto"/>
        <w:bottom w:val="none" w:sz="0" w:space="0" w:color="auto"/>
        <w:right w:val="none" w:sz="0" w:space="0" w:color="auto"/>
      </w:divBdr>
    </w:div>
    <w:div w:id="666785452">
      <w:marLeft w:val="0"/>
      <w:marRight w:val="0"/>
      <w:marTop w:val="10"/>
      <w:marBottom w:val="10"/>
      <w:divBdr>
        <w:top w:val="none" w:sz="0" w:space="0" w:color="auto"/>
        <w:left w:val="none" w:sz="0" w:space="0" w:color="auto"/>
        <w:bottom w:val="none" w:sz="0" w:space="0" w:color="auto"/>
        <w:right w:val="none" w:sz="0" w:space="0" w:color="auto"/>
      </w:divBdr>
    </w:div>
    <w:div w:id="689794893">
      <w:marLeft w:val="0"/>
      <w:marRight w:val="0"/>
      <w:marTop w:val="10"/>
      <w:marBottom w:val="10"/>
      <w:divBdr>
        <w:top w:val="none" w:sz="0" w:space="0" w:color="auto"/>
        <w:left w:val="none" w:sz="0" w:space="0" w:color="auto"/>
        <w:bottom w:val="none" w:sz="0" w:space="0" w:color="auto"/>
        <w:right w:val="none" w:sz="0" w:space="0" w:color="auto"/>
      </w:divBdr>
    </w:div>
    <w:div w:id="701445949">
      <w:marLeft w:val="0"/>
      <w:marRight w:val="0"/>
      <w:marTop w:val="10"/>
      <w:marBottom w:val="10"/>
      <w:divBdr>
        <w:top w:val="none" w:sz="0" w:space="0" w:color="auto"/>
        <w:left w:val="none" w:sz="0" w:space="0" w:color="auto"/>
        <w:bottom w:val="none" w:sz="0" w:space="0" w:color="auto"/>
        <w:right w:val="none" w:sz="0" w:space="0" w:color="auto"/>
      </w:divBdr>
    </w:div>
    <w:div w:id="717894429">
      <w:marLeft w:val="0"/>
      <w:marRight w:val="0"/>
      <w:marTop w:val="10"/>
      <w:marBottom w:val="10"/>
      <w:divBdr>
        <w:top w:val="none" w:sz="0" w:space="0" w:color="auto"/>
        <w:left w:val="none" w:sz="0" w:space="0" w:color="auto"/>
        <w:bottom w:val="none" w:sz="0" w:space="0" w:color="auto"/>
        <w:right w:val="none" w:sz="0" w:space="0" w:color="auto"/>
      </w:divBdr>
    </w:div>
    <w:div w:id="737947547">
      <w:marLeft w:val="0"/>
      <w:marRight w:val="0"/>
      <w:marTop w:val="10"/>
      <w:marBottom w:val="10"/>
      <w:divBdr>
        <w:top w:val="none" w:sz="0" w:space="0" w:color="auto"/>
        <w:left w:val="none" w:sz="0" w:space="0" w:color="auto"/>
        <w:bottom w:val="none" w:sz="0" w:space="0" w:color="auto"/>
        <w:right w:val="none" w:sz="0" w:space="0" w:color="auto"/>
      </w:divBdr>
    </w:div>
    <w:div w:id="802424050">
      <w:marLeft w:val="0"/>
      <w:marRight w:val="0"/>
      <w:marTop w:val="10"/>
      <w:marBottom w:val="10"/>
      <w:divBdr>
        <w:top w:val="none" w:sz="0" w:space="0" w:color="auto"/>
        <w:left w:val="none" w:sz="0" w:space="0" w:color="auto"/>
        <w:bottom w:val="none" w:sz="0" w:space="0" w:color="auto"/>
        <w:right w:val="none" w:sz="0" w:space="0" w:color="auto"/>
      </w:divBdr>
    </w:div>
    <w:div w:id="804080284">
      <w:marLeft w:val="0"/>
      <w:marRight w:val="0"/>
      <w:marTop w:val="10"/>
      <w:marBottom w:val="10"/>
      <w:divBdr>
        <w:top w:val="none" w:sz="0" w:space="0" w:color="auto"/>
        <w:left w:val="none" w:sz="0" w:space="0" w:color="auto"/>
        <w:bottom w:val="none" w:sz="0" w:space="0" w:color="auto"/>
        <w:right w:val="none" w:sz="0" w:space="0" w:color="auto"/>
      </w:divBdr>
    </w:div>
    <w:div w:id="806708549">
      <w:marLeft w:val="0"/>
      <w:marRight w:val="0"/>
      <w:marTop w:val="10"/>
      <w:marBottom w:val="10"/>
      <w:divBdr>
        <w:top w:val="none" w:sz="0" w:space="0" w:color="auto"/>
        <w:left w:val="none" w:sz="0" w:space="0" w:color="auto"/>
        <w:bottom w:val="none" w:sz="0" w:space="0" w:color="auto"/>
        <w:right w:val="none" w:sz="0" w:space="0" w:color="auto"/>
      </w:divBdr>
    </w:div>
    <w:div w:id="853569302">
      <w:marLeft w:val="0"/>
      <w:marRight w:val="0"/>
      <w:marTop w:val="10"/>
      <w:marBottom w:val="10"/>
      <w:divBdr>
        <w:top w:val="none" w:sz="0" w:space="0" w:color="auto"/>
        <w:left w:val="none" w:sz="0" w:space="0" w:color="auto"/>
        <w:bottom w:val="none" w:sz="0" w:space="0" w:color="auto"/>
        <w:right w:val="none" w:sz="0" w:space="0" w:color="auto"/>
      </w:divBdr>
    </w:div>
    <w:div w:id="871383863">
      <w:marLeft w:val="0"/>
      <w:marRight w:val="0"/>
      <w:marTop w:val="10"/>
      <w:marBottom w:val="10"/>
      <w:divBdr>
        <w:top w:val="none" w:sz="0" w:space="0" w:color="auto"/>
        <w:left w:val="none" w:sz="0" w:space="0" w:color="auto"/>
        <w:bottom w:val="none" w:sz="0" w:space="0" w:color="auto"/>
        <w:right w:val="none" w:sz="0" w:space="0" w:color="auto"/>
      </w:divBdr>
    </w:div>
    <w:div w:id="963927259">
      <w:marLeft w:val="0"/>
      <w:marRight w:val="720"/>
      <w:marTop w:val="10"/>
      <w:marBottom w:val="10"/>
      <w:divBdr>
        <w:top w:val="none" w:sz="0" w:space="0" w:color="auto"/>
        <w:left w:val="none" w:sz="0" w:space="0" w:color="auto"/>
        <w:bottom w:val="none" w:sz="0" w:space="0" w:color="auto"/>
        <w:right w:val="none" w:sz="0" w:space="0" w:color="auto"/>
      </w:divBdr>
    </w:div>
    <w:div w:id="987394514">
      <w:marLeft w:val="0"/>
      <w:marRight w:val="0"/>
      <w:marTop w:val="10"/>
      <w:marBottom w:val="10"/>
      <w:divBdr>
        <w:top w:val="none" w:sz="0" w:space="0" w:color="auto"/>
        <w:left w:val="none" w:sz="0" w:space="0" w:color="auto"/>
        <w:bottom w:val="none" w:sz="0" w:space="0" w:color="auto"/>
        <w:right w:val="none" w:sz="0" w:space="0" w:color="auto"/>
      </w:divBdr>
    </w:div>
    <w:div w:id="1075010072">
      <w:marLeft w:val="0"/>
      <w:marRight w:val="0"/>
      <w:marTop w:val="10"/>
      <w:marBottom w:val="10"/>
      <w:divBdr>
        <w:top w:val="none" w:sz="0" w:space="0" w:color="auto"/>
        <w:left w:val="none" w:sz="0" w:space="0" w:color="auto"/>
        <w:bottom w:val="none" w:sz="0" w:space="0" w:color="auto"/>
        <w:right w:val="none" w:sz="0" w:space="0" w:color="auto"/>
      </w:divBdr>
    </w:div>
    <w:div w:id="1080981187">
      <w:marLeft w:val="0"/>
      <w:marRight w:val="0"/>
      <w:marTop w:val="10"/>
      <w:marBottom w:val="10"/>
      <w:divBdr>
        <w:top w:val="none" w:sz="0" w:space="0" w:color="auto"/>
        <w:left w:val="none" w:sz="0" w:space="0" w:color="auto"/>
        <w:bottom w:val="none" w:sz="0" w:space="0" w:color="auto"/>
        <w:right w:val="none" w:sz="0" w:space="0" w:color="auto"/>
      </w:divBdr>
    </w:div>
    <w:div w:id="1083601625">
      <w:marLeft w:val="0"/>
      <w:marRight w:val="0"/>
      <w:marTop w:val="10"/>
      <w:marBottom w:val="10"/>
      <w:divBdr>
        <w:top w:val="none" w:sz="0" w:space="0" w:color="auto"/>
        <w:left w:val="none" w:sz="0" w:space="0" w:color="auto"/>
        <w:bottom w:val="none" w:sz="0" w:space="0" w:color="auto"/>
        <w:right w:val="none" w:sz="0" w:space="0" w:color="auto"/>
      </w:divBdr>
    </w:div>
    <w:div w:id="1084449177">
      <w:marLeft w:val="0"/>
      <w:marRight w:val="0"/>
      <w:marTop w:val="10"/>
      <w:marBottom w:val="10"/>
      <w:divBdr>
        <w:top w:val="none" w:sz="0" w:space="0" w:color="auto"/>
        <w:left w:val="none" w:sz="0" w:space="0" w:color="auto"/>
        <w:bottom w:val="none" w:sz="0" w:space="0" w:color="auto"/>
        <w:right w:val="none" w:sz="0" w:space="0" w:color="auto"/>
      </w:divBdr>
    </w:div>
    <w:div w:id="1085344318">
      <w:marLeft w:val="0"/>
      <w:marRight w:val="0"/>
      <w:marTop w:val="10"/>
      <w:marBottom w:val="10"/>
      <w:divBdr>
        <w:top w:val="none" w:sz="0" w:space="0" w:color="auto"/>
        <w:left w:val="none" w:sz="0" w:space="0" w:color="auto"/>
        <w:bottom w:val="none" w:sz="0" w:space="0" w:color="auto"/>
        <w:right w:val="none" w:sz="0" w:space="0" w:color="auto"/>
      </w:divBdr>
    </w:div>
    <w:div w:id="1098908676">
      <w:marLeft w:val="0"/>
      <w:marRight w:val="0"/>
      <w:marTop w:val="10"/>
      <w:marBottom w:val="10"/>
      <w:divBdr>
        <w:top w:val="none" w:sz="0" w:space="0" w:color="auto"/>
        <w:left w:val="none" w:sz="0" w:space="0" w:color="auto"/>
        <w:bottom w:val="none" w:sz="0" w:space="0" w:color="auto"/>
        <w:right w:val="none" w:sz="0" w:space="0" w:color="auto"/>
      </w:divBdr>
    </w:div>
    <w:div w:id="1127043511">
      <w:marLeft w:val="0"/>
      <w:marRight w:val="0"/>
      <w:marTop w:val="10"/>
      <w:marBottom w:val="10"/>
      <w:divBdr>
        <w:top w:val="none" w:sz="0" w:space="0" w:color="auto"/>
        <w:left w:val="none" w:sz="0" w:space="0" w:color="auto"/>
        <w:bottom w:val="none" w:sz="0" w:space="0" w:color="auto"/>
        <w:right w:val="none" w:sz="0" w:space="0" w:color="auto"/>
      </w:divBdr>
    </w:div>
    <w:div w:id="1131939895">
      <w:marLeft w:val="0"/>
      <w:marRight w:val="0"/>
      <w:marTop w:val="10"/>
      <w:marBottom w:val="10"/>
      <w:divBdr>
        <w:top w:val="none" w:sz="0" w:space="0" w:color="auto"/>
        <w:left w:val="none" w:sz="0" w:space="0" w:color="auto"/>
        <w:bottom w:val="none" w:sz="0" w:space="0" w:color="auto"/>
        <w:right w:val="none" w:sz="0" w:space="0" w:color="auto"/>
      </w:divBdr>
    </w:div>
    <w:div w:id="1137718541">
      <w:marLeft w:val="0"/>
      <w:marRight w:val="720"/>
      <w:marTop w:val="10"/>
      <w:marBottom w:val="10"/>
      <w:divBdr>
        <w:top w:val="none" w:sz="0" w:space="0" w:color="auto"/>
        <w:left w:val="none" w:sz="0" w:space="0" w:color="auto"/>
        <w:bottom w:val="none" w:sz="0" w:space="0" w:color="auto"/>
        <w:right w:val="none" w:sz="0" w:space="0" w:color="auto"/>
      </w:divBdr>
    </w:div>
    <w:div w:id="1163818458">
      <w:marLeft w:val="0"/>
      <w:marRight w:val="0"/>
      <w:marTop w:val="10"/>
      <w:marBottom w:val="10"/>
      <w:divBdr>
        <w:top w:val="none" w:sz="0" w:space="0" w:color="auto"/>
        <w:left w:val="none" w:sz="0" w:space="0" w:color="auto"/>
        <w:bottom w:val="none" w:sz="0" w:space="0" w:color="auto"/>
        <w:right w:val="none" w:sz="0" w:space="0" w:color="auto"/>
      </w:divBdr>
    </w:div>
    <w:div w:id="1200629965">
      <w:marLeft w:val="0"/>
      <w:marRight w:val="0"/>
      <w:marTop w:val="10"/>
      <w:marBottom w:val="10"/>
      <w:divBdr>
        <w:top w:val="none" w:sz="0" w:space="0" w:color="auto"/>
        <w:left w:val="none" w:sz="0" w:space="0" w:color="auto"/>
        <w:bottom w:val="none" w:sz="0" w:space="0" w:color="auto"/>
        <w:right w:val="none" w:sz="0" w:space="0" w:color="auto"/>
      </w:divBdr>
    </w:div>
    <w:div w:id="1248731564">
      <w:marLeft w:val="0"/>
      <w:marRight w:val="0"/>
      <w:marTop w:val="10"/>
      <w:marBottom w:val="10"/>
      <w:divBdr>
        <w:top w:val="none" w:sz="0" w:space="0" w:color="auto"/>
        <w:left w:val="none" w:sz="0" w:space="0" w:color="auto"/>
        <w:bottom w:val="none" w:sz="0" w:space="0" w:color="auto"/>
        <w:right w:val="none" w:sz="0" w:space="0" w:color="auto"/>
      </w:divBdr>
    </w:div>
    <w:div w:id="1387953342">
      <w:marLeft w:val="0"/>
      <w:marRight w:val="720"/>
      <w:marTop w:val="10"/>
      <w:marBottom w:val="10"/>
      <w:divBdr>
        <w:top w:val="none" w:sz="0" w:space="0" w:color="auto"/>
        <w:left w:val="none" w:sz="0" w:space="0" w:color="auto"/>
        <w:bottom w:val="none" w:sz="0" w:space="0" w:color="auto"/>
        <w:right w:val="none" w:sz="0" w:space="0" w:color="auto"/>
      </w:divBdr>
    </w:div>
    <w:div w:id="1427311773">
      <w:marLeft w:val="0"/>
      <w:marRight w:val="720"/>
      <w:marTop w:val="10"/>
      <w:marBottom w:val="10"/>
      <w:divBdr>
        <w:top w:val="none" w:sz="0" w:space="0" w:color="auto"/>
        <w:left w:val="none" w:sz="0" w:space="0" w:color="auto"/>
        <w:bottom w:val="none" w:sz="0" w:space="0" w:color="auto"/>
        <w:right w:val="none" w:sz="0" w:space="0" w:color="auto"/>
      </w:divBdr>
    </w:div>
    <w:div w:id="1446465380">
      <w:marLeft w:val="0"/>
      <w:marRight w:val="0"/>
      <w:marTop w:val="10"/>
      <w:marBottom w:val="10"/>
      <w:divBdr>
        <w:top w:val="none" w:sz="0" w:space="0" w:color="auto"/>
        <w:left w:val="none" w:sz="0" w:space="0" w:color="auto"/>
        <w:bottom w:val="none" w:sz="0" w:space="0" w:color="auto"/>
        <w:right w:val="none" w:sz="0" w:space="0" w:color="auto"/>
      </w:divBdr>
    </w:div>
    <w:div w:id="1565020435">
      <w:marLeft w:val="0"/>
      <w:marRight w:val="0"/>
      <w:marTop w:val="10"/>
      <w:marBottom w:val="10"/>
      <w:divBdr>
        <w:top w:val="none" w:sz="0" w:space="0" w:color="auto"/>
        <w:left w:val="none" w:sz="0" w:space="0" w:color="auto"/>
        <w:bottom w:val="none" w:sz="0" w:space="0" w:color="auto"/>
        <w:right w:val="none" w:sz="0" w:space="0" w:color="auto"/>
      </w:divBdr>
    </w:div>
    <w:div w:id="1582635583">
      <w:marLeft w:val="0"/>
      <w:marRight w:val="0"/>
      <w:marTop w:val="10"/>
      <w:marBottom w:val="10"/>
      <w:divBdr>
        <w:top w:val="none" w:sz="0" w:space="0" w:color="auto"/>
        <w:left w:val="none" w:sz="0" w:space="0" w:color="auto"/>
        <w:bottom w:val="none" w:sz="0" w:space="0" w:color="auto"/>
        <w:right w:val="none" w:sz="0" w:space="0" w:color="auto"/>
      </w:divBdr>
    </w:div>
    <w:div w:id="1601719866">
      <w:marLeft w:val="0"/>
      <w:marRight w:val="0"/>
      <w:marTop w:val="10"/>
      <w:marBottom w:val="10"/>
      <w:divBdr>
        <w:top w:val="none" w:sz="0" w:space="0" w:color="auto"/>
        <w:left w:val="none" w:sz="0" w:space="0" w:color="auto"/>
        <w:bottom w:val="none" w:sz="0" w:space="0" w:color="auto"/>
        <w:right w:val="none" w:sz="0" w:space="0" w:color="auto"/>
      </w:divBdr>
    </w:div>
    <w:div w:id="1620987126">
      <w:marLeft w:val="0"/>
      <w:marRight w:val="0"/>
      <w:marTop w:val="10"/>
      <w:marBottom w:val="10"/>
      <w:divBdr>
        <w:top w:val="none" w:sz="0" w:space="0" w:color="auto"/>
        <w:left w:val="none" w:sz="0" w:space="0" w:color="auto"/>
        <w:bottom w:val="none" w:sz="0" w:space="0" w:color="auto"/>
        <w:right w:val="none" w:sz="0" w:space="0" w:color="auto"/>
      </w:divBdr>
    </w:div>
    <w:div w:id="1677148336">
      <w:marLeft w:val="0"/>
      <w:marRight w:val="0"/>
      <w:marTop w:val="10"/>
      <w:marBottom w:val="10"/>
      <w:divBdr>
        <w:top w:val="none" w:sz="0" w:space="0" w:color="auto"/>
        <w:left w:val="none" w:sz="0" w:space="0" w:color="auto"/>
        <w:bottom w:val="none" w:sz="0" w:space="0" w:color="auto"/>
        <w:right w:val="none" w:sz="0" w:space="0" w:color="auto"/>
      </w:divBdr>
    </w:div>
    <w:div w:id="1683049726">
      <w:marLeft w:val="0"/>
      <w:marRight w:val="0"/>
      <w:marTop w:val="10"/>
      <w:marBottom w:val="10"/>
      <w:divBdr>
        <w:top w:val="none" w:sz="0" w:space="0" w:color="auto"/>
        <w:left w:val="none" w:sz="0" w:space="0" w:color="auto"/>
        <w:bottom w:val="none" w:sz="0" w:space="0" w:color="auto"/>
        <w:right w:val="none" w:sz="0" w:space="0" w:color="auto"/>
      </w:divBdr>
    </w:div>
    <w:div w:id="1710757827">
      <w:marLeft w:val="0"/>
      <w:marRight w:val="0"/>
      <w:marTop w:val="10"/>
      <w:marBottom w:val="10"/>
      <w:divBdr>
        <w:top w:val="none" w:sz="0" w:space="0" w:color="auto"/>
        <w:left w:val="none" w:sz="0" w:space="0" w:color="auto"/>
        <w:bottom w:val="none" w:sz="0" w:space="0" w:color="auto"/>
        <w:right w:val="none" w:sz="0" w:space="0" w:color="auto"/>
      </w:divBdr>
    </w:div>
    <w:div w:id="1716927246">
      <w:marLeft w:val="0"/>
      <w:marRight w:val="0"/>
      <w:marTop w:val="10"/>
      <w:marBottom w:val="10"/>
      <w:divBdr>
        <w:top w:val="none" w:sz="0" w:space="0" w:color="auto"/>
        <w:left w:val="none" w:sz="0" w:space="0" w:color="auto"/>
        <w:bottom w:val="none" w:sz="0" w:space="0" w:color="auto"/>
        <w:right w:val="none" w:sz="0" w:space="0" w:color="auto"/>
      </w:divBdr>
    </w:div>
    <w:div w:id="1758597278">
      <w:marLeft w:val="0"/>
      <w:marRight w:val="0"/>
      <w:marTop w:val="10"/>
      <w:marBottom w:val="10"/>
      <w:divBdr>
        <w:top w:val="none" w:sz="0" w:space="0" w:color="auto"/>
        <w:left w:val="none" w:sz="0" w:space="0" w:color="auto"/>
        <w:bottom w:val="none" w:sz="0" w:space="0" w:color="auto"/>
        <w:right w:val="none" w:sz="0" w:space="0" w:color="auto"/>
      </w:divBdr>
    </w:div>
    <w:div w:id="1785884164">
      <w:marLeft w:val="0"/>
      <w:marRight w:val="0"/>
      <w:marTop w:val="10"/>
      <w:marBottom w:val="10"/>
      <w:divBdr>
        <w:top w:val="none" w:sz="0" w:space="0" w:color="auto"/>
        <w:left w:val="none" w:sz="0" w:space="0" w:color="auto"/>
        <w:bottom w:val="none" w:sz="0" w:space="0" w:color="auto"/>
        <w:right w:val="none" w:sz="0" w:space="0" w:color="auto"/>
      </w:divBdr>
    </w:div>
    <w:div w:id="1804688713">
      <w:marLeft w:val="0"/>
      <w:marRight w:val="0"/>
      <w:marTop w:val="10"/>
      <w:marBottom w:val="10"/>
      <w:divBdr>
        <w:top w:val="none" w:sz="0" w:space="0" w:color="auto"/>
        <w:left w:val="none" w:sz="0" w:space="0" w:color="auto"/>
        <w:bottom w:val="none" w:sz="0" w:space="0" w:color="auto"/>
        <w:right w:val="none" w:sz="0" w:space="0" w:color="auto"/>
      </w:divBdr>
    </w:div>
    <w:div w:id="1844472646">
      <w:marLeft w:val="0"/>
      <w:marRight w:val="0"/>
      <w:marTop w:val="10"/>
      <w:marBottom w:val="10"/>
      <w:divBdr>
        <w:top w:val="none" w:sz="0" w:space="0" w:color="auto"/>
        <w:left w:val="none" w:sz="0" w:space="0" w:color="auto"/>
        <w:bottom w:val="none" w:sz="0" w:space="0" w:color="auto"/>
        <w:right w:val="none" w:sz="0" w:space="0" w:color="auto"/>
      </w:divBdr>
    </w:div>
    <w:div w:id="1904756880">
      <w:marLeft w:val="0"/>
      <w:marRight w:val="0"/>
      <w:marTop w:val="10"/>
      <w:marBottom w:val="10"/>
      <w:divBdr>
        <w:top w:val="none" w:sz="0" w:space="0" w:color="auto"/>
        <w:left w:val="none" w:sz="0" w:space="0" w:color="auto"/>
        <w:bottom w:val="none" w:sz="0" w:space="0" w:color="auto"/>
        <w:right w:val="none" w:sz="0" w:space="0" w:color="auto"/>
      </w:divBdr>
    </w:div>
    <w:div w:id="1960524208">
      <w:marLeft w:val="0"/>
      <w:marRight w:val="0"/>
      <w:marTop w:val="10"/>
      <w:marBottom w:val="10"/>
      <w:divBdr>
        <w:top w:val="none" w:sz="0" w:space="0" w:color="auto"/>
        <w:left w:val="none" w:sz="0" w:space="0" w:color="auto"/>
        <w:bottom w:val="none" w:sz="0" w:space="0" w:color="auto"/>
        <w:right w:val="none" w:sz="0" w:space="0" w:color="auto"/>
      </w:divBdr>
    </w:div>
    <w:div w:id="20573918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2025-04-30T06:21:00Z</dcterms:created>
  <dcterms:modified xsi:type="dcterms:W3CDTF">2025-04-30T06:21:00Z</dcterms:modified>
</cp:coreProperties>
</file>