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400BC" w14:textId="77777777" w:rsidR="00844EB3" w:rsidRDefault="00844EB3">
      <w:pPr>
        <w:spacing w:line="500" w:lineRule="atLeast"/>
        <w:jc w:val="center"/>
        <w:divId w:val="50320461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广东省东莞市第三人民法院</w:t>
      </w:r>
    </w:p>
    <w:p w14:paraId="5D3CEEE9" w14:textId="77777777" w:rsidR="00844EB3" w:rsidRDefault="00844EB3">
      <w:pPr>
        <w:spacing w:line="500" w:lineRule="atLeast"/>
        <w:jc w:val="center"/>
        <w:divId w:val="196407318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5A63D7B" w14:textId="77777777" w:rsidR="00844EB3" w:rsidRDefault="00844EB3">
      <w:pPr>
        <w:spacing w:line="500" w:lineRule="atLeast"/>
        <w:jc w:val="right"/>
        <w:divId w:val="7725504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1973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353</w:t>
      </w:r>
      <w:r>
        <w:rPr>
          <w:rFonts w:hint="eastAsia"/>
          <w:sz w:val="30"/>
          <w:szCs w:val="30"/>
        </w:rPr>
        <w:t>号</w:t>
      </w:r>
    </w:p>
    <w:p w14:paraId="55913A13" w14:textId="77777777" w:rsidR="00844EB3" w:rsidRDefault="00844EB3">
      <w:pPr>
        <w:spacing w:line="500" w:lineRule="atLeast"/>
        <w:ind w:firstLine="600"/>
        <w:divId w:val="12077903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公诉机关东莞市第三市区人民检察院。</w:t>
      </w:r>
    </w:p>
    <w:p w14:paraId="3F6DD30E" w14:textId="77777777" w:rsidR="00844EB3" w:rsidRDefault="00844EB3">
      <w:pPr>
        <w:spacing w:line="500" w:lineRule="atLeast"/>
        <w:ind w:firstLine="600"/>
        <w:divId w:val="195559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被告人文志城，男，</w:t>
      </w:r>
      <w:r>
        <w:rPr>
          <w:rFonts w:hint="eastAsia"/>
          <w:sz w:val="30"/>
          <w:szCs w:val="30"/>
        </w:rPr>
        <w:t>1985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日出生，汉族，初中文化，无业，户籍所在地为江西省进贤县，因涉嫌犯敲诈勒索罪于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日被羁押并刑事拘留，同年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日被逮捕。现押于东莞市看守所（上桥）。</w:t>
      </w:r>
    </w:p>
    <w:p w14:paraId="734685FE" w14:textId="77777777" w:rsidR="00844EB3" w:rsidRDefault="00844EB3">
      <w:pPr>
        <w:spacing w:line="500" w:lineRule="atLeast"/>
        <w:ind w:firstLine="600"/>
        <w:divId w:val="9915662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辩护人狄敏、王秀珍，广东法制盛邦（东莞）律师事务所律师。</w:t>
      </w:r>
    </w:p>
    <w:p w14:paraId="738F4D2B" w14:textId="77777777" w:rsidR="00844EB3" w:rsidRDefault="00844EB3">
      <w:pPr>
        <w:spacing w:line="500" w:lineRule="atLeast"/>
        <w:ind w:firstLine="600"/>
        <w:divId w:val="12938999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被告人梅建东，男，</w:t>
      </w:r>
      <w:r>
        <w:rPr>
          <w:rFonts w:hint="eastAsia"/>
          <w:sz w:val="30"/>
          <w:szCs w:val="30"/>
        </w:rPr>
        <w:t>1975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日出生，汉族，初中文化，无业，户籍所在地为湖北省武汉市新洲区，因涉嫌犯敲诈勒索罪于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日被羁押，次日被刑事拘留，同年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日被逮捕。现押于东莞市看守所（上桥）。</w:t>
      </w:r>
    </w:p>
    <w:p w14:paraId="5B905A0A" w14:textId="77777777" w:rsidR="00844EB3" w:rsidRDefault="00844EB3">
      <w:pPr>
        <w:spacing w:line="500" w:lineRule="atLeast"/>
        <w:ind w:firstLine="600"/>
        <w:divId w:val="3581195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东莞市第三市区人民检察院以东三区检刑诉</w:t>
      </w:r>
      <w:r>
        <w:rPr>
          <w:rFonts w:hint="eastAsia"/>
          <w:sz w:val="30"/>
          <w:szCs w:val="30"/>
        </w:rPr>
        <w:t>[2016]270</w:t>
      </w:r>
      <w:r>
        <w:rPr>
          <w:rFonts w:hint="eastAsia"/>
          <w:sz w:val="30"/>
          <w:szCs w:val="30"/>
        </w:rPr>
        <w:t>号起诉书指控被告人文志城、梅建东犯受贿罪、非法拘禁罪，于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日向本院提起公诉。本院于次日立案，依法组成合议庭，于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公开开庭审理了本案。东莞市第三市区人民检察院指派检察员谢雄章、代理检察院肖肖出庭支持公诉；被告人文志城及其辩护人狄敏、王秀珍，被告人梅建东到庭参加诉讼。在审理过程中，本院向东莞市中级人民法院申请延长审限，东莞市中级人民法院予以同意。现本案已审理终结。</w:t>
      </w:r>
    </w:p>
    <w:p w14:paraId="4BDB0F5E" w14:textId="77777777" w:rsidR="00844EB3" w:rsidRDefault="00844EB3">
      <w:pPr>
        <w:spacing w:line="500" w:lineRule="atLeast"/>
        <w:ind w:firstLine="600"/>
        <w:divId w:val="5944807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东莞市第三市区人民检察院指控，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月下旬，被告人文志城、梅建东与东莞市公安局常平分局常平派出所民警周永强（另案处理）共同密谋，由文志城、梅建东向周某提供被害人李某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的信息，以周某利用查处违法犯罪的职务之便，虚</w:t>
      </w:r>
      <w:r>
        <w:rPr>
          <w:rFonts w:hint="eastAsia"/>
          <w:sz w:val="30"/>
          <w:szCs w:val="30"/>
        </w:rPr>
        <w:lastRenderedPageBreak/>
        <w:t>构违法事实，共同向李某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索取财物。同年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时许，周某利用其在常平派出所值班的机会，安排辅警李某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耀、郑某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到东莞市常平镇东田丽园停车场找到并盘查李某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。随后，周某赶到上述地点，与李坤耀等人将李某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带至东莞市公安局常平分局候问室羁押。接着，由梅建东出面向李某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的家属张某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索要财物，文志城、梅建东、周某则通过电话相互沟通索要财物事宜。期间，周某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次带梅建东与李某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见面，商谈索要财物事宜。当天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时许，张某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将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万元现金交给梅建东，周某在确认收到钱后将李某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释放。后周某分得</w:t>
      </w:r>
      <w:r>
        <w:rPr>
          <w:rFonts w:hint="eastAsia"/>
          <w:sz w:val="30"/>
          <w:szCs w:val="30"/>
        </w:rPr>
        <w:t>3.4</w:t>
      </w:r>
      <w:r>
        <w:rPr>
          <w:rFonts w:hint="eastAsia"/>
          <w:sz w:val="30"/>
          <w:szCs w:val="30"/>
        </w:rPr>
        <w:t>万元，文志城分得</w:t>
      </w:r>
      <w:r>
        <w:rPr>
          <w:rFonts w:hint="eastAsia"/>
          <w:sz w:val="30"/>
          <w:szCs w:val="30"/>
        </w:rPr>
        <w:t>2.5</w:t>
      </w:r>
      <w:r>
        <w:rPr>
          <w:rFonts w:hint="eastAsia"/>
          <w:sz w:val="30"/>
          <w:szCs w:val="30"/>
        </w:rPr>
        <w:t>万元，梅建东分得</w:t>
      </w:r>
      <w:r>
        <w:rPr>
          <w:rFonts w:hint="eastAsia"/>
          <w:sz w:val="30"/>
          <w:szCs w:val="30"/>
        </w:rPr>
        <w:t>2.1</w:t>
      </w:r>
      <w:r>
        <w:rPr>
          <w:rFonts w:hint="eastAsia"/>
          <w:sz w:val="30"/>
          <w:szCs w:val="30"/>
        </w:rPr>
        <w:t>万元。案发后周某将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万元退赔给李某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，并获得了李某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的谅解。</w:t>
      </w:r>
    </w:p>
    <w:p w14:paraId="2DE96BE8" w14:textId="77777777" w:rsidR="00844EB3" w:rsidRDefault="00844EB3">
      <w:pPr>
        <w:spacing w:line="500" w:lineRule="atLeast"/>
        <w:ind w:firstLine="600"/>
        <w:divId w:val="13670249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在法庭上，被告人文志城、梅建东对指控的受贿事实、罪名均无异议，提出不构成非法拘禁罪。被告人文志城的辩护人提出如下的主要辩护意见：</w:t>
      </w: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被告人文志城不构成受贿罪，其行为应为敲诈勒索罪；</w:t>
      </w: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本案不构成非法拘禁罪；</w:t>
      </w: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被告人有自首情节及系从犯；</w:t>
      </w: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涉案财物已退回被害人，被告人系初犯、偶犯，具有坦白情节，家庭人员需要抚养。</w:t>
      </w:r>
    </w:p>
    <w:p w14:paraId="6EDD6631" w14:textId="77777777" w:rsidR="00844EB3" w:rsidRDefault="00844EB3">
      <w:pPr>
        <w:spacing w:line="500" w:lineRule="atLeast"/>
        <w:ind w:firstLine="600"/>
        <w:divId w:val="4551757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月下旬，被告人文志城、梅建东与东莞市公安局常平分局常平派出所民警周永强（另案处理）共同密谋，由文志城、梅建东向周某提供被害人李某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的信息，以周某利用查处违法犯罪的职务之便，虚构违法事实，共同向李某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索取财物。同年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时许，周某利用其在常平派出所值班的机会，安排辅警李某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耀、郑某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到东莞市常平镇东田丽园停车场找到并盘查李某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。随后，周某赶到上述地点，与李坤耀等人将李某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带至东莞市公安局常平分局候问室羁押。接着，由梅建东出面向李某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的家属张某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索要财物，文志城、梅建东、周某则通过电话相互沟通索要财物事宜。期间，周某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次带梅建东与李某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见面，商谈索要财物事宜。当天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时许，张某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将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万元现金交给梅建东，周某在确认收到钱后将李某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释放。后周某分得</w:t>
      </w:r>
      <w:r>
        <w:rPr>
          <w:rFonts w:hint="eastAsia"/>
          <w:sz w:val="30"/>
          <w:szCs w:val="30"/>
        </w:rPr>
        <w:t>3.4</w:t>
      </w:r>
      <w:r>
        <w:rPr>
          <w:rFonts w:hint="eastAsia"/>
          <w:sz w:val="30"/>
          <w:szCs w:val="30"/>
        </w:rPr>
        <w:t>万元，文志城分得</w:t>
      </w:r>
      <w:r>
        <w:rPr>
          <w:rFonts w:hint="eastAsia"/>
          <w:sz w:val="30"/>
          <w:szCs w:val="30"/>
        </w:rPr>
        <w:t>2.5</w:t>
      </w:r>
      <w:r>
        <w:rPr>
          <w:rFonts w:hint="eastAsia"/>
          <w:sz w:val="30"/>
          <w:szCs w:val="30"/>
        </w:rPr>
        <w:t>万元，梅建东分得</w:t>
      </w:r>
      <w:r>
        <w:rPr>
          <w:rFonts w:hint="eastAsia"/>
          <w:sz w:val="30"/>
          <w:szCs w:val="30"/>
        </w:rPr>
        <w:t>2.1</w:t>
      </w:r>
      <w:r>
        <w:rPr>
          <w:rFonts w:hint="eastAsia"/>
          <w:sz w:val="30"/>
          <w:szCs w:val="30"/>
        </w:rPr>
        <w:t>万元。案发后周某将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万元退赔给李某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，并获得了李某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的谅解。</w:t>
      </w:r>
    </w:p>
    <w:p w14:paraId="3EA64782" w14:textId="77777777" w:rsidR="00844EB3" w:rsidRDefault="00844EB3">
      <w:pPr>
        <w:spacing w:line="500" w:lineRule="atLeast"/>
        <w:ind w:firstLine="600"/>
        <w:divId w:val="17227483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以上事实，有被害人李某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的陈述以及辨认笔录，证人张某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、王某的证言及辨认笔录，证人李某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、郑某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、刘某、陈某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、彭某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、萧某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、尹某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、游某、梁某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、林某、陈某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利某的证言，纪委谈话笔录，个人检讨以及自述材料，关于周某同志所犯错误事实的见面材料，调取证据通知书，证据清单，通话记录，值班记录表，东莞市常平分局留置室进出仓表，常平公安信息网截图，东莞市公安局常平分局候问室的管理规定，值班管理制度，干部情况简介，辅警招工审批表，常住人口基本信息，抓获经过，台湾居民来往大陆通行证复印件，手机照片，协议书，调取证据通知书，审讯录像，监控录像，情况说明，监控录像，被告人文志城、梅建东的供述及辨认笔录，同案犯周某的供述及辨认笔录等证据证实，足以认定。</w:t>
      </w:r>
    </w:p>
    <w:p w14:paraId="0C121AAD" w14:textId="77777777" w:rsidR="00844EB3" w:rsidRDefault="00844EB3">
      <w:pPr>
        <w:spacing w:line="500" w:lineRule="atLeast"/>
        <w:ind w:firstLine="600"/>
        <w:divId w:val="11643203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本院认为，被告人文志城、梅建东以非法占有为目的，与他人结伙，利用国家机关工作人员的身份进行敲诈勒索，涉案数额已达敲诈勒索数额巨大</w:t>
      </w:r>
      <w:r>
        <w:rPr>
          <w:rFonts w:hint="eastAsia"/>
          <w:sz w:val="30"/>
          <w:szCs w:val="30"/>
        </w:rPr>
        <w:t>80%</w:t>
      </w:r>
      <w:r>
        <w:rPr>
          <w:rFonts w:hint="eastAsia"/>
          <w:sz w:val="30"/>
          <w:szCs w:val="30"/>
        </w:rPr>
        <w:t>以上，情节严重，其行为已构成敲诈勒索罪。公诉机关指控被告人文志城、梅建东犯罪事实清楚，证据确实、充分，但指控的罪名不当，本院予以纠正。被告人文志城、梅建东归案后如实供述犯罪事实，依法可从轻处罚。鉴于已退赔给被害人，酌情对被告人文志城、梅建东从轻处罚。关于本案的定性问题，经查，被告人文志城、梅建东等人，利用同案犯周某的国家工作人员身份，虚构被害人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犯罪事实，通过拘禁被害人使其产生害怕的心理，从而索取财物，其行为符合敲诈勒索的构成要件；在本案中非法拘禁为实施敲诈勒索的手段，其行为同时触犯非法拘禁罪、敲诈勒索罪，应当择一重罪处罚，故本院以敲诈勒索罪追究被告人的刑事责任。</w:t>
      </w:r>
    </w:p>
    <w:p w14:paraId="2D960729" w14:textId="77777777" w:rsidR="00844EB3" w:rsidRDefault="00844EB3">
      <w:pPr>
        <w:spacing w:line="500" w:lineRule="atLeast"/>
        <w:ind w:firstLine="600"/>
        <w:divId w:val="12989981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关于被告人文志城的辩护人提出的第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点辩护意见，经查，被告人文志城被公安机关抓获归案，非主动归案，不属于自首情节；在本案中被告人文志城主动联系另一被告人梅建东寻找目标，负责两同案人的联络，事后参与分赃，其行为不宜认定为从犯，但结合被告人文志城在本案中的所起作用，予以酌情处理。被告人文志城、梅建东提出的辩解意见及被告人文志城的辩护人提出其他辩护意见，经查基本属实，本院予以采纳。</w:t>
      </w:r>
    </w:p>
    <w:p w14:paraId="6F9D7F17" w14:textId="77777777" w:rsidR="00844EB3" w:rsidRDefault="00844EB3">
      <w:pPr>
        <w:spacing w:line="500" w:lineRule="atLeast"/>
        <w:ind w:firstLine="600"/>
        <w:divId w:val="10805226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视被告人的犯罪情节和悔罪表现，依照《中华人民共和国刑法》第二百七十四条、第二十五条第一款、第六十七条第三款、第五十三条的规定，判决如下：</w:t>
      </w:r>
    </w:p>
    <w:p w14:paraId="08219556" w14:textId="77777777" w:rsidR="00844EB3" w:rsidRDefault="00844EB3">
      <w:pPr>
        <w:spacing w:line="500" w:lineRule="atLeast"/>
        <w:ind w:firstLine="600"/>
        <w:divId w:val="10780958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一、被告人文志城犯敲诈勒索罪，判处有期徒刑三年，并处罚金人民币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元（刑期从判决执行之日起计算。判决执行以前先行羁押的，羁押一日折抵刑期一日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即自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日止，罚金在本判决生效后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日内一次性向本院缴纳，上缴国库）。</w:t>
      </w:r>
    </w:p>
    <w:p w14:paraId="0B6AC103" w14:textId="77777777" w:rsidR="00844EB3" w:rsidRDefault="00844EB3">
      <w:pPr>
        <w:spacing w:line="500" w:lineRule="atLeast"/>
        <w:ind w:firstLine="600"/>
        <w:divId w:val="7977972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二、被告人梅建东犯敲诈勒索罪，判处有期徒刑三年，并处罚金人民币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元（刑期从判决执行之日起计算。判决执行以前先行羁押的，羁押一日折抵刑期一日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即自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日止，罚金在本判决生效后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日内一次性向本院缴纳，上缴国库）。</w:t>
      </w:r>
    </w:p>
    <w:p w14:paraId="197B4F7B" w14:textId="77777777" w:rsidR="00844EB3" w:rsidRDefault="00844EB3">
      <w:pPr>
        <w:spacing w:line="500" w:lineRule="atLeast"/>
        <w:ind w:firstLine="600"/>
        <w:divId w:val="20221258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如不服本判决，可在接到判决书的第二日起十日内，通过本院或直接向东莞市中级人民法院提出上诉。书面上诉的，应当提交上诉状正本一份，副本二份。</w:t>
      </w:r>
    </w:p>
    <w:p w14:paraId="2AA4EEC9" w14:textId="77777777" w:rsidR="00844EB3" w:rsidRDefault="00844EB3">
      <w:pPr>
        <w:spacing w:line="500" w:lineRule="atLeast"/>
        <w:ind w:firstLine="600"/>
        <w:divId w:val="12463832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（本页无正文）</w:t>
      </w:r>
    </w:p>
    <w:p w14:paraId="14696B57" w14:textId="77777777" w:rsidR="00844EB3" w:rsidRDefault="00844EB3">
      <w:pPr>
        <w:spacing w:line="500" w:lineRule="atLeast"/>
        <w:jc w:val="right"/>
        <w:divId w:val="17390846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余志球</w:t>
      </w:r>
    </w:p>
    <w:p w14:paraId="2B47A5AC" w14:textId="77777777" w:rsidR="00844EB3" w:rsidRDefault="00844EB3">
      <w:pPr>
        <w:spacing w:line="500" w:lineRule="atLeast"/>
        <w:jc w:val="right"/>
        <w:divId w:val="16438449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邝著云</w:t>
      </w:r>
    </w:p>
    <w:p w14:paraId="76AB92BE" w14:textId="77777777" w:rsidR="00844EB3" w:rsidRDefault="00844EB3">
      <w:pPr>
        <w:spacing w:line="500" w:lineRule="atLeast"/>
        <w:jc w:val="right"/>
        <w:divId w:val="4890989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罗伟良</w:t>
      </w:r>
    </w:p>
    <w:p w14:paraId="2F298C5E" w14:textId="77777777" w:rsidR="00844EB3" w:rsidRDefault="00844EB3">
      <w:pPr>
        <w:spacing w:line="500" w:lineRule="atLeast"/>
        <w:jc w:val="right"/>
        <w:divId w:val="10580937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二〇一六年五月十七日</w:t>
      </w:r>
    </w:p>
    <w:p w14:paraId="67FACA0A" w14:textId="77777777" w:rsidR="00844EB3" w:rsidRDefault="00844EB3">
      <w:pPr>
        <w:spacing w:line="500" w:lineRule="atLeast"/>
        <w:jc w:val="right"/>
        <w:divId w:val="17713950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高平平</w:t>
      </w:r>
    </w:p>
    <w:p w14:paraId="1B25BDF2" w14:textId="77777777" w:rsidR="00844EB3" w:rsidRDefault="00844EB3">
      <w:pPr>
        <w:spacing w:line="500" w:lineRule="atLeast"/>
        <w:ind w:firstLine="600"/>
        <w:divId w:val="8629427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胡巍华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7B5EC" w14:textId="77777777" w:rsidR="002D3A67" w:rsidRDefault="002D3A67" w:rsidP="002D3A67">
      <w:pPr>
        <w:rPr>
          <w:rFonts w:hint="eastAsia"/>
        </w:rPr>
      </w:pPr>
      <w:r>
        <w:separator/>
      </w:r>
    </w:p>
  </w:endnote>
  <w:endnote w:type="continuationSeparator" w:id="0">
    <w:p w14:paraId="58EB8A6C" w14:textId="77777777" w:rsidR="002D3A67" w:rsidRDefault="002D3A67" w:rsidP="002D3A6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7BA44" w14:textId="77777777" w:rsidR="002D3A67" w:rsidRDefault="002D3A67" w:rsidP="002D3A67">
      <w:pPr>
        <w:rPr>
          <w:rFonts w:hint="eastAsia"/>
        </w:rPr>
      </w:pPr>
      <w:r>
        <w:separator/>
      </w:r>
    </w:p>
  </w:footnote>
  <w:footnote w:type="continuationSeparator" w:id="0">
    <w:p w14:paraId="56EBCEBC" w14:textId="77777777" w:rsidR="002D3A67" w:rsidRDefault="002D3A67" w:rsidP="002D3A6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A67"/>
    <w:rsid w:val="002D3A67"/>
    <w:rsid w:val="00844EB3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776FE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D3A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3A6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3A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3A6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59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57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898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46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07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04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72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27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62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378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58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26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03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3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2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99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81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49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490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83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468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507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31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58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2025-04-30T06:22:00Z</dcterms:created>
  <dcterms:modified xsi:type="dcterms:W3CDTF">2025-04-30T06:22:00Z</dcterms:modified>
</cp:coreProperties>
</file>