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FED5" w14:textId="77777777" w:rsidR="00772B20" w:rsidRDefault="00772B20">
      <w:pPr>
        <w:spacing w:line="500" w:lineRule="atLeast"/>
        <w:jc w:val="center"/>
        <w:divId w:val="1405293581"/>
        <w:rPr>
          <w:rFonts w:ascii="黑体" w:eastAsia="黑体" w:hAnsi="黑体"/>
          <w:sz w:val="36"/>
          <w:szCs w:val="36"/>
        </w:rPr>
      </w:pPr>
      <w:r>
        <w:rPr>
          <w:rFonts w:ascii="黑体" w:eastAsia="黑体" w:hAnsi="黑体" w:hint="eastAsia"/>
          <w:sz w:val="36"/>
          <w:szCs w:val="36"/>
        </w:rPr>
        <w:t>广东省廉江市人民法院</w:t>
      </w:r>
    </w:p>
    <w:p w14:paraId="274FE9E0" w14:textId="77777777" w:rsidR="00772B20" w:rsidRDefault="00772B20">
      <w:pPr>
        <w:spacing w:line="500" w:lineRule="atLeast"/>
        <w:jc w:val="center"/>
        <w:divId w:val="11063906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CC0E91" w14:textId="77777777" w:rsidR="00772B20" w:rsidRDefault="00772B20">
      <w:pPr>
        <w:spacing w:line="500" w:lineRule="atLeast"/>
        <w:jc w:val="right"/>
        <w:divId w:val="438645378"/>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319</w:t>
      </w:r>
      <w:r>
        <w:rPr>
          <w:rFonts w:hint="eastAsia"/>
          <w:sz w:val="30"/>
          <w:szCs w:val="30"/>
        </w:rPr>
        <w:t>号</w:t>
      </w:r>
    </w:p>
    <w:p w14:paraId="1257A280" w14:textId="77777777" w:rsidR="00772B20" w:rsidRDefault="00772B20">
      <w:pPr>
        <w:spacing w:line="500" w:lineRule="atLeast"/>
        <w:ind w:firstLine="600"/>
        <w:divId w:val="1085763921"/>
        <w:rPr>
          <w:rFonts w:hint="eastAsia"/>
          <w:sz w:val="30"/>
          <w:szCs w:val="30"/>
        </w:rPr>
      </w:pPr>
      <w:r>
        <w:rPr>
          <w:rFonts w:hint="eastAsia"/>
          <w:sz w:val="30"/>
          <w:szCs w:val="30"/>
        </w:rPr>
        <w:t>公诉机关广东省廉江市人民检察院。</w:t>
      </w:r>
    </w:p>
    <w:p w14:paraId="4701C976" w14:textId="77777777" w:rsidR="00772B20" w:rsidRDefault="00772B20">
      <w:pPr>
        <w:spacing w:line="500" w:lineRule="atLeast"/>
        <w:ind w:firstLine="600"/>
        <w:divId w:val="1376613222"/>
        <w:rPr>
          <w:rFonts w:hint="eastAsia"/>
          <w:sz w:val="30"/>
          <w:szCs w:val="30"/>
        </w:rPr>
      </w:pPr>
      <w:r>
        <w:rPr>
          <w:rFonts w:hint="eastAsia"/>
          <w:sz w:val="30"/>
          <w:szCs w:val="30"/>
        </w:rPr>
        <w:t>被告人方令，男，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日出生广东省廉江市，公民身份号码：</w:t>
      </w:r>
      <w:r>
        <w:rPr>
          <w:rFonts w:hint="eastAsia"/>
          <w:sz w:val="30"/>
          <w:szCs w:val="30"/>
        </w:rPr>
        <w:t>440************534</w:t>
      </w:r>
      <w:r>
        <w:rPr>
          <w:rFonts w:hint="eastAsia"/>
          <w:sz w:val="30"/>
          <w:szCs w:val="30"/>
        </w:rPr>
        <w:t>，汉族，初中文化，</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月至案发时止在廉江市</w:t>
      </w:r>
      <w:r>
        <w:rPr>
          <w:rFonts w:hint="eastAsia"/>
          <w:sz w:val="30"/>
          <w:szCs w:val="30"/>
        </w:rPr>
        <w:t>******</w:t>
      </w:r>
      <w:r>
        <w:rPr>
          <w:rFonts w:hint="eastAsia"/>
          <w:sz w:val="30"/>
          <w:szCs w:val="30"/>
        </w:rPr>
        <w:t>委工作，先后担任村党支部副书记、村党支部书记、村委会主任、村委会副主任等职务；户籍所在地廉江市</w:t>
      </w:r>
      <w:r>
        <w:rPr>
          <w:rFonts w:hint="eastAsia"/>
          <w:sz w:val="30"/>
          <w:szCs w:val="30"/>
        </w:rPr>
        <w:t>*************</w:t>
      </w:r>
      <w:r>
        <w:rPr>
          <w:rFonts w:hint="eastAsia"/>
          <w:sz w:val="30"/>
          <w:szCs w:val="30"/>
        </w:rPr>
        <w:t>，捕前住廉江市</w:t>
      </w:r>
      <w:r>
        <w:rPr>
          <w:rFonts w:hint="eastAsia"/>
          <w:sz w:val="30"/>
          <w:szCs w:val="30"/>
        </w:rPr>
        <w:t>**********</w:t>
      </w:r>
      <w:r>
        <w:rPr>
          <w:rFonts w:hint="eastAsia"/>
          <w:sz w:val="30"/>
          <w:szCs w:val="30"/>
        </w:rPr>
        <w:t>。因涉嫌犯挪用公款罪于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日被羁押，次日被逮捕。现羁押于廉江市看守所。</w:t>
      </w:r>
    </w:p>
    <w:p w14:paraId="2A9AA037" w14:textId="77777777" w:rsidR="00772B20" w:rsidRDefault="00772B20">
      <w:pPr>
        <w:spacing w:line="500" w:lineRule="atLeast"/>
        <w:ind w:firstLine="600"/>
        <w:divId w:val="736132812"/>
        <w:rPr>
          <w:rFonts w:hint="eastAsia"/>
          <w:sz w:val="30"/>
          <w:szCs w:val="30"/>
        </w:rPr>
      </w:pPr>
      <w:r>
        <w:rPr>
          <w:rFonts w:hint="eastAsia"/>
          <w:sz w:val="30"/>
          <w:szCs w:val="30"/>
        </w:rPr>
        <w:t>廉江市人民检察院以廉检一部刑诉〔</w:t>
      </w:r>
      <w:r>
        <w:rPr>
          <w:rFonts w:hint="eastAsia"/>
          <w:sz w:val="30"/>
          <w:szCs w:val="30"/>
        </w:rPr>
        <w:t>2020</w:t>
      </w:r>
      <w:r>
        <w:rPr>
          <w:rFonts w:hint="eastAsia"/>
          <w:sz w:val="30"/>
          <w:szCs w:val="30"/>
        </w:rPr>
        <w:t>〕</w:t>
      </w:r>
      <w:r>
        <w:rPr>
          <w:rFonts w:hint="eastAsia"/>
          <w:sz w:val="30"/>
          <w:szCs w:val="30"/>
        </w:rPr>
        <w:t>39</w:t>
      </w:r>
      <w:r>
        <w:rPr>
          <w:rFonts w:hint="eastAsia"/>
          <w:sz w:val="30"/>
          <w:szCs w:val="30"/>
        </w:rPr>
        <w:t>号起诉书指控被告人方令犯挪用公款罪，于</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日向本院提起公诉。被告人方令收到起诉书后明确表示不需要指派律师其辩护。本院受理后，依法适用普通程序，组成合议庭，于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日公开开庭进行了审理。廉江市人民检察院指派检察员钟磊出庭支持公诉，被告人方令到庭参加了诉讼。现已审理终结。</w:t>
      </w:r>
    </w:p>
    <w:p w14:paraId="09012A7C" w14:textId="77777777" w:rsidR="00772B20" w:rsidRDefault="00772B20">
      <w:pPr>
        <w:spacing w:line="500" w:lineRule="atLeast"/>
        <w:ind w:firstLine="600"/>
        <w:divId w:val="367686357"/>
        <w:rPr>
          <w:rFonts w:hint="eastAsia"/>
          <w:sz w:val="30"/>
          <w:szCs w:val="30"/>
        </w:rPr>
      </w:pPr>
      <w:r>
        <w:rPr>
          <w:rFonts w:hint="eastAsia"/>
          <w:sz w:val="30"/>
          <w:szCs w:val="30"/>
        </w:rPr>
        <w:t>经审理查明：被告人方令在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利用协助廉江市安铺镇政府发放中小型水库移民后期扶持资金的职务便利，以扶持资金尚未全部到账，留待资金全部到位后再统一发放为由，拒绝将领取扶持资金的存折发放给移民户，然后在未经移民户同意的情况下，假冒方清等</w:t>
      </w:r>
      <w:r>
        <w:rPr>
          <w:rFonts w:hint="eastAsia"/>
          <w:sz w:val="30"/>
          <w:szCs w:val="30"/>
        </w:rPr>
        <w:t>13</w:t>
      </w:r>
      <w:r>
        <w:rPr>
          <w:rFonts w:hint="eastAsia"/>
          <w:sz w:val="30"/>
          <w:szCs w:val="30"/>
        </w:rPr>
        <w:t>户移民户签名，先后多次从农村信用社提取出扶持资金共计人民币</w:t>
      </w:r>
      <w:r>
        <w:rPr>
          <w:rFonts w:hint="eastAsia"/>
          <w:sz w:val="30"/>
          <w:szCs w:val="30"/>
        </w:rPr>
        <w:t>232000</w:t>
      </w:r>
      <w:r>
        <w:rPr>
          <w:rFonts w:hint="eastAsia"/>
          <w:sz w:val="30"/>
          <w:szCs w:val="30"/>
        </w:rPr>
        <w:t>元用于个人使用。后方令在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月和</w:t>
      </w:r>
      <w:r>
        <w:rPr>
          <w:rFonts w:hint="eastAsia"/>
          <w:sz w:val="30"/>
          <w:szCs w:val="30"/>
        </w:rPr>
        <w:t>8</w:t>
      </w:r>
      <w:r>
        <w:rPr>
          <w:rFonts w:hint="eastAsia"/>
          <w:sz w:val="30"/>
          <w:szCs w:val="30"/>
        </w:rPr>
        <w:t>月期间，先后向两户移民退还了扶持资金共计人民币</w:t>
      </w:r>
      <w:r>
        <w:rPr>
          <w:rFonts w:hint="eastAsia"/>
          <w:sz w:val="30"/>
          <w:szCs w:val="30"/>
        </w:rPr>
        <w:t>30000</w:t>
      </w:r>
      <w:r>
        <w:rPr>
          <w:rFonts w:hint="eastAsia"/>
          <w:sz w:val="30"/>
          <w:szCs w:val="30"/>
        </w:rPr>
        <w:t>元。</w:t>
      </w:r>
    </w:p>
    <w:p w14:paraId="0CC79BFC" w14:textId="77777777" w:rsidR="00772B20" w:rsidRDefault="00772B20">
      <w:pPr>
        <w:spacing w:line="500" w:lineRule="atLeast"/>
        <w:ind w:firstLine="600"/>
        <w:divId w:val="291329242"/>
        <w:rPr>
          <w:rFonts w:hint="eastAsia"/>
          <w:sz w:val="30"/>
          <w:szCs w:val="30"/>
        </w:rPr>
      </w:pPr>
      <w:r>
        <w:rPr>
          <w:rFonts w:hint="eastAsia"/>
          <w:sz w:val="30"/>
          <w:szCs w:val="30"/>
        </w:rPr>
        <w:lastRenderedPageBreak/>
        <w:t>上述事实，被告人方令在开庭审理过程中亦无异议，并有被告人方令的简历材料，证人方清、何景寿、陈进国、陈武、陈正辉、吕观艺、吕土、陈雄、何彬、吕轩、方富珍、陈松英、吕安、何彪、陈茂、谭平金、蓝妹等人的证言，方令的身份证明、个人工作简历等材料，被害人方清等人的银行交易流水记录及存折复印件，银行取款凭证，湛江市财政局《关于下达</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月我省小型水库移民后期扶持资金的通知》，《</w:t>
      </w:r>
      <w:r>
        <w:rPr>
          <w:rFonts w:hint="eastAsia"/>
          <w:sz w:val="30"/>
          <w:szCs w:val="30"/>
        </w:rPr>
        <w:t>2007</w:t>
      </w:r>
      <w:r>
        <w:rPr>
          <w:rFonts w:hint="eastAsia"/>
          <w:sz w:val="30"/>
          <w:szCs w:val="30"/>
        </w:rPr>
        <w:t>年后查遗补增水库移民村基本情况调查表》，《委托银行批量业务申请书》及《协议书》，《廉江市财政支农专项资金使用申请表》《廉江市（移民）专项资金项目使用计划呈批表》《财政支农专项资金报帐制实地核查表》《要求拨款的请示》《付款委托书》《廉江市</w:t>
      </w:r>
      <w:r>
        <w:rPr>
          <w:rFonts w:hint="eastAsia"/>
          <w:sz w:val="30"/>
          <w:szCs w:val="30"/>
        </w:rPr>
        <w:t>******</w:t>
      </w:r>
      <w:r>
        <w:rPr>
          <w:rFonts w:hint="eastAsia"/>
          <w:sz w:val="30"/>
          <w:szCs w:val="30"/>
        </w:rPr>
        <w:t>移民危房改造工程验收报告》《解决水库移民遗留问题建房项目验收表》《计划资金明细表》《廉江市</w:t>
      </w:r>
      <w:r>
        <w:rPr>
          <w:rFonts w:hint="eastAsia"/>
          <w:sz w:val="30"/>
          <w:szCs w:val="30"/>
        </w:rPr>
        <w:t>**********</w:t>
      </w:r>
      <w:r>
        <w:rPr>
          <w:rFonts w:hint="eastAsia"/>
          <w:sz w:val="30"/>
          <w:szCs w:val="30"/>
        </w:rPr>
        <w:t>移民危房改造资金申领汇总表》《财政支农专项资金报账制实地核查表》《廉江市</w:t>
      </w:r>
      <w:r>
        <w:rPr>
          <w:rFonts w:hint="eastAsia"/>
          <w:sz w:val="30"/>
          <w:szCs w:val="30"/>
        </w:rPr>
        <w:t>******</w:t>
      </w:r>
      <w:r>
        <w:rPr>
          <w:rFonts w:hint="eastAsia"/>
          <w:sz w:val="30"/>
          <w:szCs w:val="30"/>
        </w:rPr>
        <w:t>移民房改确认表》《廉江市移民户危房改造补助资金申请汇总表》《财政支农专项资金报账情况统计表》《预算拨款凭证》及《廉江市（</w:t>
      </w:r>
      <w:r>
        <w:rPr>
          <w:rFonts w:hint="eastAsia"/>
          <w:sz w:val="30"/>
          <w:szCs w:val="30"/>
        </w:rPr>
        <w:t>2014</w:t>
      </w:r>
      <w:r>
        <w:rPr>
          <w:rFonts w:hint="eastAsia"/>
          <w:sz w:val="30"/>
          <w:szCs w:val="30"/>
        </w:rPr>
        <w:t>年度）第一批移民危房履行补助资金代发返盘》等材料，安铺镇农业办公室出具的《证明》，被告人方令的户籍资料，归案情况说明等证据证实，足以认定。</w:t>
      </w:r>
    </w:p>
    <w:p w14:paraId="60B7CA38" w14:textId="77777777" w:rsidR="00772B20" w:rsidRDefault="00772B20">
      <w:pPr>
        <w:spacing w:line="500" w:lineRule="atLeast"/>
        <w:ind w:firstLine="600"/>
        <w:divId w:val="1288393947"/>
        <w:rPr>
          <w:rFonts w:hint="eastAsia"/>
          <w:sz w:val="30"/>
          <w:szCs w:val="30"/>
        </w:rPr>
      </w:pPr>
      <w:r>
        <w:rPr>
          <w:rFonts w:hint="eastAsia"/>
          <w:sz w:val="30"/>
          <w:szCs w:val="30"/>
        </w:rPr>
        <w:t>本院认为，被告人方令身为国家工作人员，利用职务上的便利，挪用移民扶持资金归个人使用，数额较大，超过三个月未归还，其行为已构成挪用公款罪，应从重处罚。廉江市人民检察院指控被告人方令的犯罪事实清楚，证据确实、充分，定性及适用法律准确，本院予以支持。被告人方令归案后认罪态度较好，并已退出部分赃款，可以从轻处罚。公诉机关建议判处被告人方令有期徒刑一年二个月至一年六个月，并处罚金。被告人方令认罪认罚，并签字具结。公诉机关的量刑建议恰当，本院予以采纳。根据被告人方令的犯罪事实、性质、情节、悔罪表现及对社会的危害程度，依照《中华人民共和国刑法》第三百八十四条，第五十二条、第五十三条、第六十七条第三款、第六十四条之规定，以及最高人民法院、最高人民检察院《关于办理贪污贿赂刑事案件适用法律若干问题的解释》第六条，第十八条，第十九条的规定，判决如下：</w:t>
      </w:r>
    </w:p>
    <w:p w14:paraId="05D59E9D" w14:textId="77777777" w:rsidR="00772B20" w:rsidRDefault="00772B20">
      <w:pPr>
        <w:spacing w:line="500" w:lineRule="atLeast"/>
        <w:ind w:firstLine="600"/>
        <w:divId w:val="1977249149"/>
        <w:rPr>
          <w:rFonts w:hint="eastAsia"/>
          <w:sz w:val="30"/>
          <w:szCs w:val="30"/>
        </w:rPr>
      </w:pPr>
      <w:r>
        <w:rPr>
          <w:rFonts w:hint="eastAsia"/>
          <w:sz w:val="30"/>
          <w:szCs w:val="30"/>
        </w:rPr>
        <w:t>一、被告人方令犯挪用公款罪，判处有期徒刑一年二个月，并处罚金人民币十万元。</w:t>
      </w:r>
    </w:p>
    <w:p w14:paraId="6F329F76" w14:textId="77777777" w:rsidR="00772B20" w:rsidRDefault="00772B20">
      <w:pPr>
        <w:spacing w:line="500" w:lineRule="atLeast"/>
        <w:ind w:firstLine="600"/>
        <w:divId w:val="324618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日止。罚金限于本判决生效后的次日起十日内缴纳。）</w:t>
      </w:r>
    </w:p>
    <w:p w14:paraId="041C5514" w14:textId="77777777" w:rsidR="00772B20" w:rsidRDefault="00772B20">
      <w:pPr>
        <w:spacing w:line="500" w:lineRule="atLeast"/>
        <w:ind w:firstLine="600"/>
        <w:divId w:val="137038382"/>
        <w:rPr>
          <w:rFonts w:hint="eastAsia"/>
          <w:sz w:val="30"/>
          <w:szCs w:val="30"/>
        </w:rPr>
      </w:pPr>
      <w:r>
        <w:rPr>
          <w:rFonts w:hint="eastAsia"/>
          <w:sz w:val="30"/>
          <w:szCs w:val="30"/>
        </w:rPr>
        <w:t>二、被告人方令挪用未归还的</w:t>
      </w:r>
      <w:r>
        <w:rPr>
          <w:rFonts w:hint="eastAsia"/>
          <w:sz w:val="30"/>
          <w:szCs w:val="30"/>
        </w:rPr>
        <w:t>202000</w:t>
      </w:r>
      <w:r>
        <w:rPr>
          <w:rFonts w:hint="eastAsia"/>
          <w:sz w:val="30"/>
          <w:szCs w:val="30"/>
        </w:rPr>
        <w:t>元人民币，依法继续予以追缴。</w:t>
      </w:r>
    </w:p>
    <w:p w14:paraId="4DF88042" w14:textId="77777777" w:rsidR="00772B20" w:rsidRDefault="00772B20">
      <w:pPr>
        <w:spacing w:line="500" w:lineRule="atLeast"/>
        <w:ind w:firstLine="600"/>
        <w:divId w:val="391201978"/>
        <w:rPr>
          <w:rFonts w:hint="eastAsia"/>
          <w:sz w:val="30"/>
          <w:szCs w:val="30"/>
        </w:rPr>
      </w:pPr>
      <w:r>
        <w:rPr>
          <w:rFonts w:hint="eastAsia"/>
          <w:sz w:val="30"/>
          <w:szCs w:val="30"/>
        </w:rPr>
        <w:t>如不服本判决，可在接到判决书的第二日起十日内，通过本院或者直接向广东省湛江市中级人民法院提出上诉，书面上诉的，应提交上诉状正本一份，副本三份。</w:t>
      </w:r>
    </w:p>
    <w:p w14:paraId="515D5352" w14:textId="77777777" w:rsidR="00772B20" w:rsidRDefault="00772B20">
      <w:pPr>
        <w:spacing w:line="500" w:lineRule="atLeast"/>
        <w:jc w:val="right"/>
        <w:divId w:val="1090078222"/>
        <w:rPr>
          <w:rFonts w:hint="eastAsia"/>
          <w:sz w:val="30"/>
          <w:szCs w:val="30"/>
        </w:rPr>
      </w:pPr>
      <w:r>
        <w:rPr>
          <w:rFonts w:hint="eastAsia"/>
          <w:sz w:val="30"/>
          <w:szCs w:val="30"/>
        </w:rPr>
        <w:t>审　判　长　　陈文佳</w:t>
      </w:r>
    </w:p>
    <w:p w14:paraId="0452477C" w14:textId="77777777" w:rsidR="00772B20" w:rsidRDefault="00772B20">
      <w:pPr>
        <w:spacing w:line="500" w:lineRule="atLeast"/>
        <w:jc w:val="right"/>
        <w:divId w:val="535700543"/>
        <w:rPr>
          <w:rFonts w:hint="eastAsia"/>
          <w:sz w:val="30"/>
          <w:szCs w:val="30"/>
        </w:rPr>
      </w:pPr>
      <w:r>
        <w:rPr>
          <w:rFonts w:hint="eastAsia"/>
          <w:sz w:val="30"/>
          <w:szCs w:val="30"/>
        </w:rPr>
        <w:t>人民陪审员　　黄　良</w:t>
      </w:r>
    </w:p>
    <w:p w14:paraId="638D1997" w14:textId="77777777" w:rsidR="00772B20" w:rsidRDefault="00772B20">
      <w:pPr>
        <w:spacing w:line="500" w:lineRule="atLeast"/>
        <w:jc w:val="right"/>
        <w:divId w:val="247809953"/>
        <w:rPr>
          <w:rFonts w:hint="eastAsia"/>
          <w:sz w:val="30"/>
          <w:szCs w:val="30"/>
        </w:rPr>
      </w:pPr>
      <w:r>
        <w:rPr>
          <w:rFonts w:hint="eastAsia"/>
          <w:sz w:val="30"/>
          <w:szCs w:val="30"/>
        </w:rPr>
        <w:t>人民陪审员　　戚国妹</w:t>
      </w:r>
    </w:p>
    <w:p w14:paraId="371BA2E1" w14:textId="77777777" w:rsidR="00772B20" w:rsidRDefault="00772B20">
      <w:pPr>
        <w:spacing w:line="500" w:lineRule="atLeast"/>
        <w:jc w:val="right"/>
        <w:divId w:val="332954263"/>
        <w:rPr>
          <w:rFonts w:hint="eastAsia"/>
          <w:sz w:val="30"/>
          <w:szCs w:val="30"/>
        </w:rPr>
      </w:pPr>
      <w:r>
        <w:rPr>
          <w:rFonts w:hint="eastAsia"/>
          <w:sz w:val="30"/>
          <w:szCs w:val="30"/>
        </w:rPr>
        <w:t>二〇二〇年七月二十一日</w:t>
      </w:r>
    </w:p>
    <w:p w14:paraId="3A44503B" w14:textId="77777777" w:rsidR="00772B20" w:rsidRDefault="00772B20">
      <w:pPr>
        <w:spacing w:line="500" w:lineRule="atLeast"/>
        <w:jc w:val="right"/>
        <w:divId w:val="361908044"/>
        <w:rPr>
          <w:rFonts w:hint="eastAsia"/>
          <w:sz w:val="30"/>
          <w:szCs w:val="30"/>
        </w:rPr>
      </w:pPr>
      <w:r>
        <w:rPr>
          <w:rFonts w:hint="eastAsia"/>
          <w:sz w:val="30"/>
          <w:szCs w:val="30"/>
        </w:rPr>
        <w:t>书　记　员　　郑晓云</w:t>
      </w:r>
    </w:p>
    <w:p w14:paraId="69C6ADA4" w14:textId="77777777" w:rsidR="00772B20" w:rsidRDefault="00772B20">
      <w:pPr>
        <w:spacing w:line="500" w:lineRule="atLeast"/>
        <w:ind w:firstLine="600"/>
        <w:divId w:val="953557298"/>
        <w:rPr>
          <w:rFonts w:hint="eastAsia"/>
          <w:sz w:val="30"/>
          <w:szCs w:val="30"/>
        </w:rPr>
      </w:pPr>
      <w:r>
        <w:rPr>
          <w:rFonts w:hint="eastAsia"/>
          <w:sz w:val="30"/>
          <w:szCs w:val="30"/>
        </w:rPr>
        <w:t>附：相关法律条文</w:t>
      </w:r>
    </w:p>
    <w:p w14:paraId="06004DFD" w14:textId="77777777" w:rsidR="00772B20" w:rsidRDefault="00772B20">
      <w:pPr>
        <w:spacing w:line="500" w:lineRule="atLeast"/>
        <w:ind w:firstLine="600"/>
        <w:divId w:val="97213736"/>
        <w:rPr>
          <w:rFonts w:hint="eastAsia"/>
          <w:sz w:val="30"/>
          <w:szCs w:val="30"/>
        </w:rPr>
      </w:pPr>
      <w:r>
        <w:rPr>
          <w:rFonts w:hint="eastAsia"/>
          <w:sz w:val="30"/>
          <w:szCs w:val="30"/>
        </w:rPr>
        <w:t>《中华人民共和国刑法》</w:t>
      </w:r>
    </w:p>
    <w:p w14:paraId="54BC9B7B" w14:textId="77777777" w:rsidR="00772B20" w:rsidRDefault="00772B20">
      <w:pPr>
        <w:spacing w:line="500" w:lineRule="atLeast"/>
        <w:ind w:firstLine="600"/>
        <w:divId w:val="2027755055"/>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2A59CD7" w14:textId="77777777" w:rsidR="00772B20" w:rsidRDefault="00772B20">
      <w:pPr>
        <w:spacing w:line="500" w:lineRule="atLeast"/>
        <w:ind w:firstLine="600"/>
        <w:divId w:val="164050784"/>
        <w:rPr>
          <w:rFonts w:hint="eastAsia"/>
          <w:sz w:val="30"/>
          <w:szCs w:val="30"/>
        </w:rPr>
      </w:pPr>
      <w:r>
        <w:rPr>
          <w:rFonts w:hint="eastAsia"/>
          <w:sz w:val="30"/>
          <w:szCs w:val="30"/>
        </w:rPr>
        <w:t>挪用用于救灾、抢险、防汛、优抚、扶贫、移民、救济款物归个人使用的，从重处罚。</w:t>
      </w:r>
    </w:p>
    <w:p w14:paraId="067ED82C" w14:textId="77777777" w:rsidR="00772B20" w:rsidRDefault="00772B20">
      <w:pPr>
        <w:spacing w:line="500" w:lineRule="atLeast"/>
        <w:ind w:firstLine="600"/>
        <w:divId w:val="185175063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B37D152" w14:textId="77777777" w:rsidR="00772B20" w:rsidRDefault="00772B20">
      <w:pPr>
        <w:spacing w:line="500" w:lineRule="atLeast"/>
        <w:ind w:firstLine="600"/>
        <w:divId w:val="4195260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661F9D" w14:textId="77777777" w:rsidR="00772B20" w:rsidRDefault="00772B20">
      <w:pPr>
        <w:spacing w:line="500" w:lineRule="atLeast"/>
        <w:ind w:firstLine="600"/>
        <w:divId w:val="15329961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3D7A84B" w14:textId="77777777" w:rsidR="00772B20" w:rsidRDefault="00772B20">
      <w:pPr>
        <w:spacing w:line="500" w:lineRule="atLeast"/>
        <w:ind w:firstLine="600"/>
        <w:divId w:val="700597283"/>
        <w:rPr>
          <w:rFonts w:hint="eastAsia"/>
          <w:sz w:val="30"/>
          <w:szCs w:val="30"/>
        </w:rPr>
      </w:pPr>
      <w:r>
        <w:rPr>
          <w:rFonts w:hint="eastAsia"/>
          <w:sz w:val="30"/>
          <w:szCs w:val="30"/>
        </w:rPr>
        <w:t>第五十二条判处罚金，应当根据犯罪情节决定罚金数额。</w:t>
      </w:r>
    </w:p>
    <w:p w14:paraId="6360326A" w14:textId="77777777" w:rsidR="00772B20" w:rsidRDefault="00772B20">
      <w:pPr>
        <w:spacing w:line="500" w:lineRule="atLeast"/>
        <w:ind w:firstLine="600"/>
        <w:divId w:val="210029798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C7AFF4B" w14:textId="77777777" w:rsidR="00772B20" w:rsidRDefault="00772B20">
      <w:pPr>
        <w:spacing w:line="500" w:lineRule="atLeast"/>
        <w:ind w:firstLine="600"/>
        <w:divId w:val="1403871359"/>
        <w:rPr>
          <w:rFonts w:hint="eastAsia"/>
          <w:sz w:val="30"/>
          <w:szCs w:val="30"/>
        </w:rPr>
      </w:pPr>
      <w:r>
        <w:rPr>
          <w:rFonts w:hint="eastAsia"/>
          <w:sz w:val="30"/>
          <w:szCs w:val="30"/>
        </w:rPr>
        <w:t>由于遭遇不能抗拒的灾祸缴纳确实有困难的，经人民法院裁定，可以延期缴纳、酌情减少或者免除。</w:t>
      </w:r>
    </w:p>
    <w:p w14:paraId="15A0EAF1" w14:textId="77777777" w:rsidR="00772B20" w:rsidRDefault="00772B20">
      <w:pPr>
        <w:spacing w:line="500" w:lineRule="atLeast"/>
        <w:ind w:firstLine="600"/>
        <w:divId w:val="22356924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961DB6B" w14:textId="77777777" w:rsidR="00772B20" w:rsidRDefault="00772B20">
      <w:pPr>
        <w:spacing w:line="500" w:lineRule="atLeast"/>
        <w:ind w:firstLine="600"/>
        <w:divId w:val="440954985"/>
        <w:rPr>
          <w:rFonts w:hint="eastAsia"/>
          <w:sz w:val="30"/>
          <w:szCs w:val="30"/>
        </w:rPr>
      </w:pPr>
      <w:r>
        <w:rPr>
          <w:rFonts w:hint="eastAsia"/>
          <w:sz w:val="30"/>
          <w:szCs w:val="30"/>
        </w:rPr>
        <w:t>《关于办理贪污贿赂刑事案件适用法律若干问题的解释》</w:t>
      </w:r>
    </w:p>
    <w:p w14:paraId="1A2B76BC" w14:textId="77777777" w:rsidR="00772B20" w:rsidRDefault="00772B20">
      <w:pPr>
        <w:spacing w:line="500" w:lineRule="atLeast"/>
        <w:ind w:firstLine="600"/>
        <w:divId w:val="48636511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1076BC21" w14:textId="77777777" w:rsidR="00772B20" w:rsidRDefault="00772B20">
      <w:pPr>
        <w:spacing w:line="500" w:lineRule="atLeast"/>
        <w:ind w:firstLine="600"/>
        <w:divId w:val="148133844"/>
        <w:rPr>
          <w:rFonts w:hint="eastAsia"/>
          <w:sz w:val="30"/>
          <w:szCs w:val="30"/>
        </w:rPr>
      </w:pPr>
      <w:r>
        <w:rPr>
          <w:rFonts w:hint="eastAsia"/>
          <w:sz w:val="30"/>
          <w:szCs w:val="30"/>
        </w:rPr>
        <w:t>（一）挪用公款数额在二百万元以上的；</w:t>
      </w:r>
    </w:p>
    <w:p w14:paraId="361BE973" w14:textId="77777777" w:rsidR="00772B20" w:rsidRDefault="00772B20">
      <w:pPr>
        <w:spacing w:line="500" w:lineRule="atLeast"/>
        <w:ind w:firstLine="600"/>
        <w:divId w:val="22368100"/>
        <w:rPr>
          <w:rFonts w:hint="eastAsia"/>
          <w:sz w:val="30"/>
          <w:szCs w:val="30"/>
        </w:rPr>
      </w:pPr>
      <w:r>
        <w:rPr>
          <w:rFonts w:hint="eastAsia"/>
          <w:sz w:val="30"/>
          <w:szCs w:val="30"/>
        </w:rPr>
        <w:t>（二）挪用救灾、抢险、防汛、优抚、扶贫、移民、救济特定款物，数额在一百万元以上不满二百万元的；</w:t>
      </w:r>
    </w:p>
    <w:p w14:paraId="67D7A1BD" w14:textId="77777777" w:rsidR="00772B20" w:rsidRDefault="00772B20">
      <w:pPr>
        <w:spacing w:line="500" w:lineRule="atLeast"/>
        <w:ind w:firstLine="600"/>
        <w:divId w:val="1441484372"/>
        <w:rPr>
          <w:rFonts w:hint="eastAsia"/>
          <w:sz w:val="30"/>
          <w:szCs w:val="30"/>
        </w:rPr>
      </w:pPr>
      <w:r>
        <w:rPr>
          <w:rFonts w:hint="eastAsia"/>
          <w:sz w:val="30"/>
          <w:szCs w:val="30"/>
        </w:rPr>
        <w:t>（三）挪用公款不退还，数额在一百万元以上不满二百万元的；</w:t>
      </w:r>
    </w:p>
    <w:p w14:paraId="5664BC01" w14:textId="77777777" w:rsidR="00772B20" w:rsidRDefault="00772B20">
      <w:pPr>
        <w:spacing w:line="500" w:lineRule="atLeast"/>
        <w:ind w:firstLine="600"/>
        <w:divId w:val="115367621"/>
        <w:rPr>
          <w:rFonts w:hint="eastAsia"/>
          <w:sz w:val="30"/>
          <w:szCs w:val="30"/>
        </w:rPr>
      </w:pPr>
      <w:r>
        <w:rPr>
          <w:rFonts w:hint="eastAsia"/>
          <w:sz w:val="30"/>
          <w:szCs w:val="30"/>
        </w:rPr>
        <w:t>（四）其他严重的情节。</w:t>
      </w:r>
    </w:p>
    <w:p w14:paraId="718D653A" w14:textId="77777777" w:rsidR="00772B20" w:rsidRDefault="00772B20">
      <w:pPr>
        <w:spacing w:line="500" w:lineRule="atLeast"/>
        <w:ind w:firstLine="600"/>
        <w:divId w:val="129324539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8714D5E" w14:textId="77777777" w:rsidR="00772B20" w:rsidRDefault="00772B20">
      <w:pPr>
        <w:spacing w:line="500" w:lineRule="atLeast"/>
        <w:ind w:firstLine="600"/>
        <w:divId w:val="157647559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DB1ED30" w14:textId="77777777" w:rsidR="00772B20" w:rsidRDefault="00772B20">
      <w:pPr>
        <w:spacing w:line="500" w:lineRule="atLeast"/>
        <w:ind w:firstLine="600"/>
        <w:divId w:val="85585149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7B1CF" w14:textId="77777777" w:rsidR="00BD330B" w:rsidRDefault="00BD330B" w:rsidP="00BD330B">
      <w:pPr>
        <w:rPr>
          <w:rFonts w:hint="eastAsia"/>
        </w:rPr>
      </w:pPr>
      <w:r>
        <w:separator/>
      </w:r>
    </w:p>
  </w:endnote>
  <w:endnote w:type="continuationSeparator" w:id="0">
    <w:p w14:paraId="67314B1F" w14:textId="77777777" w:rsidR="00BD330B" w:rsidRDefault="00BD330B" w:rsidP="00BD33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16E65" w14:textId="77777777" w:rsidR="00BD330B" w:rsidRDefault="00BD330B" w:rsidP="00BD330B">
      <w:pPr>
        <w:rPr>
          <w:rFonts w:hint="eastAsia"/>
        </w:rPr>
      </w:pPr>
      <w:r>
        <w:separator/>
      </w:r>
    </w:p>
  </w:footnote>
  <w:footnote w:type="continuationSeparator" w:id="0">
    <w:p w14:paraId="2CA34CC9" w14:textId="77777777" w:rsidR="00BD330B" w:rsidRDefault="00BD330B" w:rsidP="00BD33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330B"/>
    <w:rsid w:val="00772B20"/>
    <w:rsid w:val="00A23C24"/>
    <w:rsid w:val="00BD3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024F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330B"/>
    <w:pPr>
      <w:tabs>
        <w:tab w:val="center" w:pos="4153"/>
        <w:tab w:val="right" w:pos="8306"/>
      </w:tabs>
      <w:snapToGrid w:val="0"/>
      <w:jc w:val="center"/>
    </w:pPr>
    <w:rPr>
      <w:sz w:val="18"/>
      <w:szCs w:val="18"/>
    </w:rPr>
  </w:style>
  <w:style w:type="character" w:customStyle="1" w:styleId="a4">
    <w:name w:val="页眉 字符"/>
    <w:basedOn w:val="a0"/>
    <w:link w:val="a3"/>
    <w:uiPriority w:val="99"/>
    <w:rsid w:val="00BD330B"/>
    <w:rPr>
      <w:rFonts w:ascii="宋体" w:eastAsia="宋体" w:hAnsi="宋体" w:cs="宋体"/>
      <w:sz w:val="18"/>
      <w:szCs w:val="18"/>
    </w:rPr>
  </w:style>
  <w:style w:type="paragraph" w:styleId="a5">
    <w:name w:val="footer"/>
    <w:basedOn w:val="a"/>
    <w:link w:val="a6"/>
    <w:uiPriority w:val="99"/>
    <w:unhideWhenUsed/>
    <w:rsid w:val="00BD330B"/>
    <w:pPr>
      <w:tabs>
        <w:tab w:val="center" w:pos="4153"/>
        <w:tab w:val="right" w:pos="8306"/>
      </w:tabs>
      <w:snapToGrid w:val="0"/>
    </w:pPr>
    <w:rPr>
      <w:sz w:val="18"/>
      <w:szCs w:val="18"/>
    </w:rPr>
  </w:style>
  <w:style w:type="character" w:customStyle="1" w:styleId="a6">
    <w:name w:val="页脚 字符"/>
    <w:basedOn w:val="a0"/>
    <w:link w:val="a5"/>
    <w:uiPriority w:val="99"/>
    <w:rsid w:val="00BD33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100">
      <w:marLeft w:val="0"/>
      <w:marRight w:val="0"/>
      <w:marTop w:val="10"/>
      <w:marBottom w:val="10"/>
      <w:divBdr>
        <w:top w:val="none" w:sz="0" w:space="0" w:color="auto"/>
        <w:left w:val="none" w:sz="0" w:space="0" w:color="auto"/>
        <w:bottom w:val="none" w:sz="0" w:space="0" w:color="auto"/>
        <w:right w:val="none" w:sz="0" w:space="0" w:color="auto"/>
      </w:divBdr>
    </w:div>
    <w:div w:id="32461803">
      <w:marLeft w:val="0"/>
      <w:marRight w:val="0"/>
      <w:marTop w:val="10"/>
      <w:marBottom w:val="10"/>
      <w:divBdr>
        <w:top w:val="none" w:sz="0" w:space="0" w:color="auto"/>
        <w:left w:val="none" w:sz="0" w:space="0" w:color="auto"/>
        <w:bottom w:val="none" w:sz="0" w:space="0" w:color="auto"/>
        <w:right w:val="none" w:sz="0" w:space="0" w:color="auto"/>
      </w:divBdr>
    </w:div>
    <w:div w:id="97213736">
      <w:marLeft w:val="0"/>
      <w:marRight w:val="0"/>
      <w:marTop w:val="10"/>
      <w:marBottom w:val="10"/>
      <w:divBdr>
        <w:top w:val="none" w:sz="0" w:space="0" w:color="auto"/>
        <w:left w:val="none" w:sz="0" w:space="0" w:color="auto"/>
        <w:bottom w:val="none" w:sz="0" w:space="0" w:color="auto"/>
        <w:right w:val="none" w:sz="0" w:space="0" w:color="auto"/>
      </w:divBdr>
    </w:div>
    <w:div w:id="115367621">
      <w:marLeft w:val="0"/>
      <w:marRight w:val="0"/>
      <w:marTop w:val="10"/>
      <w:marBottom w:val="10"/>
      <w:divBdr>
        <w:top w:val="none" w:sz="0" w:space="0" w:color="auto"/>
        <w:left w:val="none" w:sz="0" w:space="0" w:color="auto"/>
        <w:bottom w:val="none" w:sz="0" w:space="0" w:color="auto"/>
        <w:right w:val="none" w:sz="0" w:space="0" w:color="auto"/>
      </w:divBdr>
    </w:div>
    <w:div w:id="137038382">
      <w:marLeft w:val="0"/>
      <w:marRight w:val="0"/>
      <w:marTop w:val="10"/>
      <w:marBottom w:val="10"/>
      <w:divBdr>
        <w:top w:val="none" w:sz="0" w:space="0" w:color="auto"/>
        <w:left w:val="none" w:sz="0" w:space="0" w:color="auto"/>
        <w:bottom w:val="none" w:sz="0" w:space="0" w:color="auto"/>
        <w:right w:val="none" w:sz="0" w:space="0" w:color="auto"/>
      </w:divBdr>
    </w:div>
    <w:div w:id="148133844">
      <w:marLeft w:val="0"/>
      <w:marRight w:val="0"/>
      <w:marTop w:val="10"/>
      <w:marBottom w:val="10"/>
      <w:divBdr>
        <w:top w:val="none" w:sz="0" w:space="0" w:color="auto"/>
        <w:left w:val="none" w:sz="0" w:space="0" w:color="auto"/>
        <w:bottom w:val="none" w:sz="0" w:space="0" w:color="auto"/>
        <w:right w:val="none" w:sz="0" w:space="0" w:color="auto"/>
      </w:divBdr>
    </w:div>
    <w:div w:id="153299612">
      <w:marLeft w:val="0"/>
      <w:marRight w:val="0"/>
      <w:marTop w:val="10"/>
      <w:marBottom w:val="10"/>
      <w:divBdr>
        <w:top w:val="none" w:sz="0" w:space="0" w:color="auto"/>
        <w:left w:val="none" w:sz="0" w:space="0" w:color="auto"/>
        <w:bottom w:val="none" w:sz="0" w:space="0" w:color="auto"/>
        <w:right w:val="none" w:sz="0" w:space="0" w:color="auto"/>
      </w:divBdr>
    </w:div>
    <w:div w:id="164050784">
      <w:marLeft w:val="0"/>
      <w:marRight w:val="0"/>
      <w:marTop w:val="10"/>
      <w:marBottom w:val="10"/>
      <w:divBdr>
        <w:top w:val="none" w:sz="0" w:space="0" w:color="auto"/>
        <w:left w:val="none" w:sz="0" w:space="0" w:color="auto"/>
        <w:bottom w:val="none" w:sz="0" w:space="0" w:color="auto"/>
        <w:right w:val="none" w:sz="0" w:space="0" w:color="auto"/>
      </w:divBdr>
    </w:div>
    <w:div w:id="223569240">
      <w:marLeft w:val="0"/>
      <w:marRight w:val="0"/>
      <w:marTop w:val="10"/>
      <w:marBottom w:val="10"/>
      <w:divBdr>
        <w:top w:val="none" w:sz="0" w:space="0" w:color="auto"/>
        <w:left w:val="none" w:sz="0" w:space="0" w:color="auto"/>
        <w:bottom w:val="none" w:sz="0" w:space="0" w:color="auto"/>
        <w:right w:val="none" w:sz="0" w:space="0" w:color="auto"/>
      </w:divBdr>
    </w:div>
    <w:div w:id="247809953">
      <w:marLeft w:val="0"/>
      <w:marRight w:val="720"/>
      <w:marTop w:val="10"/>
      <w:marBottom w:val="10"/>
      <w:divBdr>
        <w:top w:val="none" w:sz="0" w:space="0" w:color="auto"/>
        <w:left w:val="none" w:sz="0" w:space="0" w:color="auto"/>
        <w:bottom w:val="none" w:sz="0" w:space="0" w:color="auto"/>
        <w:right w:val="none" w:sz="0" w:space="0" w:color="auto"/>
      </w:divBdr>
    </w:div>
    <w:div w:id="291329242">
      <w:marLeft w:val="0"/>
      <w:marRight w:val="0"/>
      <w:marTop w:val="10"/>
      <w:marBottom w:val="10"/>
      <w:divBdr>
        <w:top w:val="none" w:sz="0" w:space="0" w:color="auto"/>
        <w:left w:val="none" w:sz="0" w:space="0" w:color="auto"/>
        <w:bottom w:val="none" w:sz="0" w:space="0" w:color="auto"/>
        <w:right w:val="none" w:sz="0" w:space="0" w:color="auto"/>
      </w:divBdr>
    </w:div>
    <w:div w:id="332954263">
      <w:marLeft w:val="0"/>
      <w:marRight w:val="720"/>
      <w:marTop w:val="10"/>
      <w:marBottom w:val="10"/>
      <w:divBdr>
        <w:top w:val="none" w:sz="0" w:space="0" w:color="auto"/>
        <w:left w:val="none" w:sz="0" w:space="0" w:color="auto"/>
        <w:bottom w:val="none" w:sz="0" w:space="0" w:color="auto"/>
        <w:right w:val="none" w:sz="0" w:space="0" w:color="auto"/>
      </w:divBdr>
    </w:div>
    <w:div w:id="361908044">
      <w:marLeft w:val="0"/>
      <w:marRight w:val="720"/>
      <w:marTop w:val="10"/>
      <w:marBottom w:val="10"/>
      <w:divBdr>
        <w:top w:val="none" w:sz="0" w:space="0" w:color="auto"/>
        <w:left w:val="none" w:sz="0" w:space="0" w:color="auto"/>
        <w:bottom w:val="none" w:sz="0" w:space="0" w:color="auto"/>
        <w:right w:val="none" w:sz="0" w:space="0" w:color="auto"/>
      </w:divBdr>
    </w:div>
    <w:div w:id="367686357">
      <w:marLeft w:val="0"/>
      <w:marRight w:val="0"/>
      <w:marTop w:val="10"/>
      <w:marBottom w:val="10"/>
      <w:divBdr>
        <w:top w:val="none" w:sz="0" w:space="0" w:color="auto"/>
        <w:left w:val="none" w:sz="0" w:space="0" w:color="auto"/>
        <w:bottom w:val="none" w:sz="0" w:space="0" w:color="auto"/>
        <w:right w:val="none" w:sz="0" w:space="0" w:color="auto"/>
      </w:divBdr>
    </w:div>
    <w:div w:id="391201978">
      <w:marLeft w:val="0"/>
      <w:marRight w:val="0"/>
      <w:marTop w:val="10"/>
      <w:marBottom w:val="10"/>
      <w:divBdr>
        <w:top w:val="none" w:sz="0" w:space="0" w:color="auto"/>
        <w:left w:val="none" w:sz="0" w:space="0" w:color="auto"/>
        <w:bottom w:val="none" w:sz="0" w:space="0" w:color="auto"/>
        <w:right w:val="none" w:sz="0" w:space="0" w:color="auto"/>
      </w:divBdr>
    </w:div>
    <w:div w:id="419526024">
      <w:marLeft w:val="0"/>
      <w:marRight w:val="0"/>
      <w:marTop w:val="10"/>
      <w:marBottom w:val="10"/>
      <w:divBdr>
        <w:top w:val="none" w:sz="0" w:space="0" w:color="auto"/>
        <w:left w:val="none" w:sz="0" w:space="0" w:color="auto"/>
        <w:bottom w:val="none" w:sz="0" w:space="0" w:color="auto"/>
        <w:right w:val="none" w:sz="0" w:space="0" w:color="auto"/>
      </w:divBdr>
    </w:div>
    <w:div w:id="438645378">
      <w:marLeft w:val="0"/>
      <w:marRight w:val="0"/>
      <w:marTop w:val="10"/>
      <w:marBottom w:val="10"/>
      <w:divBdr>
        <w:top w:val="none" w:sz="0" w:space="0" w:color="auto"/>
        <w:left w:val="none" w:sz="0" w:space="0" w:color="auto"/>
        <w:bottom w:val="none" w:sz="0" w:space="0" w:color="auto"/>
        <w:right w:val="none" w:sz="0" w:space="0" w:color="auto"/>
      </w:divBdr>
    </w:div>
    <w:div w:id="440954985">
      <w:marLeft w:val="0"/>
      <w:marRight w:val="0"/>
      <w:marTop w:val="10"/>
      <w:marBottom w:val="10"/>
      <w:divBdr>
        <w:top w:val="none" w:sz="0" w:space="0" w:color="auto"/>
        <w:left w:val="none" w:sz="0" w:space="0" w:color="auto"/>
        <w:bottom w:val="none" w:sz="0" w:space="0" w:color="auto"/>
        <w:right w:val="none" w:sz="0" w:space="0" w:color="auto"/>
      </w:divBdr>
    </w:div>
    <w:div w:id="486365113">
      <w:marLeft w:val="0"/>
      <w:marRight w:val="0"/>
      <w:marTop w:val="10"/>
      <w:marBottom w:val="10"/>
      <w:divBdr>
        <w:top w:val="none" w:sz="0" w:space="0" w:color="auto"/>
        <w:left w:val="none" w:sz="0" w:space="0" w:color="auto"/>
        <w:bottom w:val="none" w:sz="0" w:space="0" w:color="auto"/>
        <w:right w:val="none" w:sz="0" w:space="0" w:color="auto"/>
      </w:divBdr>
    </w:div>
    <w:div w:id="535700543">
      <w:marLeft w:val="0"/>
      <w:marRight w:val="720"/>
      <w:marTop w:val="10"/>
      <w:marBottom w:val="10"/>
      <w:divBdr>
        <w:top w:val="none" w:sz="0" w:space="0" w:color="auto"/>
        <w:left w:val="none" w:sz="0" w:space="0" w:color="auto"/>
        <w:bottom w:val="none" w:sz="0" w:space="0" w:color="auto"/>
        <w:right w:val="none" w:sz="0" w:space="0" w:color="auto"/>
      </w:divBdr>
    </w:div>
    <w:div w:id="700597283">
      <w:marLeft w:val="0"/>
      <w:marRight w:val="0"/>
      <w:marTop w:val="10"/>
      <w:marBottom w:val="10"/>
      <w:divBdr>
        <w:top w:val="none" w:sz="0" w:space="0" w:color="auto"/>
        <w:left w:val="none" w:sz="0" w:space="0" w:color="auto"/>
        <w:bottom w:val="none" w:sz="0" w:space="0" w:color="auto"/>
        <w:right w:val="none" w:sz="0" w:space="0" w:color="auto"/>
      </w:divBdr>
    </w:div>
    <w:div w:id="736132812">
      <w:marLeft w:val="0"/>
      <w:marRight w:val="0"/>
      <w:marTop w:val="10"/>
      <w:marBottom w:val="10"/>
      <w:divBdr>
        <w:top w:val="none" w:sz="0" w:space="0" w:color="auto"/>
        <w:left w:val="none" w:sz="0" w:space="0" w:color="auto"/>
        <w:bottom w:val="none" w:sz="0" w:space="0" w:color="auto"/>
        <w:right w:val="none" w:sz="0" w:space="0" w:color="auto"/>
      </w:divBdr>
    </w:div>
    <w:div w:id="855851490">
      <w:marLeft w:val="0"/>
      <w:marRight w:val="0"/>
      <w:marTop w:val="10"/>
      <w:marBottom w:val="10"/>
      <w:divBdr>
        <w:top w:val="none" w:sz="0" w:space="0" w:color="auto"/>
        <w:left w:val="none" w:sz="0" w:space="0" w:color="auto"/>
        <w:bottom w:val="none" w:sz="0" w:space="0" w:color="auto"/>
        <w:right w:val="none" w:sz="0" w:space="0" w:color="auto"/>
      </w:divBdr>
    </w:div>
    <w:div w:id="953557298">
      <w:marLeft w:val="0"/>
      <w:marRight w:val="0"/>
      <w:marTop w:val="10"/>
      <w:marBottom w:val="10"/>
      <w:divBdr>
        <w:top w:val="none" w:sz="0" w:space="0" w:color="auto"/>
        <w:left w:val="none" w:sz="0" w:space="0" w:color="auto"/>
        <w:bottom w:val="none" w:sz="0" w:space="0" w:color="auto"/>
        <w:right w:val="none" w:sz="0" w:space="0" w:color="auto"/>
      </w:divBdr>
    </w:div>
    <w:div w:id="1085763921">
      <w:marLeft w:val="0"/>
      <w:marRight w:val="0"/>
      <w:marTop w:val="10"/>
      <w:marBottom w:val="10"/>
      <w:divBdr>
        <w:top w:val="none" w:sz="0" w:space="0" w:color="auto"/>
        <w:left w:val="none" w:sz="0" w:space="0" w:color="auto"/>
        <w:bottom w:val="none" w:sz="0" w:space="0" w:color="auto"/>
        <w:right w:val="none" w:sz="0" w:space="0" w:color="auto"/>
      </w:divBdr>
    </w:div>
    <w:div w:id="1090078222">
      <w:marLeft w:val="0"/>
      <w:marRight w:val="720"/>
      <w:marTop w:val="10"/>
      <w:marBottom w:val="10"/>
      <w:divBdr>
        <w:top w:val="none" w:sz="0" w:space="0" w:color="auto"/>
        <w:left w:val="none" w:sz="0" w:space="0" w:color="auto"/>
        <w:bottom w:val="none" w:sz="0" w:space="0" w:color="auto"/>
        <w:right w:val="none" w:sz="0" w:space="0" w:color="auto"/>
      </w:divBdr>
    </w:div>
    <w:div w:id="1106390623">
      <w:marLeft w:val="0"/>
      <w:marRight w:val="0"/>
      <w:marTop w:val="10"/>
      <w:marBottom w:val="10"/>
      <w:divBdr>
        <w:top w:val="none" w:sz="0" w:space="0" w:color="auto"/>
        <w:left w:val="none" w:sz="0" w:space="0" w:color="auto"/>
        <w:bottom w:val="none" w:sz="0" w:space="0" w:color="auto"/>
        <w:right w:val="none" w:sz="0" w:space="0" w:color="auto"/>
      </w:divBdr>
    </w:div>
    <w:div w:id="1288393947">
      <w:marLeft w:val="0"/>
      <w:marRight w:val="0"/>
      <w:marTop w:val="10"/>
      <w:marBottom w:val="10"/>
      <w:divBdr>
        <w:top w:val="none" w:sz="0" w:space="0" w:color="auto"/>
        <w:left w:val="none" w:sz="0" w:space="0" w:color="auto"/>
        <w:bottom w:val="none" w:sz="0" w:space="0" w:color="auto"/>
        <w:right w:val="none" w:sz="0" w:space="0" w:color="auto"/>
      </w:divBdr>
    </w:div>
    <w:div w:id="1293245395">
      <w:marLeft w:val="0"/>
      <w:marRight w:val="0"/>
      <w:marTop w:val="10"/>
      <w:marBottom w:val="10"/>
      <w:divBdr>
        <w:top w:val="none" w:sz="0" w:space="0" w:color="auto"/>
        <w:left w:val="none" w:sz="0" w:space="0" w:color="auto"/>
        <w:bottom w:val="none" w:sz="0" w:space="0" w:color="auto"/>
        <w:right w:val="none" w:sz="0" w:space="0" w:color="auto"/>
      </w:divBdr>
    </w:div>
    <w:div w:id="1376613222">
      <w:marLeft w:val="0"/>
      <w:marRight w:val="0"/>
      <w:marTop w:val="10"/>
      <w:marBottom w:val="10"/>
      <w:divBdr>
        <w:top w:val="none" w:sz="0" w:space="0" w:color="auto"/>
        <w:left w:val="none" w:sz="0" w:space="0" w:color="auto"/>
        <w:bottom w:val="none" w:sz="0" w:space="0" w:color="auto"/>
        <w:right w:val="none" w:sz="0" w:space="0" w:color="auto"/>
      </w:divBdr>
    </w:div>
    <w:div w:id="1403871359">
      <w:marLeft w:val="0"/>
      <w:marRight w:val="0"/>
      <w:marTop w:val="10"/>
      <w:marBottom w:val="10"/>
      <w:divBdr>
        <w:top w:val="none" w:sz="0" w:space="0" w:color="auto"/>
        <w:left w:val="none" w:sz="0" w:space="0" w:color="auto"/>
        <w:bottom w:val="none" w:sz="0" w:space="0" w:color="auto"/>
        <w:right w:val="none" w:sz="0" w:space="0" w:color="auto"/>
      </w:divBdr>
    </w:div>
    <w:div w:id="1405293581">
      <w:marLeft w:val="0"/>
      <w:marRight w:val="0"/>
      <w:marTop w:val="10"/>
      <w:marBottom w:val="10"/>
      <w:divBdr>
        <w:top w:val="none" w:sz="0" w:space="0" w:color="auto"/>
        <w:left w:val="none" w:sz="0" w:space="0" w:color="auto"/>
        <w:bottom w:val="none" w:sz="0" w:space="0" w:color="auto"/>
        <w:right w:val="none" w:sz="0" w:space="0" w:color="auto"/>
      </w:divBdr>
    </w:div>
    <w:div w:id="1441484372">
      <w:marLeft w:val="0"/>
      <w:marRight w:val="0"/>
      <w:marTop w:val="10"/>
      <w:marBottom w:val="10"/>
      <w:divBdr>
        <w:top w:val="none" w:sz="0" w:space="0" w:color="auto"/>
        <w:left w:val="none" w:sz="0" w:space="0" w:color="auto"/>
        <w:bottom w:val="none" w:sz="0" w:space="0" w:color="auto"/>
        <w:right w:val="none" w:sz="0" w:space="0" w:color="auto"/>
      </w:divBdr>
    </w:div>
    <w:div w:id="1576475598">
      <w:marLeft w:val="0"/>
      <w:marRight w:val="0"/>
      <w:marTop w:val="10"/>
      <w:marBottom w:val="10"/>
      <w:divBdr>
        <w:top w:val="none" w:sz="0" w:space="0" w:color="auto"/>
        <w:left w:val="none" w:sz="0" w:space="0" w:color="auto"/>
        <w:bottom w:val="none" w:sz="0" w:space="0" w:color="auto"/>
        <w:right w:val="none" w:sz="0" w:space="0" w:color="auto"/>
      </w:divBdr>
    </w:div>
    <w:div w:id="1851750639">
      <w:marLeft w:val="0"/>
      <w:marRight w:val="0"/>
      <w:marTop w:val="10"/>
      <w:marBottom w:val="10"/>
      <w:divBdr>
        <w:top w:val="none" w:sz="0" w:space="0" w:color="auto"/>
        <w:left w:val="none" w:sz="0" w:space="0" w:color="auto"/>
        <w:bottom w:val="none" w:sz="0" w:space="0" w:color="auto"/>
        <w:right w:val="none" w:sz="0" w:space="0" w:color="auto"/>
      </w:divBdr>
    </w:div>
    <w:div w:id="1977249149">
      <w:marLeft w:val="0"/>
      <w:marRight w:val="0"/>
      <w:marTop w:val="10"/>
      <w:marBottom w:val="10"/>
      <w:divBdr>
        <w:top w:val="none" w:sz="0" w:space="0" w:color="auto"/>
        <w:left w:val="none" w:sz="0" w:space="0" w:color="auto"/>
        <w:bottom w:val="none" w:sz="0" w:space="0" w:color="auto"/>
        <w:right w:val="none" w:sz="0" w:space="0" w:color="auto"/>
      </w:divBdr>
    </w:div>
    <w:div w:id="2027755055">
      <w:marLeft w:val="0"/>
      <w:marRight w:val="0"/>
      <w:marTop w:val="10"/>
      <w:marBottom w:val="10"/>
      <w:divBdr>
        <w:top w:val="none" w:sz="0" w:space="0" w:color="auto"/>
        <w:left w:val="none" w:sz="0" w:space="0" w:color="auto"/>
        <w:bottom w:val="none" w:sz="0" w:space="0" w:color="auto"/>
        <w:right w:val="none" w:sz="0" w:space="0" w:color="auto"/>
      </w:divBdr>
    </w:div>
    <w:div w:id="21002979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2025-04-30T06:23:00Z</dcterms:created>
  <dcterms:modified xsi:type="dcterms:W3CDTF">2025-04-30T06:24:00Z</dcterms:modified>
</cp:coreProperties>
</file>