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B699" w14:textId="77777777" w:rsidR="00DB35B3" w:rsidRDefault="00DB35B3">
      <w:pPr>
        <w:spacing w:line="500" w:lineRule="atLeast"/>
        <w:jc w:val="center"/>
        <w:divId w:val="1860855230"/>
        <w:rPr>
          <w:rFonts w:ascii="黑体" w:eastAsia="黑体" w:hAnsi="黑体"/>
          <w:sz w:val="36"/>
          <w:szCs w:val="36"/>
        </w:rPr>
      </w:pPr>
      <w:r>
        <w:rPr>
          <w:rFonts w:ascii="黑体" w:eastAsia="黑体" w:hAnsi="黑体" w:hint="eastAsia"/>
          <w:sz w:val="36"/>
          <w:szCs w:val="36"/>
        </w:rPr>
        <w:t>广东省深圳市南山区人民法院</w:t>
      </w:r>
    </w:p>
    <w:p w14:paraId="2B16BBC3" w14:textId="77777777" w:rsidR="00DB35B3" w:rsidRDefault="00DB35B3">
      <w:pPr>
        <w:spacing w:line="500" w:lineRule="atLeast"/>
        <w:jc w:val="center"/>
        <w:divId w:val="11195635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2DF9D1" w14:textId="77777777" w:rsidR="00DB35B3" w:rsidRDefault="00DB35B3">
      <w:pPr>
        <w:spacing w:line="500" w:lineRule="atLeast"/>
        <w:jc w:val="right"/>
        <w:divId w:val="10401069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412</w:t>
      </w:r>
      <w:r>
        <w:rPr>
          <w:rFonts w:hint="eastAsia"/>
          <w:sz w:val="30"/>
          <w:szCs w:val="30"/>
        </w:rPr>
        <w:t>号</w:t>
      </w:r>
    </w:p>
    <w:p w14:paraId="58D58677" w14:textId="77777777" w:rsidR="00DB35B3" w:rsidRDefault="00DB35B3">
      <w:pPr>
        <w:spacing w:line="500" w:lineRule="atLeast"/>
        <w:ind w:firstLine="600"/>
        <w:divId w:val="1368336976"/>
        <w:rPr>
          <w:rFonts w:hint="eastAsia"/>
          <w:sz w:val="30"/>
          <w:szCs w:val="30"/>
        </w:rPr>
      </w:pPr>
      <w:r>
        <w:rPr>
          <w:rFonts w:hint="eastAsia"/>
          <w:sz w:val="30"/>
          <w:szCs w:val="30"/>
        </w:rPr>
        <w:t>公诉机关广东省深圳市南山区人民检察院。</w:t>
      </w:r>
    </w:p>
    <w:p w14:paraId="12945E45" w14:textId="77777777" w:rsidR="00DB35B3" w:rsidRDefault="00DB35B3">
      <w:pPr>
        <w:spacing w:line="500" w:lineRule="atLeast"/>
        <w:ind w:firstLine="600"/>
        <w:divId w:val="1388533999"/>
        <w:rPr>
          <w:rFonts w:hint="eastAsia"/>
          <w:sz w:val="30"/>
          <w:szCs w:val="30"/>
        </w:rPr>
      </w:pPr>
      <w:r>
        <w:rPr>
          <w:rFonts w:hint="eastAsia"/>
          <w:sz w:val="30"/>
          <w:szCs w:val="30"/>
        </w:rPr>
        <w:t>被告人方某民，男，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日出生，汉族，硕士研究生，中共党员，任深圳市联工实业有限公司副总经理，户籍所在地广东省深圳市福田区，住深圳市福田区。于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日，被深圳市南山区监察委员会采取留置措施，</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日解除留置措施，</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日被取保候审。</w:t>
      </w:r>
    </w:p>
    <w:p w14:paraId="60F14B24" w14:textId="77777777" w:rsidR="00DB35B3" w:rsidRDefault="00DB35B3">
      <w:pPr>
        <w:spacing w:line="500" w:lineRule="atLeast"/>
        <w:ind w:firstLine="600"/>
        <w:divId w:val="2016415945"/>
        <w:rPr>
          <w:rFonts w:hint="eastAsia"/>
          <w:sz w:val="30"/>
          <w:szCs w:val="30"/>
        </w:rPr>
      </w:pPr>
      <w:r>
        <w:rPr>
          <w:rFonts w:hint="eastAsia"/>
          <w:sz w:val="30"/>
          <w:szCs w:val="30"/>
        </w:rPr>
        <w:t>委托辩护人张晓顺、柯处荣，上海市君悦（深圳）律师事务所律师。</w:t>
      </w:r>
    </w:p>
    <w:p w14:paraId="23DC8842" w14:textId="77777777" w:rsidR="00DB35B3" w:rsidRDefault="00DB35B3">
      <w:pPr>
        <w:spacing w:line="500" w:lineRule="atLeast"/>
        <w:ind w:firstLine="600"/>
        <w:divId w:val="1958755050"/>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323</w:t>
      </w:r>
      <w:r>
        <w:rPr>
          <w:rFonts w:hint="eastAsia"/>
          <w:sz w:val="30"/>
          <w:szCs w:val="30"/>
        </w:rPr>
        <w:t>号起诉书指控被告人方某民犯单位行贿罪，于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日向本院提起公诉。本院依法组成合议庭，公开开庭审理了本案。深圳市南山区人民检察院指派检察员赵丹出庭支持公诉，被告人方某民及其委托辩护人张晓顺、柯处荣到庭参加诉讼。本案现已审理终结。</w:t>
      </w:r>
    </w:p>
    <w:p w14:paraId="5E642032" w14:textId="77777777" w:rsidR="00DB35B3" w:rsidRDefault="00DB35B3">
      <w:pPr>
        <w:spacing w:line="500" w:lineRule="atLeast"/>
        <w:ind w:firstLine="600"/>
        <w:divId w:val="1144546117"/>
        <w:rPr>
          <w:rFonts w:hint="eastAsia"/>
          <w:sz w:val="30"/>
          <w:szCs w:val="30"/>
        </w:rPr>
      </w:pPr>
      <w:r>
        <w:rPr>
          <w:rFonts w:hint="eastAsia"/>
          <w:sz w:val="30"/>
          <w:szCs w:val="30"/>
        </w:rPr>
        <w:t>经审理查明：曾任深圳市财政委员会原人居环境处处长的被告人方某民辞职后，在</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帮助深圳市楠柏环境科技有限公司（以下简称楠柏公司）法定代表人肖某（另案起诉）找到时任深圳市政府采购监督管理办公室主任段某（另案起诉），希望段某在项目招标上关照楠柏公司，并许诺在项目中标后给予段某事先约好的感谢费。经查，</w:t>
      </w:r>
      <w:r>
        <w:rPr>
          <w:rFonts w:hint="eastAsia"/>
          <w:sz w:val="30"/>
          <w:szCs w:val="30"/>
        </w:rPr>
        <w:t>2017</w:t>
      </w:r>
      <w:r>
        <w:rPr>
          <w:rFonts w:hint="eastAsia"/>
          <w:sz w:val="30"/>
          <w:szCs w:val="30"/>
        </w:rPr>
        <w:t>年间，方某民帮助楠柏公司向段某行贿了共计人民币</w:t>
      </w:r>
      <w:r>
        <w:rPr>
          <w:rFonts w:hint="eastAsia"/>
          <w:sz w:val="30"/>
          <w:szCs w:val="30"/>
        </w:rPr>
        <w:t>400</w:t>
      </w:r>
      <w:r>
        <w:rPr>
          <w:rFonts w:hint="eastAsia"/>
          <w:sz w:val="30"/>
          <w:szCs w:val="30"/>
        </w:rPr>
        <w:t>万元，方某民私自截留行贿款人民币</w:t>
      </w:r>
      <w:r>
        <w:rPr>
          <w:rFonts w:hint="eastAsia"/>
          <w:sz w:val="30"/>
          <w:szCs w:val="30"/>
        </w:rPr>
        <w:t>100</w:t>
      </w:r>
      <w:r>
        <w:rPr>
          <w:rFonts w:hint="eastAsia"/>
          <w:sz w:val="30"/>
          <w:szCs w:val="30"/>
        </w:rPr>
        <w:t>万元。具体犯罪事实如下：</w:t>
      </w:r>
    </w:p>
    <w:p w14:paraId="4233FE4C" w14:textId="77777777" w:rsidR="00DB35B3" w:rsidRDefault="00DB35B3">
      <w:pPr>
        <w:spacing w:line="500" w:lineRule="atLeast"/>
        <w:ind w:firstLine="600"/>
        <w:divId w:val="2126654399"/>
        <w:rPr>
          <w:rFonts w:hint="eastAsia"/>
          <w:sz w:val="30"/>
          <w:szCs w:val="30"/>
        </w:rPr>
      </w:pPr>
      <w:r>
        <w:rPr>
          <w:rFonts w:hint="eastAsia"/>
          <w:sz w:val="30"/>
          <w:szCs w:val="30"/>
        </w:rPr>
        <w:t>一、帮助楠柏公司在龙某（二期）和观澜污水处理厂污泥厂内深度脱水项目中，向段某行贿人民币</w:t>
      </w:r>
      <w:r>
        <w:rPr>
          <w:rFonts w:hint="eastAsia"/>
          <w:sz w:val="30"/>
          <w:szCs w:val="30"/>
        </w:rPr>
        <w:t>300</w:t>
      </w:r>
      <w:r>
        <w:rPr>
          <w:rFonts w:hint="eastAsia"/>
          <w:sz w:val="30"/>
          <w:szCs w:val="30"/>
        </w:rPr>
        <w:t>万元。</w:t>
      </w:r>
    </w:p>
    <w:p w14:paraId="5FAF852C" w14:textId="77777777" w:rsidR="00DB35B3" w:rsidRDefault="00DB35B3">
      <w:pPr>
        <w:spacing w:line="500" w:lineRule="atLeast"/>
        <w:ind w:firstLine="600"/>
        <w:divId w:val="1384326237"/>
        <w:rPr>
          <w:rFonts w:hint="eastAsia"/>
          <w:sz w:val="30"/>
          <w:szCs w:val="30"/>
        </w:rPr>
      </w:pPr>
      <w:r>
        <w:rPr>
          <w:rFonts w:hint="eastAsia"/>
          <w:sz w:val="30"/>
          <w:szCs w:val="30"/>
        </w:rPr>
        <w:lastRenderedPageBreak/>
        <w:t>2016</w:t>
      </w:r>
      <w:r>
        <w:rPr>
          <w:rFonts w:hint="eastAsia"/>
          <w:sz w:val="30"/>
          <w:szCs w:val="30"/>
        </w:rPr>
        <w:t>年底，方某民帮助肖某向段某提出，希望在龙某（二期）和观澜污水处理厂污泥厂内深度脱水项目中能采用单一来源谈判的方式确定楠柏公司为服务供应商，并约定项目中标后，给予段某人民币</w:t>
      </w:r>
      <w:r>
        <w:rPr>
          <w:rFonts w:hint="eastAsia"/>
          <w:sz w:val="30"/>
          <w:szCs w:val="30"/>
        </w:rPr>
        <w:t>800</w:t>
      </w:r>
      <w:r>
        <w:rPr>
          <w:rFonts w:hint="eastAsia"/>
          <w:sz w:val="30"/>
          <w:szCs w:val="30"/>
        </w:rPr>
        <w:t>万元的感谢费。之后，段某利用其职权，审批同意了采购方深圳市水务局关于上述项目单一来源谈判对象为楠柏公司的申请。</w:t>
      </w:r>
    </w:p>
    <w:p w14:paraId="6B94C179" w14:textId="77777777" w:rsidR="00DB35B3" w:rsidRDefault="00DB35B3">
      <w:pPr>
        <w:spacing w:line="500" w:lineRule="atLeast"/>
        <w:ind w:firstLine="600"/>
        <w:divId w:val="494998463"/>
        <w:rPr>
          <w:rFonts w:hint="eastAsia"/>
          <w:sz w:val="30"/>
          <w:szCs w:val="30"/>
        </w:rPr>
      </w:pPr>
      <w:r>
        <w:rPr>
          <w:rFonts w:hint="eastAsia"/>
          <w:sz w:val="30"/>
          <w:szCs w:val="30"/>
        </w:rPr>
        <w:t>（一）</w:t>
      </w:r>
      <w:r>
        <w:rPr>
          <w:rFonts w:hint="eastAsia"/>
          <w:sz w:val="30"/>
          <w:szCs w:val="30"/>
        </w:rPr>
        <w:t>2017</w:t>
      </w:r>
      <w:r>
        <w:rPr>
          <w:rFonts w:hint="eastAsia"/>
          <w:sz w:val="30"/>
          <w:szCs w:val="30"/>
        </w:rPr>
        <w:t>年年初，肖某从楠柏公司的备用金里取出现金人民币</w:t>
      </w:r>
      <w:r>
        <w:rPr>
          <w:rFonts w:hint="eastAsia"/>
          <w:sz w:val="30"/>
          <w:szCs w:val="30"/>
        </w:rPr>
        <w:t>200</w:t>
      </w:r>
      <w:r>
        <w:rPr>
          <w:rFonts w:hint="eastAsia"/>
          <w:sz w:val="30"/>
          <w:szCs w:val="30"/>
        </w:rPr>
        <w:t>万元，分装入两个纸箱内，驾车至方某民住处福田区雅颂居地下车库，将装有现金人民币</w:t>
      </w:r>
      <w:r>
        <w:rPr>
          <w:rFonts w:hint="eastAsia"/>
          <w:sz w:val="30"/>
          <w:szCs w:val="30"/>
        </w:rPr>
        <w:t>200</w:t>
      </w:r>
      <w:r>
        <w:rPr>
          <w:rFonts w:hint="eastAsia"/>
          <w:sz w:val="30"/>
          <w:szCs w:val="30"/>
        </w:rPr>
        <w:t>万元的纸箱交给方某民。之后，方某民按照事先约定，驾驶雪铁龙汽车来到深圳市党校南门停车场，将汽车钥匙交给段某，并告知其车上纸箱内装有现金人民币</w:t>
      </w:r>
      <w:r>
        <w:rPr>
          <w:rFonts w:hint="eastAsia"/>
          <w:sz w:val="30"/>
          <w:szCs w:val="30"/>
        </w:rPr>
        <w:t>200</w:t>
      </w:r>
      <w:r>
        <w:rPr>
          <w:rFonts w:hint="eastAsia"/>
          <w:sz w:val="30"/>
          <w:szCs w:val="30"/>
        </w:rPr>
        <w:t>万元。段某驾驶上述雪铁龙汽车至其住处，将装有现金的纸箱转移后，将汽车返还方某民。</w:t>
      </w:r>
    </w:p>
    <w:p w14:paraId="44CF2CA7" w14:textId="77777777" w:rsidR="00DB35B3" w:rsidRDefault="00DB35B3">
      <w:pPr>
        <w:spacing w:line="500" w:lineRule="atLeast"/>
        <w:ind w:firstLine="600"/>
        <w:divId w:val="59065767"/>
        <w:rPr>
          <w:rFonts w:hint="eastAsia"/>
          <w:sz w:val="30"/>
          <w:szCs w:val="30"/>
        </w:rPr>
      </w:pPr>
      <w:r>
        <w:rPr>
          <w:rFonts w:hint="eastAsia"/>
          <w:sz w:val="30"/>
          <w:szCs w:val="30"/>
        </w:rPr>
        <w:t>（二）</w:t>
      </w:r>
      <w:r>
        <w:rPr>
          <w:rFonts w:hint="eastAsia"/>
          <w:sz w:val="30"/>
          <w:szCs w:val="30"/>
        </w:rPr>
        <w:t>2017</w:t>
      </w:r>
      <w:r>
        <w:rPr>
          <w:rFonts w:hint="eastAsia"/>
          <w:sz w:val="30"/>
          <w:szCs w:val="30"/>
        </w:rPr>
        <w:t>年年底，肖某以预支工程款的方式，从广东省源天工程有限公司项目经理宋某（该公司承接观澜污水处理厂污泥厂内深度脱水项目）处支取现金人民币</w:t>
      </w:r>
      <w:r>
        <w:rPr>
          <w:rFonts w:hint="eastAsia"/>
          <w:sz w:val="30"/>
          <w:szCs w:val="30"/>
        </w:rPr>
        <w:t>100</w:t>
      </w:r>
      <w:r>
        <w:rPr>
          <w:rFonts w:hint="eastAsia"/>
          <w:sz w:val="30"/>
          <w:szCs w:val="30"/>
        </w:rPr>
        <w:t>万元。肖某将人民币</w:t>
      </w:r>
      <w:r>
        <w:rPr>
          <w:rFonts w:hint="eastAsia"/>
          <w:sz w:val="30"/>
          <w:szCs w:val="30"/>
        </w:rPr>
        <w:t>100</w:t>
      </w:r>
      <w:r>
        <w:rPr>
          <w:rFonts w:hint="eastAsia"/>
          <w:sz w:val="30"/>
          <w:szCs w:val="30"/>
        </w:rPr>
        <w:t>万元装入纸箱，并驾车至上述雅颂居地下车库，将纸箱交给方某民。之后，方某民按照事先约定，在雅颂居附近将装有现金人民币</w:t>
      </w:r>
      <w:r>
        <w:rPr>
          <w:rFonts w:hint="eastAsia"/>
          <w:sz w:val="30"/>
          <w:szCs w:val="30"/>
        </w:rPr>
        <w:t>100</w:t>
      </w:r>
      <w:r>
        <w:rPr>
          <w:rFonts w:hint="eastAsia"/>
          <w:sz w:val="30"/>
          <w:szCs w:val="30"/>
        </w:rPr>
        <w:t>万元的纸箱交给段某，段某乘坐出租车离开。</w:t>
      </w:r>
    </w:p>
    <w:p w14:paraId="5AF0D982" w14:textId="77777777" w:rsidR="00DB35B3" w:rsidRDefault="00DB35B3">
      <w:pPr>
        <w:spacing w:line="500" w:lineRule="atLeast"/>
        <w:ind w:firstLine="600"/>
        <w:divId w:val="1065492752"/>
        <w:rPr>
          <w:rFonts w:hint="eastAsia"/>
          <w:sz w:val="30"/>
          <w:szCs w:val="30"/>
        </w:rPr>
      </w:pPr>
      <w:r>
        <w:rPr>
          <w:rFonts w:hint="eastAsia"/>
          <w:sz w:val="30"/>
          <w:szCs w:val="30"/>
        </w:rPr>
        <w:t>二、帮助楠柏公司在茅洲河中上游干流截污箱涵末端水质改善项目中，向段某行贿人民币</w:t>
      </w:r>
      <w:r>
        <w:rPr>
          <w:rFonts w:hint="eastAsia"/>
          <w:sz w:val="30"/>
          <w:szCs w:val="30"/>
        </w:rPr>
        <w:t>100</w:t>
      </w:r>
      <w:r>
        <w:rPr>
          <w:rFonts w:hint="eastAsia"/>
          <w:sz w:val="30"/>
          <w:szCs w:val="30"/>
        </w:rPr>
        <w:t>万元。</w:t>
      </w:r>
    </w:p>
    <w:p w14:paraId="64D53E12" w14:textId="77777777" w:rsidR="00DB35B3" w:rsidRDefault="00DB35B3">
      <w:pPr>
        <w:spacing w:line="500" w:lineRule="atLeast"/>
        <w:ind w:firstLine="600"/>
        <w:divId w:val="1895504460"/>
        <w:rPr>
          <w:rFonts w:hint="eastAsia"/>
          <w:sz w:val="30"/>
          <w:szCs w:val="30"/>
        </w:rPr>
      </w:pPr>
      <w:r>
        <w:rPr>
          <w:rFonts w:hint="eastAsia"/>
          <w:sz w:val="30"/>
          <w:szCs w:val="30"/>
        </w:rPr>
        <w:t>2017</w:t>
      </w:r>
      <w:r>
        <w:rPr>
          <w:rFonts w:hint="eastAsia"/>
          <w:sz w:val="30"/>
          <w:szCs w:val="30"/>
        </w:rPr>
        <w:t>年上半年，方某民帮助肖某向段某提出，希望在茅洲河中上游干流截污箱涵末端水质改善项目上提高楠柏公司的中标几率，并约定项目中标后，给予段某人民币</w:t>
      </w:r>
      <w:r>
        <w:rPr>
          <w:rFonts w:hint="eastAsia"/>
          <w:sz w:val="30"/>
          <w:szCs w:val="30"/>
        </w:rPr>
        <w:t>200</w:t>
      </w:r>
      <w:r>
        <w:rPr>
          <w:rFonts w:hint="eastAsia"/>
          <w:sz w:val="30"/>
          <w:szCs w:val="30"/>
        </w:rPr>
        <w:t>万元的感谢费。之后，段某利用职权，与采购方深圳市水务局沟通，将“投标人同类项目业绩情况”的权重由</w:t>
      </w:r>
      <w:r>
        <w:rPr>
          <w:rFonts w:hint="eastAsia"/>
          <w:sz w:val="30"/>
          <w:szCs w:val="30"/>
        </w:rPr>
        <w:t>2</w:t>
      </w:r>
      <w:r>
        <w:rPr>
          <w:rFonts w:hint="eastAsia"/>
          <w:sz w:val="30"/>
          <w:szCs w:val="30"/>
        </w:rPr>
        <w:t>分调整至</w:t>
      </w:r>
      <w:r>
        <w:rPr>
          <w:rFonts w:hint="eastAsia"/>
          <w:sz w:val="30"/>
          <w:szCs w:val="30"/>
        </w:rPr>
        <w:t>4</w:t>
      </w:r>
      <w:r>
        <w:rPr>
          <w:rFonts w:hint="eastAsia"/>
          <w:sz w:val="30"/>
          <w:szCs w:val="30"/>
        </w:rPr>
        <w:t>分，并维持该项目的中标价格。</w:t>
      </w:r>
    </w:p>
    <w:p w14:paraId="63BB1D51" w14:textId="77777777" w:rsidR="00DB35B3" w:rsidRDefault="00DB35B3">
      <w:pPr>
        <w:spacing w:line="500" w:lineRule="atLeast"/>
        <w:ind w:firstLine="600"/>
        <w:divId w:val="2014331166"/>
        <w:rPr>
          <w:rFonts w:hint="eastAsia"/>
          <w:sz w:val="30"/>
          <w:szCs w:val="30"/>
        </w:rPr>
      </w:pPr>
      <w:r>
        <w:rPr>
          <w:rFonts w:hint="eastAsia"/>
          <w:sz w:val="30"/>
          <w:szCs w:val="30"/>
        </w:rPr>
        <w:t>上述项目中标后，肖某于</w:t>
      </w:r>
      <w:r>
        <w:rPr>
          <w:rFonts w:hint="eastAsia"/>
          <w:sz w:val="30"/>
          <w:szCs w:val="30"/>
        </w:rPr>
        <w:t>2017</w:t>
      </w:r>
      <w:r>
        <w:rPr>
          <w:rFonts w:hint="eastAsia"/>
          <w:sz w:val="30"/>
          <w:szCs w:val="30"/>
        </w:rPr>
        <w:t>年下半年，以预支工程款的方式，从福建恒基建设股份有限公司项目经理林某（该公司承接楠柏公司龙某二期污水厂污泥厂内深度脱水项目）处支取现金人民币</w:t>
      </w:r>
      <w:r>
        <w:rPr>
          <w:rFonts w:hint="eastAsia"/>
          <w:sz w:val="30"/>
          <w:szCs w:val="30"/>
        </w:rPr>
        <w:t>200</w:t>
      </w:r>
      <w:r>
        <w:rPr>
          <w:rFonts w:hint="eastAsia"/>
          <w:sz w:val="30"/>
          <w:szCs w:val="30"/>
        </w:rPr>
        <w:t>万元。肖某将人民币</w:t>
      </w:r>
      <w:r>
        <w:rPr>
          <w:rFonts w:hint="eastAsia"/>
          <w:sz w:val="30"/>
          <w:szCs w:val="30"/>
        </w:rPr>
        <w:t>200</w:t>
      </w:r>
      <w:r>
        <w:rPr>
          <w:rFonts w:hint="eastAsia"/>
          <w:sz w:val="30"/>
          <w:szCs w:val="30"/>
        </w:rPr>
        <w:t>万元现金分装入两个纸箱内，放入其</w:t>
      </w:r>
      <w:r>
        <w:rPr>
          <w:rFonts w:hint="eastAsia"/>
          <w:sz w:val="30"/>
          <w:szCs w:val="30"/>
        </w:rPr>
        <w:t>Jeep</w:t>
      </w:r>
      <w:r>
        <w:rPr>
          <w:rFonts w:hint="eastAsia"/>
          <w:sz w:val="30"/>
          <w:szCs w:val="30"/>
        </w:rPr>
        <w:t>大切诺基汽车内，并安排司机张某驾车至上述雅颂居地下车库，将车辆交给方某民。方某民私自截留其中的人民币</w:t>
      </w:r>
      <w:r>
        <w:rPr>
          <w:rFonts w:hint="eastAsia"/>
          <w:sz w:val="30"/>
          <w:szCs w:val="30"/>
        </w:rPr>
        <w:t>100</w:t>
      </w:r>
      <w:r>
        <w:rPr>
          <w:rFonts w:hint="eastAsia"/>
          <w:sz w:val="30"/>
          <w:szCs w:val="30"/>
        </w:rPr>
        <w:t>万元占为己有。之后，方某民按照事先约定，在雅颂居地下车库将其中一个装有现金人民币</w:t>
      </w:r>
      <w:r>
        <w:rPr>
          <w:rFonts w:hint="eastAsia"/>
          <w:sz w:val="30"/>
          <w:szCs w:val="30"/>
        </w:rPr>
        <w:t>100</w:t>
      </w:r>
      <w:r>
        <w:rPr>
          <w:rFonts w:hint="eastAsia"/>
          <w:sz w:val="30"/>
          <w:szCs w:val="30"/>
        </w:rPr>
        <w:t>万元的纸箱交给段某，段某驾车离开。</w:t>
      </w:r>
    </w:p>
    <w:p w14:paraId="1C609208" w14:textId="77777777" w:rsidR="00DB35B3" w:rsidRDefault="00DB35B3">
      <w:pPr>
        <w:spacing w:line="500" w:lineRule="atLeast"/>
        <w:ind w:firstLine="600"/>
        <w:divId w:val="948046963"/>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2</w:t>
      </w:r>
      <w:r>
        <w:rPr>
          <w:rFonts w:hint="eastAsia"/>
          <w:sz w:val="30"/>
          <w:szCs w:val="30"/>
        </w:rPr>
        <w:t>时许，方某民被监察机关工作人员带回深圳市监察委南山留置点接受调查。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日，方某民家属代为退缴赃款现金人民币</w:t>
      </w:r>
      <w:r>
        <w:rPr>
          <w:rFonts w:hint="eastAsia"/>
          <w:sz w:val="30"/>
          <w:szCs w:val="30"/>
        </w:rPr>
        <w:t>100</w:t>
      </w:r>
      <w:r>
        <w:rPr>
          <w:rFonts w:hint="eastAsia"/>
          <w:sz w:val="30"/>
          <w:szCs w:val="30"/>
        </w:rPr>
        <w:t>万元至深圳市账户。</w:t>
      </w:r>
    </w:p>
    <w:p w14:paraId="3FCEFC12" w14:textId="77777777" w:rsidR="00DB35B3" w:rsidRDefault="00DB35B3">
      <w:pPr>
        <w:spacing w:line="500" w:lineRule="atLeast"/>
        <w:ind w:firstLine="600"/>
        <w:divId w:val="906305401"/>
        <w:rPr>
          <w:rFonts w:hint="eastAsia"/>
          <w:sz w:val="30"/>
          <w:szCs w:val="30"/>
        </w:rPr>
      </w:pPr>
      <w:r>
        <w:rPr>
          <w:rFonts w:hint="eastAsia"/>
          <w:sz w:val="30"/>
          <w:szCs w:val="30"/>
        </w:rPr>
        <w:t>上述事实被告人方某民在开庭审理过程中亦无异议，并有到案经过，被告人方某民的身份材料，深圳市楠柏环境科技有限公司工商资料，段某身份材料，暂予扣留、封存涉案款物通知书等，深圳市楠柏环境科技有限公司银行流水，涉案项目审批文件、招投标及合同资料，证人段某、肖某、陈某、张某、林某、宋某的证言，被告人方某民的供述、自述材料、反思材料等业查证属实的证据证实，足以认定。</w:t>
      </w:r>
    </w:p>
    <w:p w14:paraId="02A91D1A" w14:textId="77777777" w:rsidR="00DB35B3" w:rsidRDefault="00DB35B3">
      <w:pPr>
        <w:spacing w:line="500" w:lineRule="atLeast"/>
        <w:ind w:firstLine="600"/>
        <w:divId w:val="2139717441"/>
        <w:rPr>
          <w:rFonts w:hint="eastAsia"/>
          <w:sz w:val="30"/>
          <w:szCs w:val="30"/>
        </w:rPr>
      </w:pPr>
      <w:r>
        <w:rPr>
          <w:rFonts w:hint="eastAsia"/>
          <w:sz w:val="30"/>
          <w:szCs w:val="30"/>
        </w:rPr>
        <w:t>被告人方某民对起诉书指控的事实和罪名均无异议。</w:t>
      </w:r>
    </w:p>
    <w:p w14:paraId="2CCE2AC4" w14:textId="77777777" w:rsidR="00DB35B3" w:rsidRDefault="00DB35B3">
      <w:pPr>
        <w:spacing w:line="500" w:lineRule="atLeast"/>
        <w:ind w:firstLine="600"/>
        <w:divId w:val="489904310"/>
        <w:rPr>
          <w:rFonts w:hint="eastAsia"/>
          <w:sz w:val="30"/>
          <w:szCs w:val="30"/>
        </w:rPr>
      </w:pPr>
      <w:r>
        <w:rPr>
          <w:rFonts w:hint="eastAsia"/>
          <w:sz w:val="30"/>
          <w:szCs w:val="30"/>
        </w:rPr>
        <w:t>被告人方某民的辩护人发表辩护意见称，对被告人方某民犯单位行贿罪没有异议。但其具有如下法定和酌定的从轻、减轻情节：一、被告人方某民是肖某聘请的深圳市联工实业有限公司职员，是按照其老板肖某的指示做事，本案行贿的犯意是由肖某提起，方某民对于行贿资金来源并不知情，方某民在共同犯罪中，仅起到辅助作用，是从犯，且方某民已经退缴赃款，社会危害性小；二、方某民如实供述自己的犯罪事实，被追诉前主动交代行贿行为，犯罪情节轻微，且对肖某、段某案件侦破起到了关键作用，自愿认罪认罚、悔罪态度好；三、方某民无犯罪前科，主观恶性不大，系初犯、偶犯，无再犯罪危险；综上，请求对方某民免除处罚。</w:t>
      </w:r>
    </w:p>
    <w:p w14:paraId="7C4B5D25" w14:textId="77777777" w:rsidR="00DB35B3" w:rsidRDefault="00DB35B3">
      <w:pPr>
        <w:spacing w:line="500" w:lineRule="atLeast"/>
        <w:ind w:firstLine="600"/>
        <w:divId w:val="1314212430"/>
        <w:rPr>
          <w:rFonts w:hint="eastAsia"/>
          <w:sz w:val="30"/>
          <w:szCs w:val="30"/>
        </w:rPr>
      </w:pPr>
      <w:r>
        <w:rPr>
          <w:rFonts w:hint="eastAsia"/>
          <w:sz w:val="30"/>
          <w:szCs w:val="30"/>
        </w:rPr>
        <w:t>公诉机关当庭发表量刑建议，建议判处被告人方某民十个月左右有期徒刑，并处罚金。</w:t>
      </w:r>
    </w:p>
    <w:p w14:paraId="72415145" w14:textId="77777777" w:rsidR="00DB35B3" w:rsidRDefault="00DB35B3">
      <w:pPr>
        <w:spacing w:line="500" w:lineRule="atLeast"/>
        <w:ind w:firstLine="600"/>
        <w:divId w:val="679238827"/>
        <w:rPr>
          <w:rFonts w:hint="eastAsia"/>
          <w:sz w:val="30"/>
          <w:szCs w:val="30"/>
        </w:rPr>
      </w:pPr>
      <w:r>
        <w:rPr>
          <w:rFonts w:hint="eastAsia"/>
          <w:sz w:val="30"/>
          <w:szCs w:val="30"/>
        </w:rPr>
        <w:t>本院认为，被告人方某民帮助楠柏公司为谋取不正当利益，给予国家工作人员现金共计人民币</w:t>
      </w:r>
      <w:r>
        <w:rPr>
          <w:rFonts w:hint="eastAsia"/>
          <w:sz w:val="30"/>
          <w:szCs w:val="30"/>
        </w:rPr>
        <w:t>400</w:t>
      </w:r>
      <w:r>
        <w:rPr>
          <w:rFonts w:hint="eastAsia"/>
          <w:sz w:val="30"/>
          <w:szCs w:val="30"/>
        </w:rPr>
        <w:t>万元，其行为已构成单位行贿罪。公诉机关指控的犯罪事实清楚，证据确实、充分，指控的罪名成立。辩护人所提被告人方某民在本案中属从犯的辩护意见，因本案行贿事实的发生主要借助于被告人方某民与段某曾经的同事关系，楠柏公司与段某之间的沟通交流也均是通过方某民，且方某民是行贿行为的直接实施者，不宜认定为从犯，但考虑到其只是听从肖某的安排，对于行贿资金来源并不知情，在共同犯罪中所起作用相对较小，本院在量刑时酌情予以考虑；辩护人所提对被告人免除处罚的建议与被告人的罪责刑不相适应，本院不予采纳，其余辩护意见与查明的事实一致，予以采纳。鉴于被告人方某民归案后如实供述自己的罪行，依法可以从轻处罚；考虑到被告人方某民认罪悔罪态度好，没有再犯罪的危险，可以对其适用缓刑。综合本案犯罪数额、手段、认罪态度等事实情节及公诉机关的量刑建议，依照《中华人民共和国刑法》第三百九十三条、第六十七条第三款、第七十二条第一、三款、第七十三条第二、三款、第六十四条之规定，判决如下：</w:t>
      </w:r>
    </w:p>
    <w:p w14:paraId="4ED7B595" w14:textId="77777777" w:rsidR="00DB35B3" w:rsidRDefault="00DB35B3">
      <w:pPr>
        <w:spacing w:line="500" w:lineRule="atLeast"/>
        <w:ind w:firstLine="600"/>
        <w:divId w:val="957486921"/>
        <w:rPr>
          <w:rFonts w:hint="eastAsia"/>
          <w:sz w:val="30"/>
          <w:szCs w:val="30"/>
        </w:rPr>
      </w:pPr>
      <w:r>
        <w:rPr>
          <w:rFonts w:hint="eastAsia"/>
          <w:sz w:val="30"/>
          <w:szCs w:val="30"/>
        </w:rPr>
        <w:t>一、被告人方某民犯单位行贿罪，判处有期徒刑八个月，缓刑一年，并处罚金人民币十五万元。</w:t>
      </w:r>
    </w:p>
    <w:p w14:paraId="445DF629" w14:textId="77777777" w:rsidR="00DB35B3" w:rsidRDefault="00DB35B3">
      <w:pPr>
        <w:spacing w:line="500" w:lineRule="atLeast"/>
        <w:ind w:firstLine="600"/>
        <w:divId w:val="1267957346"/>
        <w:rPr>
          <w:rFonts w:hint="eastAsia"/>
          <w:sz w:val="30"/>
          <w:szCs w:val="30"/>
        </w:rPr>
      </w:pPr>
      <w:r>
        <w:rPr>
          <w:rFonts w:hint="eastAsia"/>
          <w:sz w:val="30"/>
          <w:szCs w:val="30"/>
        </w:rPr>
        <w:t>（缓刑考验期限，自判决确定之日起计算；罚金已向本院缴纳，上缴国库。）</w:t>
      </w:r>
    </w:p>
    <w:p w14:paraId="63B96559" w14:textId="77777777" w:rsidR="00DB35B3" w:rsidRDefault="00DB35B3">
      <w:pPr>
        <w:spacing w:line="500" w:lineRule="atLeast"/>
        <w:ind w:firstLine="600"/>
        <w:divId w:val="626817611"/>
        <w:rPr>
          <w:rFonts w:hint="eastAsia"/>
          <w:sz w:val="30"/>
          <w:szCs w:val="30"/>
        </w:rPr>
      </w:pPr>
      <w:r>
        <w:rPr>
          <w:rFonts w:hint="eastAsia"/>
          <w:sz w:val="30"/>
          <w:szCs w:val="30"/>
        </w:rPr>
        <w:t>二、退缴的赃款人民币一百万元系违法所得，依法予以没收，由扣押机关上缴国库。</w:t>
      </w:r>
    </w:p>
    <w:p w14:paraId="5A71FB18" w14:textId="77777777" w:rsidR="00DB35B3" w:rsidRDefault="00DB35B3">
      <w:pPr>
        <w:spacing w:line="500" w:lineRule="atLeast"/>
        <w:ind w:firstLine="600"/>
        <w:divId w:val="76153160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61BAB9E8" w14:textId="77777777" w:rsidR="00DB35B3" w:rsidRDefault="00DB35B3">
      <w:pPr>
        <w:spacing w:line="500" w:lineRule="atLeast"/>
        <w:jc w:val="right"/>
        <w:divId w:val="1953783951"/>
        <w:rPr>
          <w:rFonts w:hint="eastAsia"/>
          <w:sz w:val="30"/>
          <w:szCs w:val="30"/>
        </w:rPr>
      </w:pPr>
      <w:r>
        <w:rPr>
          <w:rFonts w:hint="eastAsia"/>
          <w:sz w:val="30"/>
          <w:szCs w:val="30"/>
        </w:rPr>
        <w:t>审　判　长　　张国辉</w:t>
      </w:r>
    </w:p>
    <w:p w14:paraId="537AF297" w14:textId="77777777" w:rsidR="00DB35B3" w:rsidRDefault="00DB35B3">
      <w:pPr>
        <w:spacing w:line="500" w:lineRule="atLeast"/>
        <w:jc w:val="right"/>
        <w:divId w:val="28915507"/>
        <w:rPr>
          <w:rFonts w:hint="eastAsia"/>
          <w:sz w:val="30"/>
          <w:szCs w:val="30"/>
        </w:rPr>
      </w:pPr>
      <w:r>
        <w:rPr>
          <w:rFonts w:hint="eastAsia"/>
          <w:sz w:val="30"/>
          <w:szCs w:val="30"/>
        </w:rPr>
        <w:t>人民陪审员　　辛倩平</w:t>
      </w:r>
    </w:p>
    <w:p w14:paraId="2EB9679E" w14:textId="77777777" w:rsidR="00DB35B3" w:rsidRDefault="00DB35B3">
      <w:pPr>
        <w:spacing w:line="500" w:lineRule="atLeast"/>
        <w:jc w:val="right"/>
        <w:divId w:val="835533113"/>
        <w:rPr>
          <w:rFonts w:hint="eastAsia"/>
          <w:sz w:val="30"/>
          <w:szCs w:val="30"/>
        </w:rPr>
      </w:pPr>
      <w:r>
        <w:rPr>
          <w:rFonts w:hint="eastAsia"/>
          <w:sz w:val="30"/>
          <w:szCs w:val="30"/>
        </w:rPr>
        <w:t>人民陪审员　　赖秀芳</w:t>
      </w:r>
    </w:p>
    <w:p w14:paraId="19C8ED4B" w14:textId="77777777" w:rsidR="00DB35B3" w:rsidRDefault="00DB35B3">
      <w:pPr>
        <w:spacing w:line="500" w:lineRule="atLeast"/>
        <w:jc w:val="right"/>
        <w:divId w:val="1460151521"/>
        <w:rPr>
          <w:rFonts w:hint="eastAsia"/>
          <w:sz w:val="30"/>
          <w:szCs w:val="30"/>
        </w:rPr>
      </w:pPr>
      <w:r>
        <w:rPr>
          <w:rFonts w:hint="eastAsia"/>
          <w:sz w:val="30"/>
          <w:szCs w:val="30"/>
        </w:rPr>
        <w:t>二〇一九年四月十九日</w:t>
      </w:r>
    </w:p>
    <w:p w14:paraId="4C44285E" w14:textId="77777777" w:rsidR="00DB35B3" w:rsidRDefault="00DB35B3">
      <w:pPr>
        <w:spacing w:line="500" w:lineRule="atLeast"/>
        <w:jc w:val="right"/>
        <w:divId w:val="1332872652"/>
        <w:rPr>
          <w:rFonts w:hint="eastAsia"/>
          <w:sz w:val="30"/>
          <w:szCs w:val="30"/>
        </w:rPr>
      </w:pPr>
      <w:r>
        <w:rPr>
          <w:rFonts w:hint="eastAsia"/>
          <w:sz w:val="30"/>
          <w:szCs w:val="30"/>
        </w:rPr>
        <w:t>书　记　员　　李　超</w:t>
      </w:r>
    </w:p>
    <w:p w14:paraId="6DCD7AFB" w14:textId="77777777" w:rsidR="00DB35B3" w:rsidRDefault="00DB35B3">
      <w:pPr>
        <w:spacing w:line="500" w:lineRule="atLeast"/>
        <w:ind w:firstLine="600"/>
        <w:divId w:val="1628312484"/>
        <w:rPr>
          <w:rFonts w:hint="eastAsia"/>
          <w:sz w:val="30"/>
          <w:szCs w:val="30"/>
        </w:rPr>
      </w:pPr>
      <w:r>
        <w:rPr>
          <w:rFonts w:hint="eastAsia"/>
          <w:sz w:val="30"/>
          <w:szCs w:val="30"/>
        </w:rPr>
        <w:t>附《中华人民共和国刑法》相关条文</w:t>
      </w:r>
    </w:p>
    <w:p w14:paraId="7EF3F168" w14:textId="77777777" w:rsidR="00DB35B3" w:rsidRDefault="00DB35B3">
      <w:pPr>
        <w:spacing w:line="500" w:lineRule="atLeast"/>
        <w:ind w:firstLine="600"/>
        <w:divId w:val="251282061"/>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6F81174B" w14:textId="77777777" w:rsidR="00DB35B3" w:rsidRDefault="00DB35B3">
      <w:pPr>
        <w:spacing w:line="500" w:lineRule="atLeast"/>
        <w:ind w:firstLine="600"/>
        <w:divId w:val="851064530"/>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46678378" w14:textId="77777777" w:rsidR="00DB35B3" w:rsidRDefault="00DB35B3">
      <w:pPr>
        <w:spacing w:line="500" w:lineRule="atLeast"/>
        <w:ind w:firstLine="600"/>
        <w:divId w:val="7459527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C2B69BD" w14:textId="77777777" w:rsidR="00DB35B3" w:rsidRDefault="00DB35B3">
      <w:pPr>
        <w:spacing w:line="500" w:lineRule="atLeast"/>
        <w:ind w:firstLine="600"/>
        <w:divId w:val="10249453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88434A6" w14:textId="77777777" w:rsidR="00DB35B3" w:rsidRDefault="00DB35B3">
      <w:pPr>
        <w:spacing w:line="500" w:lineRule="atLeast"/>
        <w:ind w:firstLine="600"/>
        <w:divId w:val="1290284124"/>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02E4BEF7" w14:textId="77777777" w:rsidR="00DB35B3" w:rsidRDefault="00DB35B3">
      <w:pPr>
        <w:spacing w:line="500" w:lineRule="atLeast"/>
        <w:ind w:firstLine="600"/>
        <w:divId w:val="1680965518"/>
        <w:rPr>
          <w:rFonts w:hint="eastAsia"/>
          <w:sz w:val="30"/>
          <w:szCs w:val="30"/>
        </w:rPr>
      </w:pPr>
      <w:r>
        <w:rPr>
          <w:rFonts w:hint="eastAsia"/>
          <w:sz w:val="30"/>
          <w:szCs w:val="30"/>
        </w:rPr>
        <w:t>（一）犯罪情节较轻；</w:t>
      </w:r>
    </w:p>
    <w:p w14:paraId="1C7ECA8C" w14:textId="77777777" w:rsidR="00DB35B3" w:rsidRDefault="00DB35B3">
      <w:pPr>
        <w:spacing w:line="500" w:lineRule="atLeast"/>
        <w:ind w:firstLine="600"/>
        <w:divId w:val="441537127"/>
        <w:rPr>
          <w:rFonts w:hint="eastAsia"/>
          <w:sz w:val="30"/>
          <w:szCs w:val="30"/>
        </w:rPr>
      </w:pPr>
      <w:r>
        <w:rPr>
          <w:rFonts w:hint="eastAsia"/>
          <w:sz w:val="30"/>
          <w:szCs w:val="30"/>
        </w:rPr>
        <w:t>（二）有悔罪表现；</w:t>
      </w:r>
    </w:p>
    <w:p w14:paraId="472D14E8" w14:textId="77777777" w:rsidR="00DB35B3" w:rsidRDefault="00DB35B3">
      <w:pPr>
        <w:spacing w:line="500" w:lineRule="atLeast"/>
        <w:ind w:firstLine="600"/>
        <w:divId w:val="1444374775"/>
        <w:rPr>
          <w:rFonts w:hint="eastAsia"/>
          <w:sz w:val="30"/>
          <w:szCs w:val="30"/>
        </w:rPr>
      </w:pPr>
      <w:r>
        <w:rPr>
          <w:rFonts w:hint="eastAsia"/>
          <w:sz w:val="30"/>
          <w:szCs w:val="30"/>
        </w:rPr>
        <w:t>（三）没有再犯罪的危险；</w:t>
      </w:r>
    </w:p>
    <w:p w14:paraId="2787F408" w14:textId="77777777" w:rsidR="00DB35B3" w:rsidRDefault="00DB35B3">
      <w:pPr>
        <w:spacing w:line="500" w:lineRule="atLeast"/>
        <w:ind w:firstLine="600"/>
        <w:divId w:val="1801530251"/>
        <w:rPr>
          <w:rFonts w:hint="eastAsia"/>
          <w:sz w:val="30"/>
          <w:szCs w:val="30"/>
        </w:rPr>
      </w:pPr>
      <w:r>
        <w:rPr>
          <w:rFonts w:hint="eastAsia"/>
          <w:sz w:val="30"/>
          <w:szCs w:val="30"/>
        </w:rPr>
        <w:t>（四）宣告缓刑对所居住社区没有重大不良影响。</w:t>
      </w:r>
    </w:p>
    <w:p w14:paraId="25A99207" w14:textId="77777777" w:rsidR="00DB35B3" w:rsidRDefault="00DB35B3">
      <w:pPr>
        <w:spacing w:line="500" w:lineRule="atLeast"/>
        <w:ind w:firstLine="600"/>
        <w:divId w:val="3600584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553D614" w14:textId="77777777" w:rsidR="00DB35B3" w:rsidRDefault="00DB35B3">
      <w:pPr>
        <w:spacing w:line="500" w:lineRule="atLeast"/>
        <w:ind w:firstLine="600"/>
        <w:divId w:val="688993243"/>
        <w:rPr>
          <w:rFonts w:hint="eastAsia"/>
          <w:sz w:val="30"/>
          <w:szCs w:val="30"/>
        </w:rPr>
      </w:pPr>
      <w:r>
        <w:rPr>
          <w:rFonts w:hint="eastAsia"/>
          <w:sz w:val="30"/>
          <w:szCs w:val="30"/>
        </w:rPr>
        <w:t>被宣告缓刑的犯罪分子，如果被判处附加刑，附加刑仍须执行。</w:t>
      </w:r>
    </w:p>
    <w:p w14:paraId="2C48BEAB" w14:textId="77777777" w:rsidR="00DB35B3" w:rsidRDefault="00DB35B3">
      <w:pPr>
        <w:spacing w:line="500" w:lineRule="atLeast"/>
        <w:ind w:firstLine="600"/>
        <w:divId w:val="1918632235"/>
        <w:rPr>
          <w:rFonts w:hint="eastAsia"/>
          <w:sz w:val="30"/>
          <w:szCs w:val="30"/>
        </w:rPr>
      </w:pPr>
      <w:r>
        <w:rPr>
          <w:rFonts w:hint="eastAsia"/>
          <w:sz w:val="30"/>
          <w:szCs w:val="30"/>
        </w:rPr>
        <w:t>第七十三条【考验期限】拘役的缓刑考验期限为原判刑期以上一年以下，但是不能少于二个月。</w:t>
      </w:r>
    </w:p>
    <w:p w14:paraId="7DC77445" w14:textId="77777777" w:rsidR="00DB35B3" w:rsidRDefault="00DB35B3">
      <w:pPr>
        <w:spacing w:line="500" w:lineRule="atLeast"/>
        <w:ind w:firstLine="600"/>
        <w:divId w:val="1547983179"/>
        <w:rPr>
          <w:rFonts w:hint="eastAsia"/>
          <w:sz w:val="30"/>
          <w:szCs w:val="30"/>
        </w:rPr>
      </w:pPr>
      <w:r>
        <w:rPr>
          <w:rFonts w:hint="eastAsia"/>
          <w:sz w:val="30"/>
          <w:szCs w:val="30"/>
        </w:rPr>
        <w:t>有期徒刑的缓刑考验期限为原判刑期以上五年以下，但是不能少于一年。</w:t>
      </w:r>
    </w:p>
    <w:p w14:paraId="67C46636" w14:textId="77777777" w:rsidR="00DB35B3" w:rsidRDefault="00DB35B3">
      <w:pPr>
        <w:spacing w:line="500" w:lineRule="atLeast"/>
        <w:ind w:firstLine="600"/>
        <w:divId w:val="901407301"/>
        <w:rPr>
          <w:rFonts w:hint="eastAsia"/>
          <w:sz w:val="30"/>
          <w:szCs w:val="30"/>
        </w:rPr>
      </w:pPr>
      <w:r>
        <w:rPr>
          <w:rFonts w:hint="eastAsia"/>
          <w:sz w:val="30"/>
          <w:szCs w:val="30"/>
        </w:rPr>
        <w:t>缓刑考验期限，从判决确定之日起计算。</w:t>
      </w:r>
    </w:p>
    <w:p w14:paraId="74921C3A" w14:textId="77777777" w:rsidR="00DB35B3" w:rsidRDefault="00DB35B3">
      <w:pPr>
        <w:spacing w:line="500" w:lineRule="atLeast"/>
        <w:ind w:firstLine="600"/>
        <w:divId w:val="397091693"/>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BC8A7" w14:textId="77777777" w:rsidR="00B6765F" w:rsidRDefault="00B6765F" w:rsidP="00B6765F">
      <w:pPr>
        <w:rPr>
          <w:rFonts w:hint="eastAsia"/>
        </w:rPr>
      </w:pPr>
      <w:r>
        <w:separator/>
      </w:r>
    </w:p>
  </w:endnote>
  <w:endnote w:type="continuationSeparator" w:id="0">
    <w:p w14:paraId="5367BA12" w14:textId="77777777" w:rsidR="00B6765F" w:rsidRDefault="00B6765F" w:rsidP="00B676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956E6" w14:textId="77777777" w:rsidR="00B6765F" w:rsidRDefault="00B6765F" w:rsidP="00B6765F">
      <w:pPr>
        <w:rPr>
          <w:rFonts w:hint="eastAsia"/>
        </w:rPr>
      </w:pPr>
      <w:r>
        <w:separator/>
      </w:r>
    </w:p>
  </w:footnote>
  <w:footnote w:type="continuationSeparator" w:id="0">
    <w:p w14:paraId="783DD1D7" w14:textId="77777777" w:rsidR="00B6765F" w:rsidRDefault="00B6765F" w:rsidP="00B676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765F"/>
    <w:rsid w:val="00A23C24"/>
    <w:rsid w:val="00B6765F"/>
    <w:rsid w:val="00DB3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4591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765F"/>
    <w:pPr>
      <w:tabs>
        <w:tab w:val="center" w:pos="4153"/>
        <w:tab w:val="right" w:pos="8306"/>
      </w:tabs>
      <w:snapToGrid w:val="0"/>
      <w:jc w:val="center"/>
    </w:pPr>
    <w:rPr>
      <w:sz w:val="18"/>
      <w:szCs w:val="18"/>
    </w:rPr>
  </w:style>
  <w:style w:type="character" w:customStyle="1" w:styleId="a4">
    <w:name w:val="页眉 字符"/>
    <w:basedOn w:val="a0"/>
    <w:link w:val="a3"/>
    <w:uiPriority w:val="99"/>
    <w:rsid w:val="00B6765F"/>
    <w:rPr>
      <w:rFonts w:ascii="宋体" w:eastAsia="宋体" w:hAnsi="宋体" w:cs="宋体"/>
      <w:sz w:val="18"/>
      <w:szCs w:val="18"/>
    </w:rPr>
  </w:style>
  <w:style w:type="paragraph" w:styleId="a5">
    <w:name w:val="footer"/>
    <w:basedOn w:val="a"/>
    <w:link w:val="a6"/>
    <w:uiPriority w:val="99"/>
    <w:unhideWhenUsed/>
    <w:rsid w:val="00B6765F"/>
    <w:pPr>
      <w:tabs>
        <w:tab w:val="center" w:pos="4153"/>
        <w:tab w:val="right" w:pos="8306"/>
      </w:tabs>
      <w:snapToGrid w:val="0"/>
    </w:pPr>
    <w:rPr>
      <w:sz w:val="18"/>
      <w:szCs w:val="18"/>
    </w:rPr>
  </w:style>
  <w:style w:type="character" w:customStyle="1" w:styleId="a6">
    <w:name w:val="页脚 字符"/>
    <w:basedOn w:val="a0"/>
    <w:link w:val="a5"/>
    <w:uiPriority w:val="99"/>
    <w:rsid w:val="00B676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5507">
      <w:marLeft w:val="0"/>
      <w:marRight w:val="720"/>
      <w:marTop w:val="10"/>
      <w:marBottom w:val="10"/>
      <w:divBdr>
        <w:top w:val="none" w:sz="0" w:space="0" w:color="auto"/>
        <w:left w:val="none" w:sz="0" w:space="0" w:color="auto"/>
        <w:bottom w:val="none" w:sz="0" w:space="0" w:color="auto"/>
        <w:right w:val="none" w:sz="0" w:space="0" w:color="auto"/>
      </w:divBdr>
    </w:div>
    <w:div w:id="59065767">
      <w:marLeft w:val="0"/>
      <w:marRight w:val="0"/>
      <w:marTop w:val="10"/>
      <w:marBottom w:val="10"/>
      <w:divBdr>
        <w:top w:val="none" w:sz="0" w:space="0" w:color="auto"/>
        <w:left w:val="none" w:sz="0" w:space="0" w:color="auto"/>
        <w:bottom w:val="none" w:sz="0" w:space="0" w:color="auto"/>
        <w:right w:val="none" w:sz="0" w:space="0" w:color="auto"/>
      </w:divBdr>
    </w:div>
    <w:div w:id="104010692">
      <w:marLeft w:val="0"/>
      <w:marRight w:val="0"/>
      <w:marTop w:val="10"/>
      <w:marBottom w:val="10"/>
      <w:divBdr>
        <w:top w:val="none" w:sz="0" w:space="0" w:color="auto"/>
        <w:left w:val="none" w:sz="0" w:space="0" w:color="auto"/>
        <w:bottom w:val="none" w:sz="0" w:space="0" w:color="auto"/>
        <w:right w:val="none" w:sz="0" w:space="0" w:color="auto"/>
      </w:divBdr>
    </w:div>
    <w:div w:id="251282061">
      <w:marLeft w:val="0"/>
      <w:marRight w:val="0"/>
      <w:marTop w:val="10"/>
      <w:marBottom w:val="10"/>
      <w:divBdr>
        <w:top w:val="none" w:sz="0" w:space="0" w:color="auto"/>
        <w:left w:val="none" w:sz="0" w:space="0" w:color="auto"/>
        <w:bottom w:val="none" w:sz="0" w:space="0" w:color="auto"/>
        <w:right w:val="none" w:sz="0" w:space="0" w:color="auto"/>
      </w:divBdr>
    </w:div>
    <w:div w:id="360058425">
      <w:marLeft w:val="0"/>
      <w:marRight w:val="0"/>
      <w:marTop w:val="10"/>
      <w:marBottom w:val="10"/>
      <w:divBdr>
        <w:top w:val="none" w:sz="0" w:space="0" w:color="auto"/>
        <w:left w:val="none" w:sz="0" w:space="0" w:color="auto"/>
        <w:bottom w:val="none" w:sz="0" w:space="0" w:color="auto"/>
        <w:right w:val="none" w:sz="0" w:space="0" w:color="auto"/>
      </w:divBdr>
    </w:div>
    <w:div w:id="397091693">
      <w:marLeft w:val="0"/>
      <w:marRight w:val="0"/>
      <w:marTop w:val="10"/>
      <w:marBottom w:val="10"/>
      <w:divBdr>
        <w:top w:val="none" w:sz="0" w:space="0" w:color="auto"/>
        <w:left w:val="none" w:sz="0" w:space="0" w:color="auto"/>
        <w:bottom w:val="none" w:sz="0" w:space="0" w:color="auto"/>
        <w:right w:val="none" w:sz="0" w:space="0" w:color="auto"/>
      </w:divBdr>
    </w:div>
    <w:div w:id="441537127">
      <w:marLeft w:val="0"/>
      <w:marRight w:val="0"/>
      <w:marTop w:val="10"/>
      <w:marBottom w:val="10"/>
      <w:divBdr>
        <w:top w:val="none" w:sz="0" w:space="0" w:color="auto"/>
        <w:left w:val="none" w:sz="0" w:space="0" w:color="auto"/>
        <w:bottom w:val="none" w:sz="0" w:space="0" w:color="auto"/>
        <w:right w:val="none" w:sz="0" w:space="0" w:color="auto"/>
      </w:divBdr>
    </w:div>
    <w:div w:id="489904310">
      <w:marLeft w:val="0"/>
      <w:marRight w:val="0"/>
      <w:marTop w:val="10"/>
      <w:marBottom w:val="10"/>
      <w:divBdr>
        <w:top w:val="none" w:sz="0" w:space="0" w:color="auto"/>
        <w:left w:val="none" w:sz="0" w:space="0" w:color="auto"/>
        <w:bottom w:val="none" w:sz="0" w:space="0" w:color="auto"/>
        <w:right w:val="none" w:sz="0" w:space="0" w:color="auto"/>
      </w:divBdr>
    </w:div>
    <w:div w:id="494998463">
      <w:marLeft w:val="0"/>
      <w:marRight w:val="0"/>
      <w:marTop w:val="10"/>
      <w:marBottom w:val="10"/>
      <w:divBdr>
        <w:top w:val="none" w:sz="0" w:space="0" w:color="auto"/>
        <w:left w:val="none" w:sz="0" w:space="0" w:color="auto"/>
        <w:bottom w:val="none" w:sz="0" w:space="0" w:color="auto"/>
        <w:right w:val="none" w:sz="0" w:space="0" w:color="auto"/>
      </w:divBdr>
    </w:div>
    <w:div w:id="626817611">
      <w:marLeft w:val="0"/>
      <w:marRight w:val="0"/>
      <w:marTop w:val="10"/>
      <w:marBottom w:val="10"/>
      <w:divBdr>
        <w:top w:val="none" w:sz="0" w:space="0" w:color="auto"/>
        <w:left w:val="none" w:sz="0" w:space="0" w:color="auto"/>
        <w:bottom w:val="none" w:sz="0" w:space="0" w:color="auto"/>
        <w:right w:val="none" w:sz="0" w:space="0" w:color="auto"/>
      </w:divBdr>
    </w:div>
    <w:div w:id="679238827">
      <w:marLeft w:val="0"/>
      <w:marRight w:val="0"/>
      <w:marTop w:val="10"/>
      <w:marBottom w:val="10"/>
      <w:divBdr>
        <w:top w:val="none" w:sz="0" w:space="0" w:color="auto"/>
        <w:left w:val="none" w:sz="0" w:space="0" w:color="auto"/>
        <w:bottom w:val="none" w:sz="0" w:space="0" w:color="auto"/>
        <w:right w:val="none" w:sz="0" w:space="0" w:color="auto"/>
      </w:divBdr>
    </w:div>
    <w:div w:id="688993243">
      <w:marLeft w:val="0"/>
      <w:marRight w:val="0"/>
      <w:marTop w:val="10"/>
      <w:marBottom w:val="10"/>
      <w:divBdr>
        <w:top w:val="none" w:sz="0" w:space="0" w:color="auto"/>
        <w:left w:val="none" w:sz="0" w:space="0" w:color="auto"/>
        <w:bottom w:val="none" w:sz="0" w:space="0" w:color="auto"/>
        <w:right w:val="none" w:sz="0" w:space="0" w:color="auto"/>
      </w:divBdr>
    </w:div>
    <w:div w:id="745952777">
      <w:marLeft w:val="0"/>
      <w:marRight w:val="0"/>
      <w:marTop w:val="10"/>
      <w:marBottom w:val="10"/>
      <w:divBdr>
        <w:top w:val="none" w:sz="0" w:space="0" w:color="auto"/>
        <w:left w:val="none" w:sz="0" w:space="0" w:color="auto"/>
        <w:bottom w:val="none" w:sz="0" w:space="0" w:color="auto"/>
        <w:right w:val="none" w:sz="0" w:space="0" w:color="auto"/>
      </w:divBdr>
    </w:div>
    <w:div w:id="761531606">
      <w:marLeft w:val="0"/>
      <w:marRight w:val="0"/>
      <w:marTop w:val="10"/>
      <w:marBottom w:val="10"/>
      <w:divBdr>
        <w:top w:val="none" w:sz="0" w:space="0" w:color="auto"/>
        <w:left w:val="none" w:sz="0" w:space="0" w:color="auto"/>
        <w:bottom w:val="none" w:sz="0" w:space="0" w:color="auto"/>
        <w:right w:val="none" w:sz="0" w:space="0" w:color="auto"/>
      </w:divBdr>
    </w:div>
    <w:div w:id="835533113">
      <w:marLeft w:val="0"/>
      <w:marRight w:val="720"/>
      <w:marTop w:val="10"/>
      <w:marBottom w:val="10"/>
      <w:divBdr>
        <w:top w:val="none" w:sz="0" w:space="0" w:color="auto"/>
        <w:left w:val="none" w:sz="0" w:space="0" w:color="auto"/>
        <w:bottom w:val="none" w:sz="0" w:space="0" w:color="auto"/>
        <w:right w:val="none" w:sz="0" w:space="0" w:color="auto"/>
      </w:divBdr>
    </w:div>
    <w:div w:id="851064530">
      <w:marLeft w:val="0"/>
      <w:marRight w:val="0"/>
      <w:marTop w:val="10"/>
      <w:marBottom w:val="10"/>
      <w:divBdr>
        <w:top w:val="none" w:sz="0" w:space="0" w:color="auto"/>
        <w:left w:val="none" w:sz="0" w:space="0" w:color="auto"/>
        <w:bottom w:val="none" w:sz="0" w:space="0" w:color="auto"/>
        <w:right w:val="none" w:sz="0" w:space="0" w:color="auto"/>
      </w:divBdr>
    </w:div>
    <w:div w:id="901407301">
      <w:marLeft w:val="0"/>
      <w:marRight w:val="0"/>
      <w:marTop w:val="10"/>
      <w:marBottom w:val="10"/>
      <w:divBdr>
        <w:top w:val="none" w:sz="0" w:space="0" w:color="auto"/>
        <w:left w:val="none" w:sz="0" w:space="0" w:color="auto"/>
        <w:bottom w:val="none" w:sz="0" w:space="0" w:color="auto"/>
        <w:right w:val="none" w:sz="0" w:space="0" w:color="auto"/>
      </w:divBdr>
    </w:div>
    <w:div w:id="906305401">
      <w:marLeft w:val="0"/>
      <w:marRight w:val="0"/>
      <w:marTop w:val="10"/>
      <w:marBottom w:val="10"/>
      <w:divBdr>
        <w:top w:val="none" w:sz="0" w:space="0" w:color="auto"/>
        <w:left w:val="none" w:sz="0" w:space="0" w:color="auto"/>
        <w:bottom w:val="none" w:sz="0" w:space="0" w:color="auto"/>
        <w:right w:val="none" w:sz="0" w:space="0" w:color="auto"/>
      </w:divBdr>
    </w:div>
    <w:div w:id="948046963">
      <w:marLeft w:val="0"/>
      <w:marRight w:val="0"/>
      <w:marTop w:val="10"/>
      <w:marBottom w:val="10"/>
      <w:divBdr>
        <w:top w:val="none" w:sz="0" w:space="0" w:color="auto"/>
        <w:left w:val="none" w:sz="0" w:space="0" w:color="auto"/>
        <w:bottom w:val="none" w:sz="0" w:space="0" w:color="auto"/>
        <w:right w:val="none" w:sz="0" w:space="0" w:color="auto"/>
      </w:divBdr>
    </w:div>
    <w:div w:id="957486921">
      <w:marLeft w:val="0"/>
      <w:marRight w:val="0"/>
      <w:marTop w:val="10"/>
      <w:marBottom w:val="10"/>
      <w:divBdr>
        <w:top w:val="none" w:sz="0" w:space="0" w:color="auto"/>
        <w:left w:val="none" w:sz="0" w:space="0" w:color="auto"/>
        <w:bottom w:val="none" w:sz="0" w:space="0" w:color="auto"/>
        <w:right w:val="none" w:sz="0" w:space="0" w:color="auto"/>
      </w:divBdr>
    </w:div>
    <w:div w:id="1024945392">
      <w:marLeft w:val="0"/>
      <w:marRight w:val="0"/>
      <w:marTop w:val="10"/>
      <w:marBottom w:val="10"/>
      <w:divBdr>
        <w:top w:val="none" w:sz="0" w:space="0" w:color="auto"/>
        <w:left w:val="none" w:sz="0" w:space="0" w:color="auto"/>
        <w:bottom w:val="none" w:sz="0" w:space="0" w:color="auto"/>
        <w:right w:val="none" w:sz="0" w:space="0" w:color="auto"/>
      </w:divBdr>
    </w:div>
    <w:div w:id="1065492752">
      <w:marLeft w:val="0"/>
      <w:marRight w:val="0"/>
      <w:marTop w:val="10"/>
      <w:marBottom w:val="10"/>
      <w:divBdr>
        <w:top w:val="none" w:sz="0" w:space="0" w:color="auto"/>
        <w:left w:val="none" w:sz="0" w:space="0" w:color="auto"/>
        <w:bottom w:val="none" w:sz="0" w:space="0" w:color="auto"/>
        <w:right w:val="none" w:sz="0" w:space="0" w:color="auto"/>
      </w:divBdr>
    </w:div>
    <w:div w:id="1119563532">
      <w:marLeft w:val="0"/>
      <w:marRight w:val="0"/>
      <w:marTop w:val="10"/>
      <w:marBottom w:val="10"/>
      <w:divBdr>
        <w:top w:val="none" w:sz="0" w:space="0" w:color="auto"/>
        <w:left w:val="none" w:sz="0" w:space="0" w:color="auto"/>
        <w:bottom w:val="none" w:sz="0" w:space="0" w:color="auto"/>
        <w:right w:val="none" w:sz="0" w:space="0" w:color="auto"/>
      </w:divBdr>
    </w:div>
    <w:div w:id="1144546117">
      <w:marLeft w:val="0"/>
      <w:marRight w:val="0"/>
      <w:marTop w:val="10"/>
      <w:marBottom w:val="10"/>
      <w:divBdr>
        <w:top w:val="none" w:sz="0" w:space="0" w:color="auto"/>
        <w:left w:val="none" w:sz="0" w:space="0" w:color="auto"/>
        <w:bottom w:val="none" w:sz="0" w:space="0" w:color="auto"/>
        <w:right w:val="none" w:sz="0" w:space="0" w:color="auto"/>
      </w:divBdr>
    </w:div>
    <w:div w:id="1267957346">
      <w:marLeft w:val="0"/>
      <w:marRight w:val="0"/>
      <w:marTop w:val="10"/>
      <w:marBottom w:val="10"/>
      <w:divBdr>
        <w:top w:val="none" w:sz="0" w:space="0" w:color="auto"/>
        <w:left w:val="none" w:sz="0" w:space="0" w:color="auto"/>
        <w:bottom w:val="none" w:sz="0" w:space="0" w:color="auto"/>
        <w:right w:val="none" w:sz="0" w:space="0" w:color="auto"/>
      </w:divBdr>
    </w:div>
    <w:div w:id="1290284124">
      <w:marLeft w:val="0"/>
      <w:marRight w:val="0"/>
      <w:marTop w:val="10"/>
      <w:marBottom w:val="10"/>
      <w:divBdr>
        <w:top w:val="none" w:sz="0" w:space="0" w:color="auto"/>
        <w:left w:val="none" w:sz="0" w:space="0" w:color="auto"/>
        <w:bottom w:val="none" w:sz="0" w:space="0" w:color="auto"/>
        <w:right w:val="none" w:sz="0" w:space="0" w:color="auto"/>
      </w:divBdr>
    </w:div>
    <w:div w:id="1314212430">
      <w:marLeft w:val="0"/>
      <w:marRight w:val="0"/>
      <w:marTop w:val="10"/>
      <w:marBottom w:val="10"/>
      <w:divBdr>
        <w:top w:val="none" w:sz="0" w:space="0" w:color="auto"/>
        <w:left w:val="none" w:sz="0" w:space="0" w:color="auto"/>
        <w:bottom w:val="none" w:sz="0" w:space="0" w:color="auto"/>
        <w:right w:val="none" w:sz="0" w:space="0" w:color="auto"/>
      </w:divBdr>
    </w:div>
    <w:div w:id="1332872652">
      <w:marLeft w:val="0"/>
      <w:marRight w:val="720"/>
      <w:marTop w:val="10"/>
      <w:marBottom w:val="10"/>
      <w:divBdr>
        <w:top w:val="none" w:sz="0" w:space="0" w:color="auto"/>
        <w:left w:val="none" w:sz="0" w:space="0" w:color="auto"/>
        <w:bottom w:val="none" w:sz="0" w:space="0" w:color="auto"/>
        <w:right w:val="none" w:sz="0" w:space="0" w:color="auto"/>
      </w:divBdr>
    </w:div>
    <w:div w:id="1368336976">
      <w:marLeft w:val="0"/>
      <w:marRight w:val="0"/>
      <w:marTop w:val="10"/>
      <w:marBottom w:val="10"/>
      <w:divBdr>
        <w:top w:val="none" w:sz="0" w:space="0" w:color="auto"/>
        <w:left w:val="none" w:sz="0" w:space="0" w:color="auto"/>
        <w:bottom w:val="none" w:sz="0" w:space="0" w:color="auto"/>
        <w:right w:val="none" w:sz="0" w:space="0" w:color="auto"/>
      </w:divBdr>
    </w:div>
    <w:div w:id="1384326237">
      <w:marLeft w:val="0"/>
      <w:marRight w:val="0"/>
      <w:marTop w:val="10"/>
      <w:marBottom w:val="10"/>
      <w:divBdr>
        <w:top w:val="none" w:sz="0" w:space="0" w:color="auto"/>
        <w:left w:val="none" w:sz="0" w:space="0" w:color="auto"/>
        <w:bottom w:val="none" w:sz="0" w:space="0" w:color="auto"/>
        <w:right w:val="none" w:sz="0" w:space="0" w:color="auto"/>
      </w:divBdr>
    </w:div>
    <w:div w:id="1388533999">
      <w:marLeft w:val="0"/>
      <w:marRight w:val="0"/>
      <w:marTop w:val="10"/>
      <w:marBottom w:val="10"/>
      <w:divBdr>
        <w:top w:val="none" w:sz="0" w:space="0" w:color="auto"/>
        <w:left w:val="none" w:sz="0" w:space="0" w:color="auto"/>
        <w:bottom w:val="none" w:sz="0" w:space="0" w:color="auto"/>
        <w:right w:val="none" w:sz="0" w:space="0" w:color="auto"/>
      </w:divBdr>
    </w:div>
    <w:div w:id="1444374775">
      <w:marLeft w:val="0"/>
      <w:marRight w:val="0"/>
      <w:marTop w:val="10"/>
      <w:marBottom w:val="10"/>
      <w:divBdr>
        <w:top w:val="none" w:sz="0" w:space="0" w:color="auto"/>
        <w:left w:val="none" w:sz="0" w:space="0" w:color="auto"/>
        <w:bottom w:val="none" w:sz="0" w:space="0" w:color="auto"/>
        <w:right w:val="none" w:sz="0" w:space="0" w:color="auto"/>
      </w:divBdr>
    </w:div>
    <w:div w:id="1460151521">
      <w:marLeft w:val="0"/>
      <w:marRight w:val="720"/>
      <w:marTop w:val="10"/>
      <w:marBottom w:val="10"/>
      <w:divBdr>
        <w:top w:val="none" w:sz="0" w:space="0" w:color="auto"/>
        <w:left w:val="none" w:sz="0" w:space="0" w:color="auto"/>
        <w:bottom w:val="none" w:sz="0" w:space="0" w:color="auto"/>
        <w:right w:val="none" w:sz="0" w:space="0" w:color="auto"/>
      </w:divBdr>
    </w:div>
    <w:div w:id="1547983179">
      <w:marLeft w:val="0"/>
      <w:marRight w:val="0"/>
      <w:marTop w:val="10"/>
      <w:marBottom w:val="10"/>
      <w:divBdr>
        <w:top w:val="none" w:sz="0" w:space="0" w:color="auto"/>
        <w:left w:val="none" w:sz="0" w:space="0" w:color="auto"/>
        <w:bottom w:val="none" w:sz="0" w:space="0" w:color="auto"/>
        <w:right w:val="none" w:sz="0" w:space="0" w:color="auto"/>
      </w:divBdr>
    </w:div>
    <w:div w:id="1628312484">
      <w:marLeft w:val="0"/>
      <w:marRight w:val="0"/>
      <w:marTop w:val="10"/>
      <w:marBottom w:val="10"/>
      <w:divBdr>
        <w:top w:val="none" w:sz="0" w:space="0" w:color="auto"/>
        <w:left w:val="none" w:sz="0" w:space="0" w:color="auto"/>
        <w:bottom w:val="none" w:sz="0" w:space="0" w:color="auto"/>
        <w:right w:val="none" w:sz="0" w:space="0" w:color="auto"/>
      </w:divBdr>
    </w:div>
    <w:div w:id="1680965518">
      <w:marLeft w:val="0"/>
      <w:marRight w:val="0"/>
      <w:marTop w:val="10"/>
      <w:marBottom w:val="10"/>
      <w:divBdr>
        <w:top w:val="none" w:sz="0" w:space="0" w:color="auto"/>
        <w:left w:val="none" w:sz="0" w:space="0" w:color="auto"/>
        <w:bottom w:val="none" w:sz="0" w:space="0" w:color="auto"/>
        <w:right w:val="none" w:sz="0" w:space="0" w:color="auto"/>
      </w:divBdr>
    </w:div>
    <w:div w:id="1801530251">
      <w:marLeft w:val="0"/>
      <w:marRight w:val="0"/>
      <w:marTop w:val="10"/>
      <w:marBottom w:val="10"/>
      <w:divBdr>
        <w:top w:val="none" w:sz="0" w:space="0" w:color="auto"/>
        <w:left w:val="none" w:sz="0" w:space="0" w:color="auto"/>
        <w:bottom w:val="none" w:sz="0" w:space="0" w:color="auto"/>
        <w:right w:val="none" w:sz="0" w:space="0" w:color="auto"/>
      </w:divBdr>
    </w:div>
    <w:div w:id="1860855230">
      <w:marLeft w:val="0"/>
      <w:marRight w:val="0"/>
      <w:marTop w:val="10"/>
      <w:marBottom w:val="10"/>
      <w:divBdr>
        <w:top w:val="none" w:sz="0" w:space="0" w:color="auto"/>
        <w:left w:val="none" w:sz="0" w:space="0" w:color="auto"/>
        <w:bottom w:val="none" w:sz="0" w:space="0" w:color="auto"/>
        <w:right w:val="none" w:sz="0" w:space="0" w:color="auto"/>
      </w:divBdr>
    </w:div>
    <w:div w:id="1895504460">
      <w:marLeft w:val="0"/>
      <w:marRight w:val="0"/>
      <w:marTop w:val="10"/>
      <w:marBottom w:val="10"/>
      <w:divBdr>
        <w:top w:val="none" w:sz="0" w:space="0" w:color="auto"/>
        <w:left w:val="none" w:sz="0" w:space="0" w:color="auto"/>
        <w:bottom w:val="none" w:sz="0" w:space="0" w:color="auto"/>
        <w:right w:val="none" w:sz="0" w:space="0" w:color="auto"/>
      </w:divBdr>
    </w:div>
    <w:div w:id="1918632235">
      <w:marLeft w:val="0"/>
      <w:marRight w:val="0"/>
      <w:marTop w:val="10"/>
      <w:marBottom w:val="10"/>
      <w:divBdr>
        <w:top w:val="none" w:sz="0" w:space="0" w:color="auto"/>
        <w:left w:val="none" w:sz="0" w:space="0" w:color="auto"/>
        <w:bottom w:val="none" w:sz="0" w:space="0" w:color="auto"/>
        <w:right w:val="none" w:sz="0" w:space="0" w:color="auto"/>
      </w:divBdr>
    </w:div>
    <w:div w:id="1953783951">
      <w:marLeft w:val="0"/>
      <w:marRight w:val="720"/>
      <w:marTop w:val="10"/>
      <w:marBottom w:val="10"/>
      <w:divBdr>
        <w:top w:val="none" w:sz="0" w:space="0" w:color="auto"/>
        <w:left w:val="none" w:sz="0" w:space="0" w:color="auto"/>
        <w:bottom w:val="none" w:sz="0" w:space="0" w:color="auto"/>
        <w:right w:val="none" w:sz="0" w:space="0" w:color="auto"/>
      </w:divBdr>
    </w:div>
    <w:div w:id="1958755050">
      <w:marLeft w:val="0"/>
      <w:marRight w:val="0"/>
      <w:marTop w:val="10"/>
      <w:marBottom w:val="10"/>
      <w:divBdr>
        <w:top w:val="none" w:sz="0" w:space="0" w:color="auto"/>
        <w:left w:val="none" w:sz="0" w:space="0" w:color="auto"/>
        <w:bottom w:val="none" w:sz="0" w:space="0" w:color="auto"/>
        <w:right w:val="none" w:sz="0" w:space="0" w:color="auto"/>
      </w:divBdr>
    </w:div>
    <w:div w:id="2014331166">
      <w:marLeft w:val="0"/>
      <w:marRight w:val="0"/>
      <w:marTop w:val="10"/>
      <w:marBottom w:val="10"/>
      <w:divBdr>
        <w:top w:val="none" w:sz="0" w:space="0" w:color="auto"/>
        <w:left w:val="none" w:sz="0" w:space="0" w:color="auto"/>
        <w:bottom w:val="none" w:sz="0" w:space="0" w:color="auto"/>
        <w:right w:val="none" w:sz="0" w:space="0" w:color="auto"/>
      </w:divBdr>
    </w:div>
    <w:div w:id="2016415945">
      <w:marLeft w:val="0"/>
      <w:marRight w:val="0"/>
      <w:marTop w:val="10"/>
      <w:marBottom w:val="10"/>
      <w:divBdr>
        <w:top w:val="none" w:sz="0" w:space="0" w:color="auto"/>
        <w:left w:val="none" w:sz="0" w:space="0" w:color="auto"/>
        <w:bottom w:val="none" w:sz="0" w:space="0" w:color="auto"/>
        <w:right w:val="none" w:sz="0" w:space="0" w:color="auto"/>
      </w:divBdr>
    </w:div>
    <w:div w:id="2126654399">
      <w:marLeft w:val="0"/>
      <w:marRight w:val="0"/>
      <w:marTop w:val="10"/>
      <w:marBottom w:val="10"/>
      <w:divBdr>
        <w:top w:val="none" w:sz="0" w:space="0" w:color="auto"/>
        <w:left w:val="none" w:sz="0" w:space="0" w:color="auto"/>
        <w:bottom w:val="none" w:sz="0" w:space="0" w:color="auto"/>
        <w:right w:val="none" w:sz="0" w:space="0" w:color="auto"/>
      </w:divBdr>
    </w:div>
    <w:div w:id="21397174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2025-04-30T06:26:00Z</dcterms:created>
  <dcterms:modified xsi:type="dcterms:W3CDTF">2025-04-30T06:26:00Z</dcterms:modified>
</cp:coreProperties>
</file>