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D464" w14:textId="77777777" w:rsidR="00EC1EBE" w:rsidRDefault="00EC1EBE">
      <w:pPr>
        <w:spacing w:line="500" w:lineRule="atLeast"/>
        <w:jc w:val="center"/>
        <w:divId w:val="166597912"/>
        <w:rPr>
          <w:rFonts w:ascii="黑体" w:eastAsia="黑体" w:hAnsi="黑体"/>
          <w:sz w:val="36"/>
          <w:szCs w:val="36"/>
        </w:rPr>
      </w:pPr>
      <w:r>
        <w:rPr>
          <w:rFonts w:ascii="黑体" w:eastAsia="黑体" w:hAnsi="黑体" w:hint="eastAsia"/>
          <w:sz w:val="36"/>
          <w:szCs w:val="36"/>
        </w:rPr>
        <w:t>阳江市阳东区人民法院</w:t>
      </w:r>
    </w:p>
    <w:p w14:paraId="4F6ACF01" w14:textId="77777777" w:rsidR="00EC1EBE" w:rsidRDefault="00EC1EBE">
      <w:pPr>
        <w:spacing w:line="500" w:lineRule="atLeast"/>
        <w:jc w:val="center"/>
        <w:divId w:val="13796261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942890" w14:textId="77777777" w:rsidR="00EC1EBE" w:rsidRDefault="00EC1EBE">
      <w:pPr>
        <w:spacing w:line="500" w:lineRule="atLeast"/>
        <w:jc w:val="right"/>
        <w:divId w:val="171241348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361</w:t>
      </w:r>
      <w:r>
        <w:rPr>
          <w:rFonts w:hint="eastAsia"/>
          <w:sz w:val="30"/>
          <w:szCs w:val="30"/>
        </w:rPr>
        <w:t>号</w:t>
      </w:r>
    </w:p>
    <w:p w14:paraId="01E4F5EE" w14:textId="77777777" w:rsidR="00EC1EBE" w:rsidRDefault="00EC1EBE">
      <w:pPr>
        <w:spacing w:line="500" w:lineRule="atLeast"/>
        <w:ind w:firstLine="600"/>
        <w:divId w:val="2019305220"/>
        <w:rPr>
          <w:rFonts w:hint="eastAsia"/>
          <w:sz w:val="30"/>
          <w:szCs w:val="30"/>
        </w:rPr>
      </w:pPr>
      <w:r>
        <w:rPr>
          <w:rFonts w:hint="eastAsia"/>
          <w:sz w:val="30"/>
          <w:szCs w:val="30"/>
        </w:rPr>
        <w:t>公诉机关阳江市阳东区人民检察院。</w:t>
      </w:r>
    </w:p>
    <w:p w14:paraId="47BB683A" w14:textId="77777777" w:rsidR="00EC1EBE" w:rsidRDefault="00EC1EBE">
      <w:pPr>
        <w:spacing w:line="500" w:lineRule="atLeast"/>
        <w:ind w:firstLine="600"/>
        <w:divId w:val="1487359423"/>
        <w:rPr>
          <w:rFonts w:hint="eastAsia"/>
          <w:sz w:val="30"/>
          <w:szCs w:val="30"/>
        </w:rPr>
      </w:pPr>
      <w:r>
        <w:rPr>
          <w:rFonts w:hint="eastAsia"/>
          <w:sz w:val="30"/>
          <w:szCs w:val="30"/>
        </w:rPr>
        <w:t>被告人施儒辉，曾用名施欢，男，汉族，</w:t>
      </w:r>
      <w:r>
        <w:rPr>
          <w:rFonts w:hint="eastAsia"/>
          <w:sz w:val="30"/>
          <w:szCs w:val="30"/>
        </w:rPr>
        <w:t>1967</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日出生于广东省阳江市阳东区，户籍所在地广东省阳江市阳东区，现住广东省阳江市江城区，高中文化，原阳江市阳东区塘坪镇长乐村党支部书记兼村委会主任，中共党员。因本案于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日被阳江市阳东区人民检察院决定刑事拘留，并于同日挂网追逃，同年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日由阳江市公安局阳东分局执行刑事拘留，同年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日经广东省阳江市人民检察院批准逮捕，同日由阳江市公安局阳东分局执行逮捕，同年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日被阳江市阳东区人民检察院取保候审，同年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日被阳江市阳东区人民法院取保候审。</w:t>
      </w:r>
    </w:p>
    <w:p w14:paraId="7B9A5ED2" w14:textId="77777777" w:rsidR="00EC1EBE" w:rsidRDefault="00EC1EBE">
      <w:pPr>
        <w:spacing w:line="500" w:lineRule="atLeast"/>
        <w:ind w:firstLine="600"/>
        <w:divId w:val="1131897723"/>
        <w:rPr>
          <w:rFonts w:hint="eastAsia"/>
          <w:sz w:val="30"/>
          <w:szCs w:val="30"/>
        </w:rPr>
      </w:pPr>
      <w:r>
        <w:rPr>
          <w:rFonts w:hint="eastAsia"/>
          <w:sz w:val="30"/>
          <w:szCs w:val="30"/>
        </w:rPr>
        <w:t>阳江市阳东区人民检察院以东检诉刑诉〔</w:t>
      </w:r>
      <w:r>
        <w:rPr>
          <w:rFonts w:hint="eastAsia"/>
          <w:sz w:val="30"/>
          <w:szCs w:val="30"/>
        </w:rPr>
        <w:t>2016</w:t>
      </w:r>
      <w:r>
        <w:rPr>
          <w:rFonts w:hint="eastAsia"/>
          <w:sz w:val="30"/>
          <w:szCs w:val="30"/>
        </w:rPr>
        <w:t>〕</w:t>
      </w:r>
      <w:r>
        <w:rPr>
          <w:rFonts w:hint="eastAsia"/>
          <w:sz w:val="30"/>
          <w:szCs w:val="30"/>
        </w:rPr>
        <w:t>317</w:t>
      </w:r>
      <w:r>
        <w:rPr>
          <w:rFonts w:hint="eastAsia"/>
          <w:sz w:val="30"/>
          <w:szCs w:val="30"/>
        </w:rPr>
        <w:t>号起诉书指控被告人施儒辉犯挪用公款罪，于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日向本院提起公诉。本院依法适用简易程序，实行独任审判，于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日公开开庭进行了审理。阳江市阳东区人民检察院指派代理检察员谭汝南出庭支持公诉，被告人施儒辉到庭参加了诉讼。现已审理终结。</w:t>
      </w:r>
    </w:p>
    <w:p w14:paraId="6C34A8C1" w14:textId="77777777" w:rsidR="00EC1EBE" w:rsidRDefault="00EC1EBE">
      <w:pPr>
        <w:spacing w:line="500" w:lineRule="atLeast"/>
        <w:ind w:firstLine="600"/>
        <w:divId w:val="67269621"/>
        <w:rPr>
          <w:rFonts w:hint="eastAsia"/>
          <w:sz w:val="30"/>
          <w:szCs w:val="30"/>
        </w:rPr>
      </w:pPr>
      <w:r>
        <w:rPr>
          <w:rFonts w:hint="eastAsia"/>
          <w:sz w:val="30"/>
          <w:szCs w:val="30"/>
        </w:rPr>
        <w:t>经审理查明，在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月期间，被告人施儒辉（时任阳东区塘坪镇长乐村党支部书记兼村委会主任）在协助阳江市阳东区塘坪镇政府向长乐村委会村民收取</w:t>
      </w:r>
      <w:r>
        <w:rPr>
          <w:rFonts w:hint="eastAsia"/>
          <w:sz w:val="30"/>
          <w:szCs w:val="30"/>
        </w:rPr>
        <w:t>2016</w:t>
      </w:r>
      <w:r>
        <w:rPr>
          <w:rFonts w:hint="eastAsia"/>
          <w:sz w:val="30"/>
          <w:szCs w:val="30"/>
        </w:rPr>
        <w:t>年广东省合作医疗互助保障资金的过程中，利用职务便利，从其经手收取的村民合作医疗互助保障资金中，挪用了</w:t>
      </w:r>
      <w:r>
        <w:rPr>
          <w:rFonts w:hint="eastAsia"/>
          <w:sz w:val="30"/>
          <w:szCs w:val="30"/>
        </w:rPr>
        <w:t>85360</w:t>
      </w:r>
      <w:r>
        <w:rPr>
          <w:rFonts w:hint="eastAsia"/>
          <w:sz w:val="30"/>
          <w:szCs w:val="30"/>
        </w:rPr>
        <w:t>元归个人使用，直至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日被阳江市阳东区人民检察院立案侦</w:t>
      </w:r>
      <w:r>
        <w:rPr>
          <w:rFonts w:hint="eastAsia"/>
          <w:sz w:val="30"/>
          <w:szCs w:val="30"/>
        </w:rPr>
        <w:lastRenderedPageBreak/>
        <w:t>查，被告人施儒辉仍未归还。</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日塘坪镇人民政府代垫付</w:t>
      </w:r>
      <w:r>
        <w:rPr>
          <w:rFonts w:hint="eastAsia"/>
          <w:sz w:val="30"/>
          <w:szCs w:val="30"/>
        </w:rPr>
        <w:t>85360</w:t>
      </w:r>
      <w:r>
        <w:rPr>
          <w:rFonts w:hint="eastAsia"/>
          <w:sz w:val="30"/>
          <w:szCs w:val="30"/>
        </w:rPr>
        <w:t>元给阳江市社会保险基金管理局阳东分局。</w:t>
      </w:r>
    </w:p>
    <w:p w14:paraId="3B3AE7BA" w14:textId="77777777" w:rsidR="00EC1EBE" w:rsidRDefault="00EC1EBE">
      <w:pPr>
        <w:spacing w:line="500" w:lineRule="atLeast"/>
        <w:ind w:firstLine="600"/>
        <w:divId w:val="671879686"/>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日，被告人施儒辉在阳江市江城区二环北路大洋宾馆</w:t>
      </w:r>
      <w:r>
        <w:rPr>
          <w:rFonts w:hint="eastAsia"/>
          <w:sz w:val="30"/>
          <w:szCs w:val="30"/>
        </w:rPr>
        <w:t>402</w:t>
      </w:r>
      <w:r>
        <w:rPr>
          <w:rFonts w:hint="eastAsia"/>
          <w:sz w:val="30"/>
          <w:szCs w:val="30"/>
        </w:rPr>
        <w:t>房被公安机关抓获。</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日，被告人施儒辉家属向阳江市阳东区人民检察院代被告人施儒辉退清赃款</w:t>
      </w:r>
      <w:r>
        <w:rPr>
          <w:rFonts w:hint="eastAsia"/>
          <w:sz w:val="30"/>
          <w:szCs w:val="30"/>
        </w:rPr>
        <w:t>85360</w:t>
      </w:r>
      <w:r>
        <w:rPr>
          <w:rFonts w:hint="eastAsia"/>
          <w:sz w:val="30"/>
          <w:szCs w:val="30"/>
        </w:rPr>
        <w:t>元。</w:t>
      </w:r>
    </w:p>
    <w:p w14:paraId="5DD8AEE6" w14:textId="77777777" w:rsidR="00EC1EBE" w:rsidRDefault="00EC1EBE">
      <w:pPr>
        <w:spacing w:line="500" w:lineRule="atLeast"/>
        <w:ind w:firstLine="600"/>
        <w:divId w:val="2133670446"/>
        <w:rPr>
          <w:rFonts w:hint="eastAsia"/>
          <w:sz w:val="30"/>
          <w:szCs w:val="30"/>
        </w:rPr>
      </w:pPr>
      <w:r>
        <w:rPr>
          <w:rFonts w:hint="eastAsia"/>
          <w:sz w:val="30"/>
          <w:szCs w:val="30"/>
        </w:rPr>
        <w:t>上述事实，被告人施儒辉在开庭审理过程中无异议，且有证人谢某、李某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证言；医保票据领取登记纸、广东农村信周社客户回单、欠据、塘坪镇政府提供的文件及参保任务表、结算业务委托书、广东省合作医疗互助保障资金专用票据、广东省暂时扣留、冻结财物收据、被告人的身份证明、归案侦破经过等证据证实，足以认定。</w:t>
      </w:r>
    </w:p>
    <w:p w14:paraId="5CBA8FB6" w14:textId="77777777" w:rsidR="00EC1EBE" w:rsidRDefault="00EC1EBE">
      <w:pPr>
        <w:spacing w:line="500" w:lineRule="atLeast"/>
        <w:ind w:firstLine="600"/>
        <w:divId w:val="542405319"/>
        <w:rPr>
          <w:rFonts w:hint="eastAsia"/>
          <w:sz w:val="30"/>
          <w:szCs w:val="30"/>
        </w:rPr>
      </w:pPr>
      <w:r>
        <w:rPr>
          <w:rFonts w:hint="eastAsia"/>
          <w:sz w:val="30"/>
          <w:szCs w:val="30"/>
        </w:rPr>
        <w:t>本院认为，被告人施儒辉在协助阳东区塘坪镇人民政府收取</w:t>
      </w:r>
      <w:r>
        <w:rPr>
          <w:rFonts w:hint="eastAsia"/>
          <w:sz w:val="30"/>
          <w:szCs w:val="30"/>
        </w:rPr>
        <w:t>2016</w:t>
      </w:r>
      <w:r>
        <w:rPr>
          <w:rFonts w:hint="eastAsia"/>
          <w:sz w:val="30"/>
          <w:szCs w:val="30"/>
        </w:rPr>
        <w:t>年度广东省合作医疗互助保障资金的过程中，利用镇政府委托其从事公务的职务之便，从其经手收取的公款中，挪用了</w:t>
      </w:r>
      <w:r>
        <w:rPr>
          <w:rFonts w:hint="eastAsia"/>
          <w:sz w:val="30"/>
          <w:szCs w:val="30"/>
        </w:rPr>
        <w:t>85360</w:t>
      </w:r>
      <w:r>
        <w:rPr>
          <w:rFonts w:hint="eastAsia"/>
          <w:sz w:val="30"/>
          <w:szCs w:val="30"/>
        </w:rPr>
        <w:t>元归个人使用，挪用公款数额较大、超过三个月未还，其行为已构成挪用公款罪。阳江市阳东区人民检察院指控被告人施儒辉挪用公款</w:t>
      </w:r>
      <w:r>
        <w:rPr>
          <w:rFonts w:hint="eastAsia"/>
          <w:sz w:val="30"/>
          <w:szCs w:val="30"/>
        </w:rPr>
        <w:t>85360</w:t>
      </w:r>
      <w:r>
        <w:rPr>
          <w:rFonts w:hint="eastAsia"/>
          <w:sz w:val="30"/>
          <w:szCs w:val="30"/>
        </w:rPr>
        <w:t>元的犯罪事实清楚，证据确实、充分，罪名成立。被告人施儒辉归案能如实供述自己的犯罪事实，依法可从轻处罚。归案后，被告人的家属代其退清了全部赃款</w:t>
      </w:r>
      <w:r>
        <w:rPr>
          <w:rFonts w:hint="eastAsia"/>
          <w:sz w:val="30"/>
          <w:szCs w:val="30"/>
        </w:rPr>
        <w:t>85360</w:t>
      </w:r>
      <w:r>
        <w:rPr>
          <w:rFonts w:hint="eastAsia"/>
          <w:sz w:val="30"/>
          <w:szCs w:val="30"/>
        </w:rPr>
        <w:t>元，可酌情从轻处罚。依照《中华人民共和国刑法》第三百八十四条、第六十七条第三款、《最高人民法院关于办理贪污贿赂刑事案件适用法律若干问题的解释》第六条之规定，判决如下：</w:t>
      </w:r>
    </w:p>
    <w:p w14:paraId="7C281101" w14:textId="77777777" w:rsidR="00EC1EBE" w:rsidRDefault="00EC1EBE">
      <w:pPr>
        <w:spacing w:line="500" w:lineRule="atLeast"/>
        <w:ind w:firstLine="600"/>
        <w:divId w:val="1872109953"/>
        <w:rPr>
          <w:rFonts w:hint="eastAsia"/>
          <w:sz w:val="30"/>
          <w:szCs w:val="30"/>
        </w:rPr>
      </w:pPr>
      <w:r>
        <w:rPr>
          <w:rFonts w:hint="eastAsia"/>
          <w:sz w:val="30"/>
          <w:szCs w:val="30"/>
        </w:rPr>
        <w:t>一、被告人施儒辉犯挪用公款罪，判处有期徒刑一年。</w:t>
      </w:r>
    </w:p>
    <w:p w14:paraId="2821560A" w14:textId="77777777" w:rsidR="00EC1EBE" w:rsidRDefault="00EC1EBE">
      <w:pPr>
        <w:spacing w:line="500" w:lineRule="atLeast"/>
        <w:ind w:firstLine="600"/>
        <w:divId w:val="1842350632"/>
        <w:rPr>
          <w:rFonts w:hint="eastAsia"/>
          <w:sz w:val="30"/>
          <w:szCs w:val="30"/>
        </w:rPr>
      </w:pPr>
      <w:r>
        <w:rPr>
          <w:rFonts w:hint="eastAsia"/>
          <w:sz w:val="30"/>
          <w:szCs w:val="30"/>
        </w:rPr>
        <w:t>（刑期从判决执行之日起计算。判决执行以前先行羁押的，羁押一日折抵刑期一日，原羁押的</w:t>
      </w:r>
      <w:r>
        <w:rPr>
          <w:rFonts w:hint="eastAsia"/>
          <w:sz w:val="30"/>
          <w:szCs w:val="30"/>
        </w:rPr>
        <w:t>56</w:t>
      </w:r>
      <w:r>
        <w:rPr>
          <w:rFonts w:hint="eastAsia"/>
          <w:sz w:val="30"/>
          <w:szCs w:val="30"/>
        </w:rPr>
        <w:t>日折抵刑期。）</w:t>
      </w:r>
    </w:p>
    <w:p w14:paraId="21EE8F15" w14:textId="77777777" w:rsidR="00EC1EBE" w:rsidRDefault="00EC1EBE">
      <w:pPr>
        <w:spacing w:line="500" w:lineRule="atLeast"/>
        <w:ind w:firstLine="600"/>
        <w:divId w:val="497615307"/>
        <w:rPr>
          <w:rFonts w:hint="eastAsia"/>
          <w:sz w:val="30"/>
          <w:szCs w:val="30"/>
        </w:rPr>
      </w:pPr>
      <w:r>
        <w:rPr>
          <w:rFonts w:hint="eastAsia"/>
          <w:sz w:val="30"/>
          <w:szCs w:val="30"/>
        </w:rPr>
        <w:t>二、暂扣于阳江市阳东区人民检察院的赃款</w:t>
      </w:r>
      <w:r>
        <w:rPr>
          <w:rFonts w:hint="eastAsia"/>
          <w:sz w:val="30"/>
          <w:szCs w:val="30"/>
        </w:rPr>
        <w:t>85360</w:t>
      </w:r>
      <w:r>
        <w:rPr>
          <w:rFonts w:hint="eastAsia"/>
          <w:sz w:val="30"/>
          <w:szCs w:val="30"/>
        </w:rPr>
        <w:t>元返还给垫付单位塘坪镇人民政府。</w:t>
      </w:r>
    </w:p>
    <w:p w14:paraId="57F3DD1D" w14:textId="77777777" w:rsidR="00EC1EBE" w:rsidRDefault="00EC1EBE">
      <w:pPr>
        <w:spacing w:line="500" w:lineRule="atLeast"/>
        <w:ind w:firstLine="600"/>
        <w:divId w:val="1205411339"/>
        <w:rPr>
          <w:rFonts w:hint="eastAsia"/>
          <w:sz w:val="30"/>
          <w:szCs w:val="30"/>
        </w:rPr>
      </w:pPr>
      <w:r>
        <w:rPr>
          <w:rFonts w:hint="eastAsia"/>
          <w:sz w:val="30"/>
          <w:szCs w:val="30"/>
        </w:rPr>
        <w:t>如不服本判决，可在接到判决书的第二日起十日内，通过本院或者直接向阳江市中级人民法院提出上诉。书面上诉的，应当提交上诉状正本一份，副本二份。</w:t>
      </w:r>
    </w:p>
    <w:p w14:paraId="41767C20" w14:textId="77777777" w:rsidR="00EC1EBE" w:rsidRDefault="00EC1EBE">
      <w:pPr>
        <w:spacing w:line="500" w:lineRule="atLeast"/>
        <w:jc w:val="right"/>
        <w:divId w:val="370420416"/>
        <w:rPr>
          <w:rFonts w:hint="eastAsia"/>
          <w:sz w:val="30"/>
          <w:szCs w:val="30"/>
        </w:rPr>
      </w:pPr>
      <w:r>
        <w:rPr>
          <w:rFonts w:hint="eastAsia"/>
          <w:sz w:val="30"/>
          <w:szCs w:val="30"/>
        </w:rPr>
        <w:t>审　判　长　　黄明晓</w:t>
      </w:r>
    </w:p>
    <w:p w14:paraId="7984A240" w14:textId="77777777" w:rsidR="00EC1EBE" w:rsidRDefault="00EC1EBE">
      <w:pPr>
        <w:spacing w:line="500" w:lineRule="atLeast"/>
        <w:jc w:val="right"/>
        <w:divId w:val="347175300"/>
        <w:rPr>
          <w:rFonts w:hint="eastAsia"/>
          <w:sz w:val="30"/>
          <w:szCs w:val="30"/>
        </w:rPr>
      </w:pPr>
      <w:r>
        <w:rPr>
          <w:rFonts w:hint="eastAsia"/>
          <w:sz w:val="30"/>
          <w:szCs w:val="30"/>
        </w:rPr>
        <w:t>审　判　员　　陈国良</w:t>
      </w:r>
    </w:p>
    <w:p w14:paraId="70516E27" w14:textId="77777777" w:rsidR="00EC1EBE" w:rsidRDefault="00EC1EBE">
      <w:pPr>
        <w:spacing w:line="500" w:lineRule="atLeast"/>
        <w:jc w:val="right"/>
        <w:divId w:val="2039966458"/>
        <w:rPr>
          <w:rFonts w:hint="eastAsia"/>
          <w:sz w:val="30"/>
          <w:szCs w:val="30"/>
        </w:rPr>
      </w:pPr>
      <w:r>
        <w:rPr>
          <w:rFonts w:hint="eastAsia"/>
          <w:sz w:val="30"/>
          <w:szCs w:val="30"/>
        </w:rPr>
        <w:t>代理审判员　　陈德清</w:t>
      </w:r>
    </w:p>
    <w:p w14:paraId="7EFBC693" w14:textId="77777777" w:rsidR="00EC1EBE" w:rsidRDefault="00EC1EBE">
      <w:pPr>
        <w:spacing w:line="500" w:lineRule="atLeast"/>
        <w:jc w:val="right"/>
        <w:divId w:val="666785035"/>
        <w:rPr>
          <w:rFonts w:hint="eastAsia"/>
          <w:sz w:val="30"/>
          <w:szCs w:val="30"/>
        </w:rPr>
      </w:pPr>
      <w:r>
        <w:rPr>
          <w:rFonts w:hint="eastAsia"/>
          <w:sz w:val="30"/>
          <w:szCs w:val="30"/>
        </w:rPr>
        <w:t>二〇一六年十二月二十八日</w:t>
      </w:r>
    </w:p>
    <w:p w14:paraId="1BFDF1B6" w14:textId="77777777" w:rsidR="00EC1EBE" w:rsidRDefault="00EC1EBE">
      <w:pPr>
        <w:spacing w:line="500" w:lineRule="atLeast"/>
        <w:jc w:val="right"/>
        <w:divId w:val="884297660"/>
        <w:rPr>
          <w:rFonts w:hint="eastAsia"/>
          <w:sz w:val="30"/>
          <w:szCs w:val="30"/>
        </w:rPr>
      </w:pPr>
      <w:r>
        <w:rPr>
          <w:rFonts w:hint="eastAsia"/>
          <w:sz w:val="30"/>
          <w:szCs w:val="30"/>
        </w:rPr>
        <w:t>书　记　员　　陈云苏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CCFAA" w14:textId="77777777" w:rsidR="00EF3E47" w:rsidRDefault="00EF3E47" w:rsidP="00EF3E47">
      <w:pPr>
        <w:rPr>
          <w:rFonts w:hint="eastAsia"/>
        </w:rPr>
      </w:pPr>
      <w:r>
        <w:separator/>
      </w:r>
    </w:p>
  </w:endnote>
  <w:endnote w:type="continuationSeparator" w:id="0">
    <w:p w14:paraId="60DD8827" w14:textId="77777777" w:rsidR="00EF3E47" w:rsidRDefault="00EF3E47" w:rsidP="00EF3E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83021" w14:textId="77777777" w:rsidR="00EF3E47" w:rsidRDefault="00EF3E47" w:rsidP="00EF3E47">
      <w:pPr>
        <w:rPr>
          <w:rFonts w:hint="eastAsia"/>
        </w:rPr>
      </w:pPr>
      <w:r>
        <w:separator/>
      </w:r>
    </w:p>
  </w:footnote>
  <w:footnote w:type="continuationSeparator" w:id="0">
    <w:p w14:paraId="5C017FFF" w14:textId="77777777" w:rsidR="00EF3E47" w:rsidRDefault="00EF3E47" w:rsidP="00EF3E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3E47"/>
    <w:rsid w:val="00A23C24"/>
    <w:rsid w:val="00EC1EBE"/>
    <w:rsid w:val="00EF3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C308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3E47"/>
    <w:pPr>
      <w:tabs>
        <w:tab w:val="center" w:pos="4153"/>
        <w:tab w:val="right" w:pos="8306"/>
      </w:tabs>
      <w:snapToGrid w:val="0"/>
      <w:jc w:val="center"/>
    </w:pPr>
    <w:rPr>
      <w:sz w:val="18"/>
      <w:szCs w:val="18"/>
    </w:rPr>
  </w:style>
  <w:style w:type="character" w:customStyle="1" w:styleId="a4">
    <w:name w:val="页眉 字符"/>
    <w:basedOn w:val="a0"/>
    <w:link w:val="a3"/>
    <w:uiPriority w:val="99"/>
    <w:rsid w:val="00EF3E47"/>
    <w:rPr>
      <w:rFonts w:ascii="宋体" w:eastAsia="宋体" w:hAnsi="宋体" w:cs="宋体"/>
      <w:sz w:val="18"/>
      <w:szCs w:val="18"/>
    </w:rPr>
  </w:style>
  <w:style w:type="paragraph" w:styleId="a5">
    <w:name w:val="footer"/>
    <w:basedOn w:val="a"/>
    <w:link w:val="a6"/>
    <w:uiPriority w:val="99"/>
    <w:unhideWhenUsed/>
    <w:rsid w:val="00EF3E47"/>
    <w:pPr>
      <w:tabs>
        <w:tab w:val="center" w:pos="4153"/>
        <w:tab w:val="right" w:pos="8306"/>
      </w:tabs>
      <w:snapToGrid w:val="0"/>
    </w:pPr>
    <w:rPr>
      <w:sz w:val="18"/>
      <w:szCs w:val="18"/>
    </w:rPr>
  </w:style>
  <w:style w:type="character" w:customStyle="1" w:styleId="a6">
    <w:name w:val="页脚 字符"/>
    <w:basedOn w:val="a0"/>
    <w:link w:val="a5"/>
    <w:uiPriority w:val="99"/>
    <w:rsid w:val="00EF3E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69621">
      <w:marLeft w:val="0"/>
      <w:marRight w:val="0"/>
      <w:marTop w:val="10"/>
      <w:marBottom w:val="10"/>
      <w:divBdr>
        <w:top w:val="none" w:sz="0" w:space="0" w:color="auto"/>
        <w:left w:val="none" w:sz="0" w:space="0" w:color="auto"/>
        <w:bottom w:val="none" w:sz="0" w:space="0" w:color="auto"/>
        <w:right w:val="none" w:sz="0" w:space="0" w:color="auto"/>
      </w:divBdr>
    </w:div>
    <w:div w:id="166597912">
      <w:marLeft w:val="0"/>
      <w:marRight w:val="0"/>
      <w:marTop w:val="10"/>
      <w:marBottom w:val="10"/>
      <w:divBdr>
        <w:top w:val="none" w:sz="0" w:space="0" w:color="auto"/>
        <w:left w:val="none" w:sz="0" w:space="0" w:color="auto"/>
        <w:bottom w:val="none" w:sz="0" w:space="0" w:color="auto"/>
        <w:right w:val="none" w:sz="0" w:space="0" w:color="auto"/>
      </w:divBdr>
    </w:div>
    <w:div w:id="347175300">
      <w:marLeft w:val="0"/>
      <w:marRight w:val="720"/>
      <w:marTop w:val="10"/>
      <w:marBottom w:val="10"/>
      <w:divBdr>
        <w:top w:val="none" w:sz="0" w:space="0" w:color="auto"/>
        <w:left w:val="none" w:sz="0" w:space="0" w:color="auto"/>
        <w:bottom w:val="none" w:sz="0" w:space="0" w:color="auto"/>
        <w:right w:val="none" w:sz="0" w:space="0" w:color="auto"/>
      </w:divBdr>
    </w:div>
    <w:div w:id="370420416">
      <w:marLeft w:val="0"/>
      <w:marRight w:val="720"/>
      <w:marTop w:val="10"/>
      <w:marBottom w:val="10"/>
      <w:divBdr>
        <w:top w:val="none" w:sz="0" w:space="0" w:color="auto"/>
        <w:left w:val="none" w:sz="0" w:space="0" w:color="auto"/>
        <w:bottom w:val="none" w:sz="0" w:space="0" w:color="auto"/>
        <w:right w:val="none" w:sz="0" w:space="0" w:color="auto"/>
      </w:divBdr>
    </w:div>
    <w:div w:id="497615307">
      <w:marLeft w:val="0"/>
      <w:marRight w:val="0"/>
      <w:marTop w:val="10"/>
      <w:marBottom w:val="10"/>
      <w:divBdr>
        <w:top w:val="none" w:sz="0" w:space="0" w:color="auto"/>
        <w:left w:val="none" w:sz="0" w:space="0" w:color="auto"/>
        <w:bottom w:val="none" w:sz="0" w:space="0" w:color="auto"/>
        <w:right w:val="none" w:sz="0" w:space="0" w:color="auto"/>
      </w:divBdr>
    </w:div>
    <w:div w:id="542405319">
      <w:marLeft w:val="0"/>
      <w:marRight w:val="0"/>
      <w:marTop w:val="10"/>
      <w:marBottom w:val="10"/>
      <w:divBdr>
        <w:top w:val="none" w:sz="0" w:space="0" w:color="auto"/>
        <w:left w:val="none" w:sz="0" w:space="0" w:color="auto"/>
        <w:bottom w:val="none" w:sz="0" w:space="0" w:color="auto"/>
        <w:right w:val="none" w:sz="0" w:space="0" w:color="auto"/>
      </w:divBdr>
    </w:div>
    <w:div w:id="666785035">
      <w:marLeft w:val="0"/>
      <w:marRight w:val="720"/>
      <w:marTop w:val="10"/>
      <w:marBottom w:val="10"/>
      <w:divBdr>
        <w:top w:val="none" w:sz="0" w:space="0" w:color="auto"/>
        <w:left w:val="none" w:sz="0" w:space="0" w:color="auto"/>
        <w:bottom w:val="none" w:sz="0" w:space="0" w:color="auto"/>
        <w:right w:val="none" w:sz="0" w:space="0" w:color="auto"/>
      </w:divBdr>
    </w:div>
    <w:div w:id="671879686">
      <w:marLeft w:val="0"/>
      <w:marRight w:val="0"/>
      <w:marTop w:val="10"/>
      <w:marBottom w:val="10"/>
      <w:divBdr>
        <w:top w:val="none" w:sz="0" w:space="0" w:color="auto"/>
        <w:left w:val="none" w:sz="0" w:space="0" w:color="auto"/>
        <w:bottom w:val="none" w:sz="0" w:space="0" w:color="auto"/>
        <w:right w:val="none" w:sz="0" w:space="0" w:color="auto"/>
      </w:divBdr>
    </w:div>
    <w:div w:id="884297660">
      <w:marLeft w:val="0"/>
      <w:marRight w:val="720"/>
      <w:marTop w:val="10"/>
      <w:marBottom w:val="10"/>
      <w:divBdr>
        <w:top w:val="none" w:sz="0" w:space="0" w:color="auto"/>
        <w:left w:val="none" w:sz="0" w:space="0" w:color="auto"/>
        <w:bottom w:val="none" w:sz="0" w:space="0" w:color="auto"/>
        <w:right w:val="none" w:sz="0" w:space="0" w:color="auto"/>
      </w:divBdr>
    </w:div>
    <w:div w:id="1131897723">
      <w:marLeft w:val="0"/>
      <w:marRight w:val="0"/>
      <w:marTop w:val="10"/>
      <w:marBottom w:val="10"/>
      <w:divBdr>
        <w:top w:val="none" w:sz="0" w:space="0" w:color="auto"/>
        <w:left w:val="none" w:sz="0" w:space="0" w:color="auto"/>
        <w:bottom w:val="none" w:sz="0" w:space="0" w:color="auto"/>
        <w:right w:val="none" w:sz="0" w:space="0" w:color="auto"/>
      </w:divBdr>
    </w:div>
    <w:div w:id="1205411339">
      <w:marLeft w:val="0"/>
      <w:marRight w:val="0"/>
      <w:marTop w:val="10"/>
      <w:marBottom w:val="10"/>
      <w:divBdr>
        <w:top w:val="none" w:sz="0" w:space="0" w:color="auto"/>
        <w:left w:val="none" w:sz="0" w:space="0" w:color="auto"/>
        <w:bottom w:val="none" w:sz="0" w:space="0" w:color="auto"/>
        <w:right w:val="none" w:sz="0" w:space="0" w:color="auto"/>
      </w:divBdr>
    </w:div>
    <w:div w:id="1379626151">
      <w:marLeft w:val="0"/>
      <w:marRight w:val="0"/>
      <w:marTop w:val="10"/>
      <w:marBottom w:val="10"/>
      <w:divBdr>
        <w:top w:val="none" w:sz="0" w:space="0" w:color="auto"/>
        <w:left w:val="none" w:sz="0" w:space="0" w:color="auto"/>
        <w:bottom w:val="none" w:sz="0" w:space="0" w:color="auto"/>
        <w:right w:val="none" w:sz="0" w:space="0" w:color="auto"/>
      </w:divBdr>
    </w:div>
    <w:div w:id="1487359423">
      <w:marLeft w:val="0"/>
      <w:marRight w:val="0"/>
      <w:marTop w:val="10"/>
      <w:marBottom w:val="10"/>
      <w:divBdr>
        <w:top w:val="none" w:sz="0" w:space="0" w:color="auto"/>
        <w:left w:val="none" w:sz="0" w:space="0" w:color="auto"/>
        <w:bottom w:val="none" w:sz="0" w:space="0" w:color="auto"/>
        <w:right w:val="none" w:sz="0" w:space="0" w:color="auto"/>
      </w:divBdr>
    </w:div>
    <w:div w:id="1712413482">
      <w:marLeft w:val="0"/>
      <w:marRight w:val="0"/>
      <w:marTop w:val="10"/>
      <w:marBottom w:val="10"/>
      <w:divBdr>
        <w:top w:val="none" w:sz="0" w:space="0" w:color="auto"/>
        <w:left w:val="none" w:sz="0" w:space="0" w:color="auto"/>
        <w:bottom w:val="none" w:sz="0" w:space="0" w:color="auto"/>
        <w:right w:val="none" w:sz="0" w:space="0" w:color="auto"/>
      </w:divBdr>
    </w:div>
    <w:div w:id="1842350632">
      <w:marLeft w:val="0"/>
      <w:marRight w:val="0"/>
      <w:marTop w:val="10"/>
      <w:marBottom w:val="10"/>
      <w:divBdr>
        <w:top w:val="none" w:sz="0" w:space="0" w:color="auto"/>
        <w:left w:val="none" w:sz="0" w:space="0" w:color="auto"/>
        <w:bottom w:val="none" w:sz="0" w:space="0" w:color="auto"/>
        <w:right w:val="none" w:sz="0" w:space="0" w:color="auto"/>
      </w:divBdr>
    </w:div>
    <w:div w:id="1872109953">
      <w:marLeft w:val="0"/>
      <w:marRight w:val="0"/>
      <w:marTop w:val="10"/>
      <w:marBottom w:val="10"/>
      <w:divBdr>
        <w:top w:val="none" w:sz="0" w:space="0" w:color="auto"/>
        <w:left w:val="none" w:sz="0" w:space="0" w:color="auto"/>
        <w:bottom w:val="none" w:sz="0" w:space="0" w:color="auto"/>
        <w:right w:val="none" w:sz="0" w:space="0" w:color="auto"/>
      </w:divBdr>
    </w:div>
    <w:div w:id="2019305220">
      <w:marLeft w:val="0"/>
      <w:marRight w:val="0"/>
      <w:marTop w:val="10"/>
      <w:marBottom w:val="10"/>
      <w:divBdr>
        <w:top w:val="none" w:sz="0" w:space="0" w:color="auto"/>
        <w:left w:val="none" w:sz="0" w:space="0" w:color="auto"/>
        <w:bottom w:val="none" w:sz="0" w:space="0" w:color="auto"/>
        <w:right w:val="none" w:sz="0" w:space="0" w:color="auto"/>
      </w:divBdr>
    </w:div>
    <w:div w:id="2039966458">
      <w:marLeft w:val="0"/>
      <w:marRight w:val="720"/>
      <w:marTop w:val="10"/>
      <w:marBottom w:val="10"/>
      <w:divBdr>
        <w:top w:val="none" w:sz="0" w:space="0" w:color="auto"/>
        <w:left w:val="none" w:sz="0" w:space="0" w:color="auto"/>
        <w:bottom w:val="none" w:sz="0" w:space="0" w:color="auto"/>
        <w:right w:val="none" w:sz="0" w:space="0" w:color="auto"/>
      </w:divBdr>
    </w:div>
    <w:div w:id="21336704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2025-04-30T06:27:00Z</dcterms:created>
  <dcterms:modified xsi:type="dcterms:W3CDTF">2025-04-30T06:27:00Z</dcterms:modified>
</cp:coreProperties>
</file>