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3344" w14:textId="77777777" w:rsidR="0073032E" w:rsidRDefault="0073032E">
      <w:pPr>
        <w:spacing w:line="500" w:lineRule="atLeast"/>
        <w:jc w:val="center"/>
        <w:divId w:val="27132647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14:paraId="71419549" w14:textId="77777777" w:rsidR="0073032E" w:rsidRDefault="0073032E">
      <w:pPr>
        <w:spacing w:line="500" w:lineRule="atLeast"/>
        <w:jc w:val="center"/>
        <w:divId w:val="201406325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C090CB3" w14:textId="77777777" w:rsidR="0073032E" w:rsidRDefault="0073032E">
      <w:pPr>
        <w:spacing w:line="500" w:lineRule="atLeast"/>
        <w:jc w:val="right"/>
        <w:divId w:val="1614239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(2016)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0605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5406</w:t>
      </w:r>
      <w:r>
        <w:rPr>
          <w:rFonts w:hint="eastAsia"/>
          <w:sz w:val="30"/>
          <w:szCs w:val="30"/>
        </w:rPr>
        <w:t>号</w:t>
      </w:r>
    </w:p>
    <w:p w14:paraId="0239208C" w14:textId="77777777" w:rsidR="0073032E" w:rsidRDefault="0073032E">
      <w:pPr>
        <w:spacing w:line="500" w:lineRule="atLeast"/>
        <w:ind w:firstLine="600"/>
        <w:divId w:val="20552277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14:paraId="64A25587" w14:textId="77777777" w:rsidR="0073032E" w:rsidRDefault="0073032E">
      <w:pPr>
        <w:spacing w:line="500" w:lineRule="atLeast"/>
        <w:ind w:firstLine="600"/>
        <w:divId w:val="445730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被告人施南华，男，</w:t>
      </w:r>
      <w:r>
        <w:rPr>
          <w:rFonts w:hint="eastAsia"/>
          <w:sz w:val="30"/>
          <w:szCs w:val="30"/>
        </w:rPr>
        <w:t>1965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日出生于江西省吉水县，汉族，硕士文化，中共党员，原佛山市南海区卫生职业技术学校副校长，住南海区，因本案于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日被取保候审。</w:t>
      </w:r>
    </w:p>
    <w:p w14:paraId="42B7FE80" w14:textId="77777777" w:rsidR="0073032E" w:rsidRDefault="0073032E">
      <w:pPr>
        <w:spacing w:line="500" w:lineRule="atLeast"/>
        <w:ind w:firstLine="600"/>
        <w:divId w:val="5427900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佛山市南海区人民检察院以佛南检公诉刑诉</w:t>
      </w:r>
      <w:r>
        <w:rPr>
          <w:rFonts w:hint="eastAsia"/>
          <w:sz w:val="30"/>
          <w:szCs w:val="30"/>
        </w:rPr>
        <w:t>[2016]4961</w:t>
      </w:r>
      <w:r>
        <w:rPr>
          <w:rFonts w:hint="eastAsia"/>
          <w:sz w:val="30"/>
          <w:szCs w:val="30"/>
        </w:rPr>
        <w:t>号起诉书指控被告人施南华犯受贿罪，于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日向本院提起公诉。本院依法适用普通程序，组成合议庭，公开开庭审理了本案。南海区人民检察院指派检察员刘荆炼出庭支持公诉，施南华到庭参加了诉讼。本案现已审理终结。</w:t>
      </w:r>
    </w:p>
    <w:p w14:paraId="27AB58E8" w14:textId="77777777" w:rsidR="0073032E" w:rsidRDefault="0073032E">
      <w:pPr>
        <w:spacing w:line="500" w:lineRule="atLeast"/>
        <w:ind w:firstLine="600"/>
        <w:divId w:val="168329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年，黄金春（另案处理）在经营佛山市南海区卫生职业技术学校第三门诊部期间，为感谢时任南海区卫生职业技术学校副校长的被告人施南华的帮助，向施南华提出按照每月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元的标准以发放工资的形式以示感谢。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年春节前，黄金春共送给施南华</w:t>
      </w:r>
      <w:r>
        <w:rPr>
          <w:rFonts w:hint="eastAsia"/>
          <w:sz w:val="30"/>
          <w:szCs w:val="30"/>
        </w:rPr>
        <w:t>72000</w:t>
      </w:r>
      <w:r>
        <w:rPr>
          <w:rFonts w:hint="eastAsia"/>
          <w:sz w:val="30"/>
          <w:szCs w:val="30"/>
        </w:rPr>
        <w:t>元。上述款项被施南华用于个人消费。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月，施南华投案自首。</w:t>
      </w:r>
    </w:p>
    <w:p w14:paraId="737E7F0A" w14:textId="77777777" w:rsidR="0073032E" w:rsidRDefault="0073032E">
      <w:pPr>
        <w:spacing w:line="500" w:lineRule="atLeast"/>
        <w:ind w:firstLine="600"/>
        <w:divId w:val="17893979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就上述指控，公诉机关向法庭出示了证人黄金春的证言，侦查机关出具的到案经过、退赃收据，南海区卫生职业技术学校各门诊的组织机构代码证，南海卫校第三门诊业务经营托管协议、托管风险金，被告人施南华的身份证明材料，施南华在侦查阶段的供述等证据予以证实，并认为施南华的行为已触犯了《中华人民共和国刑法》第三百八十五条第一款、第三百八十六条、第三百八十三条第一款第（一）项之规定，应当以受贿罪追究其刑事责任；施南华犯罪以后自动投案，如实供述自</w:t>
      </w:r>
      <w:r>
        <w:rPr>
          <w:rFonts w:hint="eastAsia"/>
          <w:sz w:val="30"/>
          <w:szCs w:val="30"/>
        </w:rPr>
        <w:lastRenderedPageBreak/>
        <w:t>己的罪行，是自首，应当依照《中华人民共和国刑法》第六十七条第一款之规定处罚。</w:t>
      </w:r>
    </w:p>
    <w:p w14:paraId="56DC9CC4" w14:textId="77777777" w:rsidR="0073032E" w:rsidRDefault="0073032E">
      <w:pPr>
        <w:spacing w:line="500" w:lineRule="atLeast"/>
        <w:ind w:firstLine="600"/>
        <w:divId w:val="19077164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被告人施南华对公诉机关的指控无异议。</w:t>
      </w:r>
    </w:p>
    <w:p w14:paraId="6876E80A" w14:textId="77777777" w:rsidR="0073032E" w:rsidRDefault="0073032E">
      <w:pPr>
        <w:spacing w:line="500" w:lineRule="atLeast"/>
        <w:ind w:firstLine="600"/>
        <w:divId w:val="19603385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经审理查明，公诉机关指控被告人施南华受贿的事实清楚，证据确实、充分，本院予以确认。</w:t>
      </w:r>
    </w:p>
    <w:p w14:paraId="34B0A37F" w14:textId="77777777" w:rsidR="0073032E" w:rsidRDefault="0073032E">
      <w:pPr>
        <w:spacing w:line="500" w:lineRule="atLeast"/>
        <w:ind w:firstLine="600"/>
        <w:divId w:val="2084249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另查明，案发后，被告人施南华退出了违法所得</w:t>
      </w:r>
      <w:r>
        <w:rPr>
          <w:rFonts w:hint="eastAsia"/>
          <w:sz w:val="30"/>
          <w:szCs w:val="30"/>
        </w:rPr>
        <w:t>72000</w:t>
      </w:r>
      <w:r>
        <w:rPr>
          <w:rFonts w:hint="eastAsia"/>
          <w:sz w:val="30"/>
          <w:szCs w:val="30"/>
        </w:rPr>
        <w:t>元，暂扣于佛山市南海区人民检察院。</w:t>
      </w:r>
    </w:p>
    <w:p w14:paraId="777D0D22" w14:textId="77777777" w:rsidR="0073032E" w:rsidRDefault="0073032E">
      <w:pPr>
        <w:spacing w:line="500" w:lineRule="atLeast"/>
        <w:ind w:firstLine="600"/>
        <w:divId w:val="5746291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施南华身为国家工作人员，利用职务上的便利，非法收受他人数额较大的财物，为他人谋取利益，其行为已构成受贿罪。公诉机关所控罪名成立。施南华犯罪后自动投案，如实供述了自己的罪行，是自首，且案发后退出了全部违法所得，依法从轻处罚并适用缓刑。依照《中华人民共和国刑法》第十二条、第三百八十五条第一款、第三百八十六条、第三百八十三条第一款第（一）项、第二款、第六十七条第一款、第七十二条第一、三款、第七十三条第二、三款、第五十二条、第五十三条、第六十四条之规定，判决如下：</w:t>
      </w:r>
    </w:p>
    <w:p w14:paraId="136DD4EE" w14:textId="77777777" w:rsidR="0073032E" w:rsidRDefault="0073032E">
      <w:pPr>
        <w:spacing w:line="500" w:lineRule="atLeast"/>
        <w:ind w:firstLine="600"/>
        <w:divId w:val="5453382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一、被告人施南华犯受贿罪，判处有期徒刑九个月，缓刑一年，并处罚金人民币十万元（缓刑考验期限，从判决确定之日起计算。罚金从本判决发生法律效力之日起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日内缴纳）。</w:t>
      </w:r>
    </w:p>
    <w:p w14:paraId="778E606F" w14:textId="77777777" w:rsidR="0073032E" w:rsidRDefault="0073032E">
      <w:pPr>
        <w:spacing w:line="500" w:lineRule="atLeast"/>
        <w:ind w:firstLine="600"/>
        <w:divId w:val="831172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二、被告人施南华退出的违法所得</w:t>
      </w:r>
      <w:r>
        <w:rPr>
          <w:rFonts w:hint="eastAsia"/>
          <w:sz w:val="30"/>
          <w:szCs w:val="30"/>
        </w:rPr>
        <w:t>72000</w:t>
      </w:r>
      <w:r>
        <w:rPr>
          <w:rFonts w:hint="eastAsia"/>
          <w:sz w:val="30"/>
          <w:szCs w:val="30"/>
        </w:rPr>
        <w:t>元，予以没收，由暂扣单位上缴国库。</w:t>
      </w:r>
    </w:p>
    <w:p w14:paraId="2C168873" w14:textId="77777777" w:rsidR="0073032E" w:rsidRDefault="0073032E">
      <w:pPr>
        <w:spacing w:line="500" w:lineRule="atLeast"/>
        <w:ind w:firstLine="600"/>
        <w:divId w:val="6680207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14:paraId="777D5CA5" w14:textId="77777777" w:rsidR="0073032E" w:rsidRDefault="0073032E">
      <w:pPr>
        <w:spacing w:line="500" w:lineRule="atLeast"/>
        <w:jc w:val="right"/>
        <w:divId w:val="345136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黄丛西</w:t>
      </w:r>
    </w:p>
    <w:p w14:paraId="1F5820FA" w14:textId="77777777" w:rsidR="0073032E" w:rsidRDefault="0073032E">
      <w:pPr>
        <w:spacing w:line="500" w:lineRule="atLeast"/>
        <w:jc w:val="right"/>
        <w:divId w:val="7029480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沈美娟</w:t>
      </w:r>
    </w:p>
    <w:p w14:paraId="12F5D431" w14:textId="77777777" w:rsidR="0073032E" w:rsidRDefault="0073032E">
      <w:pPr>
        <w:spacing w:line="500" w:lineRule="atLeast"/>
        <w:jc w:val="right"/>
        <w:divId w:val="4817786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莫小慧</w:t>
      </w:r>
    </w:p>
    <w:p w14:paraId="7BDA0635" w14:textId="77777777" w:rsidR="0073032E" w:rsidRDefault="0073032E">
      <w:pPr>
        <w:spacing w:line="500" w:lineRule="atLeast"/>
        <w:jc w:val="right"/>
        <w:divId w:val="19430256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二〇一七年一月二十日</w:t>
      </w:r>
    </w:p>
    <w:p w14:paraId="762D181C" w14:textId="77777777" w:rsidR="0073032E" w:rsidRDefault="0073032E">
      <w:pPr>
        <w:spacing w:line="500" w:lineRule="atLeast"/>
        <w:jc w:val="right"/>
        <w:divId w:val="20799835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　羿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B95AF" w14:textId="77777777" w:rsidR="006837EF" w:rsidRDefault="006837EF" w:rsidP="006837EF">
      <w:pPr>
        <w:rPr>
          <w:rFonts w:hint="eastAsia"/>
        </w:rPr>
      </w:pPr>
      <w:r>
        <w:separator/>
      </w:r>
    </w:p>
  </w:endnote>
  <w:endnote w:type="continuationSeparator" w:id="0">
    <w:p w14:paraId="63840A19" w14:textId="77777777" w:rsidR="006837EF" w:rsidRDefault="006837EF" w:rsidP="006837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4F765" w14:textId="77777777" w:rsidR="006837EF" w:rsidRDefault="006837EF" w:rsidP="006837EF">
      <w:pPr>
        <w:rPr>
          <w:rFonts w:hint="eastAsia"/>
        </w:rPr>
      </w:pPr>
      <w:r>
        <w:separator/>
      </w:r>
    </w:p>
  </w:footnote>
  <w:footnote w:type="continuationSeparator" w:id="0">
    <w:p w14:paraId="4BF35826" w14:textId="77777777" w:rsidR="006837EF" w:rsidRDefault="006837EF" w:rsidP="006837E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EF"/>
    <w:rsid w:val="006837EF"/>
    <w:rsid w:val="0073032E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7715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37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37E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37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37E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30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72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9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49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64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3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6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0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2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91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7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80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79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64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56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85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2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7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35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2025-04-30T06:27:00Z</dcterms:created>
  <dcterms:modified xsi:type="dcterms:W3CDTF">2025-04-30T06:27:00Z</dcterms:modified>
</cp:coreProperties>
</file>