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21333" w14:textId="77777777" w:rsidR="00A31620" w:rsidRDefault="00A31620">
      <w:pPr>
        <w:spacing w:line="500" w:lineRule="atLeast"/>
        <w:jc w:val="center"/>
        <w:divId w:val="1011107570"/>
        <w:rPr>
          <w:rFonts w:ascii="黑体" w:eastAsia="黑体" w:hAnsi="黑体"/>
          <w:sz w:val="36"/>
          <w:szCs w:val="36"/>
        </w:rPr>
      </w:pPr>
      <w:r>
        <w:rPr>
          <w:rFonts w:ascii="黑体" w:eastAsia="黑体" w:hAnsi="黑体" w:hint="eastAsia"/>
          <w:sz w:val="36"/>
          <w:szCs w:val="36"/>
        </w:rPr>
        <w:t>广州铁路运输第一法院</w:t>
      </w:r>
    </w:p>
    <w:p w14:paraId="30C772C8" w14:textId="77777777" w:rsidR="00A31620" w:rsidRDefault="00A31620">
      <w:pPr>
        <w:spacing w:line="500" w:lineRule="atLeast"/>
        <w:jc w:val="center"/>
        <w:divId w:val="13520278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8B21AB" w14:textId="77777777" w:rsidR="00A31620" w:rsidRDefault="00A31620">
      <w:pPr>
        <w:spacing w:line="500" w:lineRule="atLeast"/>
        <w:jc w:val="right"/>
        <w:divId w:val="21975745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7101</w:t>
      </w:r>
      <w:r>
        <w:rPr>
          <w:rFonts w:hint="eastAsia"/>
          <w:sz w:val="30"/>
          <w:szCs w:val="30"/>
        </w:rPr>
        <w:t>刑初</w:t>
      </w:r>
      <w:r>
        <w:rPr>
          <w:rFonts w:hint="eastAsia"/>
          <w:sz w:val="30"/>
          <w:szCs w:val="30"/>
        </w:rPr>
        <w:t>93</w:t>
      </w:r>
      <w:r>
        <w:rPr>
          <w:rFonts w:hint="eastAsia"/>
          <w:sz w:val="30"/>
          <w:szCs w:val="30"/>
        </w:rPr>
        <w:t>号</w:t>
      </w:r>
    </w:p>
    <w:p w14:paraId="6A97941B" w14:textId="77777777" w:rsidR="00A31620" w:rsidRDefault="00A31620">
      <w:pPr>
        <w:spacing w:line="500" w:lineRule="atLeast"/>
        <w:ind w:firstLine="600"/>
        <w:divId w:val="1868332088"/>
        <w:rPr>
          <w:rFonts w:hint="eastAsia"/>
          <w:sz w:val="30"/>
          <w:szCs w:val="30"/>
        </w:rPr>
      </w:pPr>
      <w:r>
        <w:rPr>
          <w:rFonts w:hint="eastAsia"/>
          <w:sz w:val="30"/>
          <w:szCs w:val="30"/>
        </w:rPr>
        <w:t>公诉机关广州铁路运输检察院。</w:t>
      </w:r>
    </w:p>
    <w:p w14:paraId="5419BABB" w14:textId="77777777" w:rsidR="00A31620" w:rsidRDefault="00A31620">
      <w:pPr>
        <w:spacing w:line="500" w:lineRule="atLeast"/>
        <w:ind w:firstLine="600"/>
        <w:divId w:val="195699836"/>
        <w:rPr>
          <w:rFonts w:hint="eastAsia"/>
          <w:sz w:val="30"/>
          <w:szCs w:val="30"/>
        </w:rPr>
      </w:pPr>
      <w:r>
        <w:rPr>
          <w:rFonts w:hint="eastAsia"/>
          <w:sz w:val="30"/>
          <w:szCs w:val="30"/>
        </w:rPr>
        <w:t>被告人易盛南，男，</w:t>
      </w:r>
      <w:r>
        <w:rPr>
          <w:rFonts w:hint="eastAsia"/>
          <w:sz w:val="30"/>
          <w:szCs w:val="30"/>
        </w:rPr>
        <w:t>1957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日出生于湖南省洪江市，苗族，文化程度大学本科，系广州铁路集团公司经营开发处调研员，户籍所在地湖南省怀化市鹤城区。现因涉嫌犯受贿罪于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日被取保候审。</w:t>
      </w:r>
    </w:p>
    <w:p w14:paraId="7A1D797D" w14:textId="77777777" w:rsidR="00A31620" w:rsidRDefault="00A31620">
      <w:pPr>
        <w:spacing w:line="500" w:lineRule="atLeast"/>
        <w:ind w:firstLine="600"/>
        <w:divId w:val="1315717587"/>
        <w:rPr>
          <w:rFonts w:hint="eastAsia"/>
          <w:sz w:val="30"/>
          <w:szCs w:val="30"/>
        </w:rPr>
      </w:pPr>
      <w:r>
        <w:rPr>
          <w:rFonts w:hint="eastAsia"/>
          <w:sz w:val="30"/>
          <w:szCs w:val="30"/>
        </w:rPr>
        <w:t>指定辩护人张久丽，广东合盛律师事务所律师。</w:t>
      </w:r>
    </w:p>
    <w:p w14:paraId="57CA9D48" w14:textId="77777777" w:rsidR="00A31620" w:rsidRDefault="00A31620">
      <w:pPr>
        <w:spacing w:line="500" w:lineRule="atLeast"/>
        <w:ind w:firstLine="600"/>
        <w:divId w:val="1405255348"/>
        <w:rPr>
          <w:rFonts w:hint="eastAsia"/>
          <w:sz w:val="30"/>
          <w:szCs w:val="30"/>
        </w:rPr>
      </w:pPr>
      <w:r>
        <w:rPr>
          <w:rFonts w:hint="eastAsia"/>
          <w:sz w:val="30"/>
          <w:szCs w:val="30"/>
        </w:rPr>
        <w:t>广州铁路运输检察院以广铁检诉刑诉（</w:t>
      </w:r>
      <w:r>
        <w:rPr>
          <w:rFonts w:hint="eastAsia"/>
          <w:sz w:val="30"/>
          <w:szCs w:val="30"/>
        </w:rPr>
        <w:t>2017</w:t>
      </w:r>
      <w:r>
        <w:rPr>
          <w:rFonts w:hint="eastAsia"/>
          <w:sz w:val="30"/>
          <w:szCs w:val="30"/>
        </w:rPr>
        <w:t>）</w:t>
      </w:r>
      <w:r>
        <w:rPr>
          <w:rFonts w:hint="eastAsia"/>
          <w:sz w:val="30"/>
          <w:szCs w:val="30"/>
        </w:rPr>
        <w:t>96</w:t>
      </w:r>
      <w:r>
        <w:rPr>
          <w:rFonts w:hint="eastAsia"/>
          <w:sz w:val="30"/>
          <w:szCs w:val="30"/>
        </w:rPr>
        <w:t>号起诉书指控被告人易盛南犯受贿罪，于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日立案并依法组成合议庭，公开开庭审理了本案。广州铁路运输检察院指派检察员王颖出庭支持公诉，被告人及其辩护人到庭参加了诉讼。现已审理终结。</w:t>
      </w:r>
    </w:p>
    <w:p w14:paraId="1300AA27" w14:textId="77777777" w:rsidR="00A31620" w:rsidRDefault="00A31620">
      <w:pPr>
        <w:spacing w:line="500" w:lineRule="atLeast"/>
        <w:ind w:firstLine="600"/>
        <w:divId w:val="1833140068"/>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易盛南任广州铁路集团公司多种经营管理处处长、多元经营发展中心总经理、党委副书记期间，广东天胤实业投资有限公司总经理李某和副总经理赵某向易盛南提出，想与广州铁路集团公司合作开发广州市先烈中路</w:t>
      </w:r>
      <w:r>
        <w:rPr>
          <w:rFonts w:hint="eastAsia"/>
          <w:sz w:val="30"/>
          <w:szCs w:val="30"/>
        </w:rPr>
        <w:t>120</w:t>
      </w:r>
      <w:r>
        <w:rPr>
          <w:rFonts w:hint="eastAsia"/>
          <w:sz w:val="30"/>
          <w:szCs w:val="30"/>
        </w:rPr>
        <w:t>号土地项目。在洽谈过程中，易盛南安排原多元中心计划发展部及法律事务部对该项目开展前期准备工作。</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月，赵某和李某为感谢易盛南对合作项目的推进，由赵某在易盛南办公室送给易盛南</w:t>
      </w:r>
      <w:r>
        <w:rPr>
          <w:rFonts w:hint="eastAsia"/>
          <w:sz w:val="30"/>
          <w:szCs w:val="30"/>
        </w:rPr>
        <w:t>2</w:t>
      </w:r>
      <w:r>
        <w:rPr>
          <w:rFonts w:hint="eastAsia"/>
          <w:sz w:val="30"/>
          <w:szCs w:val="30"/>
        </w:rPr>
        <w:t>盒凤梨酥和金条</w:t>
      </w:r>
      <w:r>
        <w:rPr>
          <w:rFonts w:hint="eastAsia"/>
          <w:sz w:val="30"/>
          <w:szCs w:val="30"/>
        </w:rPr>
        <w:t>1</w:t>
      </w:r>
      <w:r>
        <w:rPr>
          <w:rFonts w:hint="eastAsia"/>
          <w:sz w:val="30"/>
          <w:szCs w:val="30"/>
        </w:rPr>
        <w:t>根。经鉴定，该金条净重</w:t>
      </w:r>
      <w:r>
        <w:rPr>
          <w:rFonts w:hint="eastAsia"/>
          <w:sz w:val="30"/>
          <w:szCs w:val="30"/>
        </w:rPr>
        <w:t>200.03</w:t>
      </w:r>
      <w:r>
        <w:rPr>
          <w:rFonts w:hint="eastAsia"/>
          <w:sz w:val="30"/>
          <w:szCs w:val="30"/>
        </w:rPr>
        <w:t>克，价值人民币</w:t>
      </w:r>
      <w:r>
        <w:rPr>
          <w:rFonts w:hint="eastAsia"/>
          <w:sz w:val="30"/>
          <w:szCs w:val="30"/>
        </w:rPr>
        <w:t>71130</w:t>
      </w:r>
      <w:r>
        <w:rPr>
          <w:rFonts w:hint="eastAsia"/>
          <w:sz w:val="30"/>
          <w:szCs w:val="30"/>
        </w:rPr>
        <w:t>元。被告人的行为触犯了《中华人民共和国刑法》第三百八十五条之规定，应当以受贿罪追究其刑事责任。被告人属坦白，且积极退赃。检察机关提供了相应的证据予以证明。</w:t>
      </w:r>
    </w:p>
    <w:p w14:paraId="1B8C493A" w14:textId="77777777" w:rsidR="00A31620" w:rsidRDefault="00A31620">
      <w:pPr>
        <w:spacing w:line="500" w:lineRule="atLeast"/>
        <w:ind w:firstLine="600"/>
        <w:divId w:val="1602686469"/>
        <w:rPr>
          <w:rFonts w:hint="eastAsia"/>
          <w:sz w:val="30"/>
          <w:szCs w:val="30"/>
        </w:rPr>
      </w:pPr>
      <w:r>
        <w:rPr>
          <w:rFonts w:hint="eastAsia"/>
          <w:sz w:val="30"/>
          <w:szCs w:val="30"/>
        </w:rPr>
        <w:lastRenderedPageBreak/>
        <w:t>被告人对指控的事实和证据均无异议，辩称自己系自首。辩护人对指控的事实和证据无异议，辩称被告人系自首，请求免予刑事处罚。</w:t>
      </w:r>
    </w:p>
    <w:p w14:paraId="6FE1EC3E" w14:textId="77777777" w:rsidR="00A31620" w:rsidRDefault="00A31620">
      <w:pPr>
        <w:spacing w:line="500" w:lineRule="atLeast"/>
        <w:ind w:firstLine="600"/>
        <w:divId w:val="158244423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被告人易盛南时任广州铁路集团公司多种经营管理处处长、多元经营发展中心总经理、党委副书记期间，广东天胤实业投资有限公司（以下简称天胤公司）总经理李某和副总经理赵某向易盛南提出，想与广州铁路集团公司合作开发广州市先烈中路</w:t>
      </w:r>
      <w:r>
        <w:rPr>
          <w:rFonts w:hint="eastAsia"/>
          <w:sz w:val="30"/>
          <w:szCs w:val="30"/>
        </w:rPr>
        <w:t>120</w:t>
      </w:r>
      <w:r>
        <w:rPr>
          <w:rFonts w:hint="eastAsia"/>
          <w:sz w:val="30"/>
          <w:szCs w:val="30"/>
        </w:rPr>
        <w:t>号土地项目。在洽谈过程中，易盛南安排原多元中心计划发展部及法律事务部对该项目进行勘察、摸底等前期准备工作。</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月，被告人易盛南调研离任，赵某和李某为感谢易盛南，由赵某在易盛南办公室送给易盛南</w:t>
      </w:r>
      <w:r>
        <w:rPr>
          <w:rFonts w:hint="eastAsia"/>
          <w:sz w:val="30"/>
          <w:szCs w:val="30"/>
        </w:rPr>
        <w:t>2</w:t>
      </w:r>
      <w:r>
        <w:rPr>
          <w:rFonts w:hint="eastAsia"/>
          <w:sz w:val="30"/>
          <w:szCs w:val="30"/>
        </w:rPr>
        <w:t>盒凤梨酥和金条</w:t>
      </w:r>
      <w:r>
        <w:rPr>
          <w:rFonts w:hint="eastAsia"/>
          <w:sz w:val="30"/>
          <w:szCs w:val="30"/>
        </w:rPr>
        <w:t>1</w:t>
      </w:r>
      <w:r>
        <w:rPr>
          <w:rFonts w:hint="eastAsia"/>
          <w:sz w:val="30"/>
          <w:szCs w:val="30"/>
        </w:rPr>
        <w:t>根。</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月，中央第八巡视组对易盛南谈话询问期间，被告人易盛南主动交代了该事实。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日，被告人向广州铁路集团公司纪委主动退缴了该金条，后按照纪委要求退缴人民币</w:t>
      </w:r>
      <w:r>
        <w:rPr>
          <w:rFonts w:hint="eastAsia"/>
          <w:sz w:val="30"/>
          <w:szCs w:val="30"/>
        </w:rPr>
        <w:t>66360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日，广州铁路运输检察分院反贪局电话通知易盛南于当日来检察分院接受调查。当日下午，易盛南如约到达接受问话，并如实供述了收受该金条的事实</w:t>
      </w:r>
      <w:r>
        <w:rPr>
          <w:rFonts w:hint="eastAsia"/>
          <w:sz w:val="30"/>
          <w:szCs w:val="30"/>
        </w:rPr>
        <w:t>,</w:t>
      </w:r>
      <w:r>
        <w:rPr>
          <w:rFonts w:hint="eastAsia"/>
          <w:sz w:val="30"/>
          <w:szCs w:val="30"/>
        </w:rPr>
        <w:t>该金条后被扣押。经检验，该金条质量</w:t>
      </w:r>
      <w:r>
        <w:rPr>
          <w:rFonts w:hint="eastAsia"/>
          <w:sz w:val="30"/>
          <w:szCs w:val="30"/>
        </w:rPr>
        <w:t>200.03</w:t>
      </w:r>
      <w:r>
        <w:rPr>
          <w:rFonts w:hint="eastAsia"/>
          <w:sz w:val="30"/>
          <w:szCs w:val="30"/>
        </w:rPr>
        <w:t>克，含金量</w:t>
      </w:r>
      <w:r>
        <w:rPr>
          <w:rFonts w:hint="eastAsia"/>
          <w:sz w:val="30"/>
          <w:szCs w:val="30"/>
        </w:rPr>
        <w:t>999</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月时市场参考价人民币</w:t>
      </w:r>
      <w:r>
        <w:rPr>
          <w:rFonts w:hint="eastAsia"/>
          <w:sz w:val="30"/>
          <w:szCs w:val="30"/>
        </w:rPr>
        <w:t>71130</w:t>
      </w:r>
      <w:r>
        <w:rPr>
          <w:rFonts w:hint="eastAsia"/>
          <w:sz w:val="30"/>
          <w:szCs w:val="30"/>
        </w:rPr>
        <w:t>元。</w:t>
      </w:r>
    </w:p>
    <w:p w14:paraId="4930ECE0" w14:textId="77777777" w:rsidR="00A31620" w:rsidRDefault="00A31620">
      <w:pPr>
        <w:spacing w:line="500" w:lineRule="atLeast"/>
        <w:ind w:firstLine="600"/>
        <w:divId w:val="1869564800"/>
        <w:rPr>
          <w:rFonts w:hint="eastAsia"/>
          <w:sz w:val="30"/>
          <w:szCs w:val="30"/>
        </w:rPr>
      </w:pPr>
      <w:r>
        <w:rPr>
          <w:rFonts w:hint="eastAsia"/>
          <w:sz w:val="30"/>
          <w:szCs w:val="30"/>
        </w:rPr>
        <w:t>上述事实，有检察机关提交，并经法庭质证、认证的下列证据予以证实：</w:t>
      </w:r>
    </w:p>
    <w:p w14:paraId="74FC2C02" w14:textId="77777777" w:rsidR="00A31620" w:rsidRDefault="00A31620">
      <w:pPr>
        <w:spacing w:line="500" w:lineRule="atLeast"/>
        <w:ind w:firstLine="600"/>
        <w:divId w:val="194656747"/>
        <w:rPr>
          <w:rFonts w:hint="eastAsia"/>
          <w:sz w:val="30"/>
          <w:szCs w:val="30"/>
        </w:rPr>
      </w:pPr>
      <w:r>
        <w:rPr>
          <w:rFonts w:hint="eastAsia"/>
          <w:sz w:val="30"/>
          <w:szCs w:val="30"/>
        </w:rPr>
        <w:t>1</w:t>
      </w:r>
      <w:r>
        <w:rPr>
          <w:rFonts w:hint="eastAsia"/>
          <w:sz w:val="30"/>
          <w:szCs w:val="30"/>
        </w:rPr>
        <w:t>、广东省人民检察院广州铁路运输检察分院反贪污贿赂局出具的到案经过，证明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日，广铁集团公司纪委将易盛南及其妻彭某银行账户累计存入资金量较大，资金来源不明，涉嫌违法问题的线索移送广州铁路运输检察分院。检察分院反贪局对该线索初查期间，又从纪委掌握到</w:t>
      </w:r>
      <w:r>
        <w:rPr>
          <w:rFonts w:hint="eastAsia"/>
          <w:sz w:val="30"/>
          <w:szCs w:val="30"/>
        </w:rPr>
        <w:t>2012</w:t>
      </w:r>
      <w:r>
        <w:rPr>
          <w:rFonts w:hint="eastAsia"/>
          <w:sz w:val="30"/>
          <w:szCs w:val="30"/>
        </w:rPr>
        <w:t>年易盛南利用担任广州铁路集团公司多种经营管理处处长、多元经营发展中心总经理、党委副书记职务便利，在土地合作开发过程中收受天胤公司李某、赵某所送</w:t>
      </w:r>
      <w:r>
        <w:rPr>
          <w:rFonts w:hint="eastAsia"/>
          <w:sz w:val="30"/>
          <w:szCs w:val="30"/>
        </w:rPr>
        <w:t>200.03</w:t>
      </w:r>
      <w:r>
        <w:rPr>
          <w:rFonts w:hint="eastAsia"/>
          <w:sz w:val="30"/>
          <w:szCs w:val="30"/>
        </w:rPr>
        <w:t>克金条一根等罪行。</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日，反贪局电话通知易盛南于当日来检察分院接受调查。当日下午，易盛南如约到达接受问话。</w:t>
      </w:r>
    </w:p>
    <w:p w14:paraId="09313261" w14:textId="77777777" w:rsidR="00A31620" w:rsidRDefault="00A31620">
      <w:pPr>
        <w:spacing w:line="500" w:lineRule="atLeast"/>
        <w:ind w:firstLine="600"/>
        <w:divId w:val="172260360"/>
        <w:rPr>
          <w:rFonts w:hint="eastAsia"/>
          <w:sz w:val="30"/>
          <w:szCs w:val="30"/>
        </w:rPr>
      </w:pPr>
      <w:r>
        <w:rPr>
          <w:rFonts w:hint="eastAsia"/>
          <w:sz w:val="30"/>
          <w:szCs w:val="30"/>
        </w:rPr>
        <w:t>2</w:t>
      </w:r>
      <w:r>
        <w:rPr>
          <w:rFonts w:hint="eastAsia"/>
          <w:sz w:val="30"/>
          <w:szCs w:val="30"/>
        </w:rPr>
        <w:t>、怀化市公安局出具的常住人口基本信息，证明了被告人易盛南的身份情况。</w:t>
      </w:r>
    </w:p>
    <w:p w14:paraId="3F666B36" w14:textId="77777777" w:rsidR="00A31620" w:rsidRDefault="00A31620">
      <w:pPr>
        <w:spacing w:line="500" w:lineRule="atLeast"/>
        <w:ind w:firstLine="600"/>
        <w:divId w:val="1635286850"/>
        <w:rPr>
          <w:rFonts w:hint="eastAsia"/>
          <w:sz w:val="30"/>
          <w:szCs w:val="30"/>
        </w:rPr>
      </w:pPr>
      <w:r>
        <w:rPr>
          <w:rFonts w:hint="eastAsia"/>
          <w:sz w:val="30"/>
          <w:szCs w:val="30"/>
        </w:rPr>
        <w:t>3</w:t>
      </w:r>
      <w:r>
        <w:rPr>
          <w:rFonts w:hint="eastAsia"/>
          <w:sz w:val="30"/>
          <w:szCs w:val="30"/>
        </w:rPr>
        <w:t>、广州铁路集团公司人事处出具的广州铁路集团公司任免通知、干部履历表，中共广州铁路集团公司委员会任免通知，证明被告人易盛南</w:t>
      </w:r>
      <w:r>
        <w:rPr>
          <w:rFonts w:hint="eastAsia"/>
          <w:sz w:val="30"/>
          <w:szCs w:val="30"/>
        </w:rPr>
        <w:t>2011</w:t>
      </w:r>
      <w:r>
        <w:rPr>
          <w:rFonts w:hint="eastAsia"/>
          <w:sz w:val="30"/>
          <w:szCs w:val="30"/>
        </w:rPr>
        <w:t>年时任广州铁路集团公司多种经营管理处处长、多元经营发展中心总经理、党委副书记，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月调研离任。</w:t>
      </w:r>
    </w:p>
    <w:p w14:paraId="572BC464" w14:textId="77777777" w:rsidR="00A31620" w:rsidRDefault="00A31620">
      <w:pPr>
        <w:spacing w:line="500" w:lineRule="atLeast"/>
        <w:ind w:firstLine="600"/>
        <w:divId w:val="610745329"/>
        <w:rPr>
          <w:rFonts w:hint="eastAsia"/>
          <w:sz w:val="30"/>
          <w:szCs w:val="30"/>
        </w:rPr>
      </w:pPr>
      <w:r>
        <w:rPr>
          <w:rFonts w:hint="eastAsia"/>
          <w:sz w:val="30"/>
          <w:szCs w:val="30"/>
        </w:rPr>
        <w:t>4</w:t>
      </w:r>
      <w:r>
        <w:rPr>
          <w:rFonts w:hint="eastAsia"/>
          <w:sz w:val="30"/>
          <w:szCs w:val="30"/>
        </w:rPr>
        <w:t>、广州铁路集团公司、集团公司党委关于进一步规范集团公司多经处和多元中心职责的通知，广州铁路集团公司多经处关于公布多经处（多元中心）行政领导分工的通知，证明了广州铁路集团公司多种经营管理处处长、多元经营发展中心总经理的工作职责。</w:t>
      </w:r>
    </w:p>
    <w:p w14:paraId="451A1EFF" w14:textId="77777777" w:rsidR="00A31620" w:rsidRDefault="00A31620">
      <w:pPr>
        <w:spacing w:line="500" w:lineRule="atLeast"/>
        <w:ind w:firstLine="600"/>
        <w:divId w:val="347366666"/>
        <w:rPr>
          <w:rFonts w:hint="eastAsia"/>
          <w:sz w:val="30"/>
          <w:szCs w:val="30"/>
        </w:rPr>
      </w:pPr>
      <w:r>
        <w:rPr>
          <w:rFonts w:hint="eastAsia"/>
          <w:sz w:val="30"/>
          <w:szCs w:val="30"/>
        </w:rPr>
        <w:t>5</w:t>
      </w:r>
      <w:r>
        <w:rPr>
          <w:rFonts w:hint="eastAsia"/>
          <w:sz w:val="30"/>
          <w:szCs w:val="30"/>
        </w:rPr>
        <w:t>、广东省工商行政管理局出具的企业档案登记资料，证明广铁集团公司是全民所有制企业。</w:t>
      </w:r>
    </w:p>
    <w:p w14:paraId="16240158" w14:textId="77777777" w:rsidR="00A31620" w:rsidRDefault="00A31620">
      <w:pPr>
        <w:spacing w:line="500" w:lineRule="atLeast"/>
        <w:ind w:firstLine="600"/>
        <w:divId w:val="1614902817"/>
        <w:rPr>
          <w:rFonts w:hint="eastAsia"/>
          <w:sz w:val="30"/>
          <w:szCs w:val="30"/>
        </w:rPr>
      </w:pPr>
      <w:r>
        <w:rPr>
          <w:rFonts w:hint="eastAsia"/>
          <w:sz w:val="30"/>
          <w:szCs w:val="30"/>
        </w:rPr>
        <w:t>6</w:t>
      </w:r>
      <w:r>
        <w:rPr>
          <w:rFonts w:hint="eastAsia"/>
          <w:sz w:val="30"/>
          <w:szCs w:val="30"/>
        </w:rPr>
        <w:t>、广东省工商行政管理局出具的企业档案登记资料，证明天胤公司是法人独资企业，法定代表人是李某。</w:t>
      </w:r>
    </w:p>
    <w:p w14:paraId="7E54453D" w14:textId="77777777" w:rsidR="00A31620" w:rsidRDefault="00A31620">
      <w:pPr>
        <w:spacing w:line="500" w:lineRule="atLeast"/>
        <w:ind w:firstLine="600"/>
        <w:divId w:val="54479056"/>
        <w:rPr>
          <w:rFonts w:hint="eastAsia"/>
          <w:sz w:val="30"/>
          <w:szCs w:val="30"/>
        </w:rPr>
      </w:pPr>
      <w:r>
        <w:rPr>
          <w:rFonts w:hint="eastAsia"/>
          <w:sz w:val="30"/>
          <w:szCs w:val="30"/>
        </w:rPr>
        <w:t>7</w:t>
      </w:r>
      <w:r>
        <w:rPr>
          <w:rFonts w:hint="eastAsia"/>
          <w:sz w:val="30"/>
          <w:szCs w:val="30"/>
        </w:rPr>
        <w:t>、广州铁路集团公司纪律检查委员会办公室出具的中央第八巡视组《易盛南主动交代的违纪问题》，证明被告人易盛南</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月向中央第八巡视组主动交代了收受天胤公司李某金条一根的事实。</w:t>
      </w:r>
    </w:p>
    <w:p w14:paraId="01F11ED0" w14:textId="77777777" w:rsidR="00A31620" w:rsidRDefault="00A31620">
      <w:pPr>
        <w:spacing w:line="500" w:lineRule="atLeast"/>
        <w:ind w:firstLine="600"/>
        <w:divId w:val="56712931"/>
        <w:rPr>
          <w:rFonts w:hint="eastAsia"/>
          <w:sz w:val="30"/>
          <w:szCs w:val="30"/>
        </w:rPr>
      </w:pPr>
      <w:r>
        <w:rPr>
          <w:rFonts w:hint="eastAsia"/>
          <w:sz w:val="30"/>
          <w:szCs w:val="30"/>
        </w:rPr>
        <w:t>8</w:t>
      </w:r>
      <w:r>
        <w:rPr>
          <w:rFonts w:hint="eastAsia"/>
          <w:sz w:val="30"/>
          <w:szCs w:val="30"/>
        </w:rPr>
        <w:t>、广州铁路集团公司纪律检查委员会办公室出具的广铁集团纪委调查组《关于铁总纪检组移交集团公司多经处原处长易盛南违纪问题的调查报告》，证明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月被告人向中央巡视组交代了本案指控事实，并向广铁集团公司纪委退缴该金条。</w:t>
      </w:r>
      <w:r>
        <w:rPr>
          <w:rFonts w:hint="eastAsia"/>
          <w:sz w:val="30"/>
          <w:szCs w:val="30"/>
        </w:rPr>
        <w:t>7</w:t>
      </w:r>
      <w:r>
        <w:rPr>
          <w:rFonts w:hint="eastAsia"/>
          <w:sz w:val="30"/>
          <w:szCs w:val="30"/>
        </w:rPr>
        <w:t>月</w:t>
      </w:r>
      <w:r>
        <w:rPr>
          <w:rFonts w:hint="eastAsia"/>
          <w:sz w:val="30"/>
          <w:szCs w:val="30"/>
        </w:rPr>
        <w:t>24</w:t>
      </w:r>
      <w:r>
        <w:rPr>
          <w:rFonts w:hint="eastAsia"/>
          <w:sz w:val="30"/>
          <w:szCs w:val="30"/>
        </w:rPr>
        <w:t>日，中央巡视组将易盛南违纪线索告知了铁总纪检组，铁总纪检组初步调查后于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日将该案件移交广铁集团公司纪委，易盛南按照纪委要求退缴了金条折价</w:t>
      </w:r>
      <w:r>
        <w:rPr>
          <w:rFonts w:hint="eastAsia"/>
          <w:sz w:val="30"/>
          <w:szCs w:val="30"/>
        </w:rPr>
        <w:t>66360</w:t>
      </w:r>
      <w:r>
        <w:rPr>
          <w:rFonts w:hint="eastAsia"/>
          <w:sz w:val="30"/>
          <w:szCs w:val="30"/>
        </w:rPr>
        <w:t>元。</w:t>
      </w:r>
    </w:p>
    <w:p w14:paraId="1A37C989" w14:textId="77777777" w:rsidR="00A31620" w:rsidRDefault="00A31620">
      <w:pPr>
        <w:spacing w:line="500" w:lineRule="atLeast"/>
        <w:ind w:firstLine="600"/>
        <w:divId w:val="1060130125"/>
        <w:rPr>
          <w:rFonts w:hint="eastAsia"/>
          <w:sz w:val="30"/>
          <w:szCs w:val="30"/>
        </w:rPr>
      </w:pPr>
      <w:r>
        <w:rPr>
          <w:rFonts w:hint="eastAsia"/>
          <w:sz w:val="30"/>
          <w:szCs w:val="30"/>
        </w:rPr>
        <w:t>9</w:t>
      </w:r>
      <w:r>
        <w:rPr>
          <w:rFonts w:hint="eastAsia"/>
          <w:sz w:val="30"/>
          <w:szCs w:val="30"/>
        </w:rPr>
        <w:t>、广东省人民检察院广州铁路运输检察分院出具的《中共广铁（集团）公司纪律检查委员会关于移送易盛南涉嫌违法问题线索的函》，证明了广铁（集团）公司纪委于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月向检察院移交了易盛南家庭账户资金来源不明的线索。</w:t>
      </w:r>
    </w:p>
    <w:p w14:paraId="693B5A8C" w14:textId="77777777" w:rsidR="00A31620" w:rsidRDefault="00A31620">
      <w:pPr>
        <w:spacing w:line="500" w:lineRule="atLeast"/>
        <w:ind w:firstLine="600"/>
        <w:divId w:val="750811823"/>
        <w:rPr>
          <w:rFonts w:hint="eastAsia"/>
          <w:sz w:val="30"/>
          <w:szCs w:val="30"/>
        </w:rPr>
      </w:pPr>
      <w:r>
        <w:rPr>
          <w:rFonts w:hint="eastAsia"/>
          <w:sz w:val="30"/>
          <w:szCs w:val="30"/>
        </w:rPr>
        <w:t>10</w:t>
      </w:r>
      <w:r>
        <w:rPr>
          <w:rFonts w:hint="eastAsia"/>
          <w:sz w:val="30"/>
          <w:szCs w:val="30"/>
        </w:rPr>
        <w:t>、广东省人民检察院广州铁路运输检察分院立案决定书，证明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日，对易盛南受贿一案立案。</w:t>
      </w:r>
    </w:p>
    <w:p w14:paraId="250D8C2C" w14:textId="77777777" w:rsidR="00A31620" w:rsidRDefault="00A31620">
      <w:pPr>
        <w:spacing w:line="500" w:lineRule="atLeast"/>
        <w:ind w:firstLine="600"/>
        <w:divId w:val="658314306"/>
        <w:rPr>
          <w:rFonts w:hint="eastAsia"/>
          <w:sz w:val="30"/>
          <w:szCs w:val="30"/>
        </w:rPr>
      </w:pPr>
      <w:r>
        <w:rPr>
          <w:rFonts w:hint="eastAsia"/>
          <w:sz w:val="30"/>
          <w:szCs w:val="30"/>
        </w:rPr>
        <w:t>11</w:t>
      </w:r>
      <w:r>
        <w:rPr>
          <w:rFonts w:hint="eastAsia"/>
          <w:sz w:val="30"/>
          <w:szCs w:val="30"/>
        </w:rPr>
        <w:t>、广州铁路运输检察院出具的查证工作说明，证明在该案侦查阶段，广铁集团公司纪委经请示中国铁路总公司纪委有关人员后，口头答复无法与中央巡视组相关调查人员取得联系。</w:t>
      </w:r>
    </w:p>
    <w:p w14:paraId="13C72943" w14:textId="77777777" w:rsidR="00A31620" w:rsidRDefault="00A31620">
      <w:pPr>
        <w:spacing w:line="500" w:lineRule="atLeast"/>
        <w:ind w:firstLine="600"/>
        <w:divId w:val="635598352"/>
        <w:rPr>
          <w:rFonts w:hint="eastAsia"/>
          <w:sz w:val="30"/>
          <w:szCs w:val="30"/>
        </w:rPr>
      </w:pPr>
      <w:r>
        <w:rPr>
          <w:rFonts w:hint="eastAsia"/>
          <w:sz w:val="30"/>
          <w:szCs w:val="30"/>
        </w:rPr>
        <w:t>12</w:t>
      </w:r>
      <w:r>
        <w:rPr>
          <w:rFonts w:hint="eastAsia"/>
          <w:sz w:val="30"/>
          <w:szCs w:val="30"/>
        </w:rPr>
        <w:t>、广州铁路集团公司纪律检查委员会办公室出具的多元中心计划发展部、法律事务部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月《关于天胤公司开发先烈中路地块项目有关情况的汇报》，证明多元中心计划发展部、法律事务部对于该项目开展了前期的调查工作。</w:t>
      </w:r>
    </w:p>
    <w:p w14:paraId="5A86A86F" w14:textId="77777777" w:rsidR="00A31620" w:rsidRDefault="00A31620">
      <w:pPr>
        <w:spacing w:line="500" w:lineRule="atLeast"/>
        <w:ind w:firstLine="600"/>
        <w:divId w:val="1818719300"/>
        <w:rPr>
          <w:rFonts w:hint="eastAsia"/>
          <w:sz w:val="30"/>
          <w:szCs w:val="30"/>
        </w:rPr>
      </w:pPr>
      <w:r>
        <w:rPr>
          <w:rFonts w:hint="eastAsia"/>
          <w:sz w:val="30"/>
          <w:szCs w:val="30"/>
        </w:rPr>
        <w:t>13</w:t>
      </w:r>
      <w:r>
        <w:rPr>
          <w:rFonts w:hint="eastAsia"/>
          <w:sz w:val="30"/>
          <w:szCs w:val="30"/>
        </w:rPr>
        <w:t>、广东省人民检察院广州铁路运输检察分院扣押决定书、扣押清单，证明扣押了涉案金条一根，被告人予以签认。</w:t>
      </w:r>
    </w:p>
    <w:p w14:paraId="7AF893E5" w14:textId="77777777" w:rsidR="00A31620" w:rsidRDefault="00A31620">
      <w:pPr>
        <w:spacing w:line="500" w:lineRule="atLeast"/>
        <w:ind w:firstLine="600"/>
        <w:divId w:val="131366079"/>
        <w:rPr>
          <w:rFonts w:hint="eastAsia"/>
          <w:sz w:val="30"/>
          <w:szCs w:val="30"/>
        </w:rPr>
      </w:pPr>
      <w:r>
        <w:rPr>
          <w:rFonts w:hint="eastAsia"/>
          <w:sz w:val="30"/>
          <w:szCs w:val="30"/>
        </w:rPr>
        <w:t>14</w:t>
      </w:r>
      <w:r>
        <w:rPr>
          <w:rFonts w:hint="eastAsia"/>
          <w:sz w:val="30"/>
          <w:szCs w:val="30"/>
        </w:rPr>
        <w:t>、广东省金银珠宝检测中心有限公司检验人郭某、黄某、杨某出具的检验报告和简易估价意见书，证明涉案金条质量</w:t>
      </w:r>
      <w:r>
        <w:rPr>
          <w:rFonts w:hint="eastAsia"/>
          <w:sz w:val="30"/>
          <w:szCs w:val="30"/>
        </w:rPr>
        <w:t>200.03</w:t>
      </w:r>
      <w:r>
        <w:rPr>
          <w:rFonts w:hint="eastAsia"/>
          <w:sz w:val="30"/>
          <w:szCs w:val="30"/>
        </w:rPr>
        <w:t>克，含金量</w:t>
      </w:r>
      <w:r>
        <w:rPr>
          <w:rFonts w:hint="eastAsia"/>
          <w:sz w:val="30"/>
          <w:szCs w:val="30"/>
        </w:rPr>
        <w:t>999</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月时市场参考价人民币</w:t>
      </w:r>
      <w:r>
        <w:rPr>
          <w:rFonts w:hint="eastAsia"/>
          <w:sz w:val="30"/>
          <w:szCs w:val="30"/>
        </w:rPr>
        <w:t>71130</w:t>
      </w:r>
      <w:r>
        <w:rPr>
          <w:rFonts w:hint="eastAsia"/>
          <w:sz w:val="30"/>
          <w:szCs w:val="30"/>
        </w:rPr>
        <w:t>元。</w:t>
      </w:r>
    </w:p>
    <w:p w14:paraId="2D4EB5C6" w14:textId="77777777" w:rsidR="00A31620" w:rsidRDefault="00A31620">
      <w:pPr>
        <w:spacing w:line="500" w:lineRule="atLeast"/>
        <w:ind w:firstLine="600"/>
        <w:divId w:val="1508983438"/>
        <w:rPr>
          <w:rFonts w:hint="eastAsia"/>
          <w:sz w:val="30"/>
          <w:szCs w:val="30"/>
        </w:rPr>
      </w:pPr>
      <w:r>
        <w:rPr>
          <w:rFonts w:hint="eastAsia"/>
          <w:sz w:val="30"/>
          <w:szCs w:val="30"/>
        </w:rPr>
        <w:t>15</w:t>
      </w:r>
      <w:r>
        <w:rPr>
          <w:rFonts w:hint="eastAsia"/>
          <w:sz w:val="30"/>
          <w:szCs w:val="30"/>
        </w:rPr>
        <w:t>、证人赵某证言，其</w:t>
      </w:r>
      <w:r>
        <w:rPr>
          <w:rFonts w:hint="eastAsia"/>
          <w:sz w:val="30"/>
          <w:szCs w:val="30"/>
        </w:rPr>
        <w:t>2012</w:t>
      </w:r>
      <w:r>
        <w:rPr>
          <w:rFonts w:hint="eastAsia"/>
          <w:sz w:val="30"/>
          <w:szCs w:val="30"/>
        </w:rPr>
        <w:t>年认识天胤公司李某，李某让其一起合作和广铁集团的先烈中路</w:t>
      </w:r>
      <w:r>
        <w:rPr>
          <w:rFonts w:hint="eastAsia"/>
          <w:sz w:val="30"/>
          <w:szCs w:val="30"/>
        </w:rPr>
        <w:t>120</w:t>
      </w:r>
      <w:r>
        <w:rPr>
          <w:rFonts w:hint="eastAsia"/>
          <w:sz w:val="30"/>
          <w:szCs w:val="30"/>
        </w:rPr>
        <w:t>号土地合作项目，其进入天胤公司担任副总经理，主要负责该项目。在开展业务过程中，进度需要广铁集团多经处来推进，项目的一些手续也需要多经处审批并上报集团，其经李某介绍认识了多经处处长易盛南。</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其和家人从台湾旅行回来，易盛南打电话给其说已经退休了，并叫其到多经处来，其和李某认为大家相处不错，就想带点礼物给易盛南。李某让其去办公室拿一根金条，其拿了金条后就把金条放在台湾带回来的凤梨酥下面，到易盛南办公室送给了易盛南。其送钱物主要是想和易盛南搞好关系，希望能推进项目进度，在手续审批环节提供便利。在前期洽谈过程中，易盛南也确定这一项目与天胤公司合作；安排了有关人员和其公司对接洽谈，现场勘查，主动推进项目进度。</w:t>
      </w:r>
    </w:p>
    <w:p w14:paraId="3FA030E4" w14:textId="77777777" w:rsidR="00A31620" w:rsidRDefault="00A31620">
      <w:pPr>
        <w:spacing w:line="500" w:lineRule="atLeast"/>
        <w:ind w:firstLine="600"/>
        <w:divId w:val="1851096291"/>
        <w:rPr>
          <w:rFonts w:hint="eastAsia"/>
          <w:sz w:val="30"/>
          <w:szCs w:val="30"/>
        </w:rPr>
      </w:pPr>
      <w:r>
        <w:rPr>
          <w:rFonts w:hint="eastAsia"/>
          <w:sz w:val="30"/>
          <w:szCs w:val="30"/>
        </w:rPr>
        <w:t>16</w:t>
      </w:r>
      <w:r>
        <w:rPr>
          <w:rFonts w:hint="eastAsia"/>
          <w:sz w:val="30"/>
          <w:szCs w:val="30"/>
        </w:rPr>
        <w:t>、证人李某证言，其是天胤公司法人代表。其公司一直和广铁集团公司洽谈合作开发先烈中路</w:t>
      </w:r>
      <w:r>
        <w:rPr>
          <w:rFonts w:hint="eastAsia"/>
          <w:sz w:val="30"/>
          <w:szCs w:val="30"/>
        </w:rPr>
        <w:t>120</w:t>
      </w:r>
      <w:r>
        <w:rPr>
          <w:rFonts w:hint="eastAsia"/>
          <w:sz w:val="30"/>
          <w:szCs w:val="30"/>
        </w:rPr>
        <w:t>号地块项目，赵某也是因为这项目进入公司担任副总经理的。</w:t>
      </w:r>
      <w:r>
        <w:rPr>
          <w:rFonts w:hint="eastAsia"/>
          <w:sz w:val="30"/>
          <w:szCs w:val="30"/>
        </w:rPr>
        <w:t>2011</w:t>
      </w:r>
      <w:r>
        <w:rPr>
          <w:rFonts w:hint="eastAsia"/>
          <w:sz w:val="30"/>
          <w:szCs w:val="30"/>
        </w:rPr>
        <w:t>年开始，其因为该项目认识了广铁集团多经处处长易盛南。</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赵某当时去台湾旅游，打电话跟其说，易盛南要退休了，考虑到大家相处不错，想送点礼物。其就让赵某去其办公台上拿了一根金条送给易盛南表示心意。赵某就拿走了，代表天胤公司给易盛南送了财物。因为这个项目需要广铁集团多经处来推进，项目的一些手续也需要多经处审批并上报集团，送钱物主要是想和易盛南搞好关系，希望能推进项目进度，在手续审批环节提供便利。在前期洽谈过程中，易盛南也确定这一项目与天胤公司合作，安排了有关人员和其公司对接洽谈，现场勘查，主动推进项目进度。</w:t>
      </w:r>
    </w:p>
    <w:p w14:paraId="7F806AFF" w14:textId="77777777" w:rsidR="00A31620" w:rsidRDefault="00A31620">
      <w:pPr>
        <w:spacing w:line="500" w:lineRule="atLeast"/>
        <w:ind w:firstLine="600"/>
        <w:divId w:val="965887449"/>
        <w:rPr>
          <w:rFonts w:hint="eastAsia"/>
          <w:sz w:val="30"/>
          <w:szCs w:val="30"/>
        </w:rPr>
      </w:pPr>
      <w:r>
        <w:rPr>
          <w:rFonts w:hint="eastAsia"/>
          <w:sz w:val="30"/>
          <w:szCs w:val="30"/>
        </w:rPr>
        <w:t>17</w:t>
      </w:r>
      <w:r>
        <w:rPr>
          <w:rFonts w:hint="eastAsia"/>
          <w:sz w:val="30"/>
          <w:szCs w:val="30"/>
        </w:rPr>
        <w:t>、证人刘某</w:t>
      </w:r>
      <w:r>
        <w:rPr>
          <w:rFonts w:hint="eastAsia"/>
          <w:sz w:val="30"/>
          <w:szCs w:val="30"/>
        </w:rPr>
        <w:t>1</w:t>
      </w:r>
      <w:r>
        <w:rPr>
          <w:rFonts w:hint="eastAsia"/>
          <w:sz w:val="30"/>
          <w:szCs w:val="30"/>
        </w:rPr>
        <w:t>证言，其</w:t>
      </w:r>
      <w:r>
        <w:rPr>
          <w:rFonts w:hint="eastAsia"/>
          <w:sz w:val="30"/>
          <w:szCs w:val="30"/>
        </w:rPr>
        <w:t>2009</w:t>
      </w:r>
      <w:r>
        <w:rPr>
          <w:rFonts w:hint="eastAsia"/>
          <w:sz w:val="30"/>
          <w:szCs w:val="30"/>
        </w:rPr>
        <w:t>年起任广铁集团多元中心计划发展部部长，主要负责设备投资计划，多元中心的项目开发前期可行性论证等工作。</w:t>
      </w:r>
      <w:r>
        <w:rPr>
          <w:rFonts w:hint="eastAsia"/>
          <w:sz w:val="30"/>
          <w:szCs w:val="30"/>
        </w:rPr>
        <w:t>2012</w:t>
      </w:r>
      <w:r>
        <w:rPr>
          <w:rFonts w:hint="eastAsia"/>
          <w:sz w:val="30"/>
          <w:szCs w:val="30"/>
        </w:rPr>
        <w:t>年左右，天胤公司给广铁集团公司出过一份函，提出想和广铁集团公司合作开发先烈中路</w:t>
      </w:r>
      <w:r>
        <w:rPr>
          <w:rFonts w:hint="eastAsia"/>
          <w:sz w:val="30"/>
          <w:szCs w:val="30"/>
        </w:rPr>
        <w:t>120</w:t>
      </w:r>
      <w:r>
        <w:rPr>
          <w:rFonts w:hint="eastAsia"/>
          <w:sz w:val="30"/>
          <w:szCs w:val="30"/>
        </w:rPr>
        <w:t>号地块的意向，当时易盛南在函上批示计划发展部和法律事务部一起调查天胤公司的资质，进行项目前期可行性论证。但实际上主要是法律事务部谌某具体负责。其不知道多元中心为什么确定和天胤公司合作开发，印象中多元中心没有开会研究过该项目，其觉得可行性不强，没怎么关心过。</w:t>
      </w:r>
    </w:p>
    <w:p w14:paraId="7C95C679" w14:textId="77777777" w:rsidR="00A31620" w:rsidRDefault="00A31620">
      <w:pPr>
        <w:spacing w:line="500" w:lineRule="atLeast"/>
        <w:ind w:firstLine="600"/>
        <w:divId w:val="690183267"/>
        <w:rPr>
          <w:rFonts w:hint="eastAsia"/>
          <w:sz w:val="30"/>
          <w:szCs w:val="30"/>
        </w:rPr>
      </w:pPr>
      <w:r>
        <w:rPr>
          <w:rFonts w:hint="eastAsia"/>
          <w:sz w:val="30"/>
          <w:szCs w:val="30"/>
        </w:rPr>
        <w:t>18</w:t>
      </w:r>
      <w:r>
        <w:rPr>
          <w:rFonts w:hint="eastAsia"/>
          <w:sz w:val="30"/>
          <w:szCs w:val="30"/>
        </w:rPr>
        <w:t>、证人谌某证言，其</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月任广铁集团公司多元中心法律事务部副部长，多元中心和多经处是一套班子，二块牌子。</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月左右，易盛南拿出一份天胤公司和广铁集团公司合作开发先烈中路</w:t>
      </w:r>
      <w:r>
        <w:rPr>
          <w:rFonts w:hint="eastAsia"/>
          <w:sz w:val="30"/>
          <w:szCs w:val="30"/>
        </w:rPr>
        <w:t>120</w:t>
      </w:r>
      <w:r>
        <w:rPr>
          <w:rFonts w:hint="eastAsia"/>
          <w:sz w:val="30"/>
          <w:szCs w:val="30"/>
        </w:rPr>
        <w:t>号地块的函给其和刘某</w:t>
      </w:r>
      <w:r>
        <w:rPr>
          <w:rFonts w:hint="eastAsia"/>
          <w:sz w:val="30"/>
          <w:szCs w:val="30"/>
        </w:rPr>
        <w:t>1</w:t>
      </w:r>
      <w:r>
        <w:rPr>
          <w:rFonts w:hint="eastAsia"/>
          <w:sz w:val="30"/>
          <w:szCs w:val="30"/>
        </w:rPr>
        <w:t>等人看，并同意与天胤公司合作开发，指示法律事务部和计划发展部接洽跟进该项目。该项目是易盛南直接安排下来的，没有经过下属房地产公司先行洽谈拟定方案等过程，前期工作由多元中心直接牵头开展，这是其第一次。多元中心没有开会讨论过该项目，是由易盛南直接布置工作的。其接到任务后去了解了天胤公司的基本情况，也去了地块现场勘查，并形成了书面报告，建议羊城实业公司属下南岭房地产公司作为主体与天胤公司进行合作。后期工作其没有参与。</w:t>
      </w:r>
    </w:p>
    <w:p w14:paraId="18EC0A51" w14:textId="77777777" w:rsidR="00A31620" w:rsidRDefault="00A31620">
      <w:pPr>
        <w:spacing w:line="500" w:lineRule="atLeast"/>
        <w:ind w:firstLine="600"/>
        <w:divId w:val="1756051347"/>
        <w:rPr>
          <w:rFonts w:hint="eastAsia"/>
          <w:sz w:val="30"/>
          <w:szCs w:val="30"/>
        </w:rPr>
      </w:pPr>
      <w:r>
        <w:rPr>
          <w:rFonts w:hint="eastAsia"/>
          <w:sz w:val="30"/>
          <w:szCs w:val="30"/>
        </w:rPr>
        <w:t>19</w:t>
      </w:r>
      <w:r>
        <w:rPr>
          <w:rFonts w:hint="eastAsia"/>
          <w:sz w:val="30"/>
          <w:szCs w:val="30"/>
        </w:rPr>
        <w:t>、广东省公安厅出具的证人赵某出入境记录，证明其</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月去过台湾。</w:t>
      </w:r>
    </w:p>
    <w:p w14:paraId="325490BB" w14:textId="77777777" w:rsidR="00A31620" w:rsidRDefault="00A31620">
      <w:pPr>
        <w:spacing w:line="500" w:lineRule="atLeast"/>
        <w:ind w:firstLine="600"/>
        <w:divId w:val="324364487"/>
        <w:rPr>
          <w:rFonts w:hint="eastAsia"/>
          <w:sz w:val="30"/>
          <w:szCs w:val="30"/>
        </w:rPr>
      </w:pPr>
      <w:r>
        <w:rPr>
          <w:rFonts w:hint="eastAsia"/>
          <w:sz w:val="30"/>
          <w:szCs w:val="30"/>
        </w:rPr>
        <w:t>20</w:t>
      </w:r>
      <w:r>
        <w:rPr>
          <w:rFonts w:hint="eastAsia"/>
          <w:sz w:val="30"/>
          <w:szCs w:val="30"/>
        </w:rPr>
        <w:t>、光盘及被告人供述，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月，其任广州铁路集团公司多种经营管理处处长、多元经营发展中心总经理、党委副书记，</w:t>
      </w:r>
      <w:r>
        <w:rPr>
          <w:rFonts w:hint="eastAsia"/>
          <w:sz w:val="30"/>
          <w:szCs w:val="30"/>
        </w:rPr>
        <w:t>2011</w:t>
      </w:r>
      <w:r>
        <w:rPr>
          <w:rFonts w:hint="eastAsia"/>
          <w:sz w:val="30"/>
          <w:szCs w:val="30"/>
        </w:rPr>
        <w:t>年底，天胤公司总经理李某和副总经理赵某向易盛南提出，想与广州铁路集团公司合作开发广州市先烈中路</w:t>
      </w:r>
      <w:r>
        <w:rPr>
          <w:rFonts w:hint="eastAsia"/>
          <w:sz w:val="30"/>
          <w:szCs w:val="30"/>
        </w:rPr>
        <w:t>120</w:t>
      </w:r>
      <w:r>
        <w:rPr>
          <w:rFonts w:hint="eastAsia"/>
          <w:sz w:val="30"/>
          <w:szCs w:val="30"/>
        </w:rPr>
        <w:t>号土地项目。在洽谈过程中，天胤公司给过其一个函件，其给了多经处法律事务部谌某等人，要求计划发展部及法律事务部接洽并跟进项目，也让谌某对该项目进行勘察、摸底等工作。这个项目许多环节需要经过多经处审批上报，天胤公司希望其作为处长能尽快推动项目合作的进度，其确实也安排了多经处有关部门开展工作。</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其调研离任时，还将该项目移交给接任的多经处长。赵某有一天来其办公室说去台湾旅游了，给其带了些台湾特产凤梨酥，用一个手提袋装着。其没有在意。两三天后，其打开才发现手提袋里凤梨酥下面有一根金条，标示为</w:t>
      </w:r>
      <w:r>
        <w:rPr>
          <w:rFonts w:hint="eastAsia"/>
          <w:sz w:val="30"/>
          <w:szCs w:val="30"/>
        </w:rPr>
        <w:t>200</w:t>
      </w:r>
      <w:r>
        <w:rPr>
          <w:rFonts w:hint="eastAsia"/>
          <w:sz w:val="30"/>
          <w:szCs w:val="30"/>
        </w:rPr>
        <w:t>克。赵某和李某应该是为感谢其的帮忙送给其的；并对扣押金条的照片辨认无误；对退缴</w:t>
      </w:r>
      <w:r>
        <w:rPr>
          <w:rFonts w:hint="eastAsia"/>
          <w:sz w:val="30"/>
          <w:szCs w:val="30"/>
        </w:rPr>
        <w:t>66360</w:t>
      </w:r>
      <w:r>
        <w:rPr>
          <w:rFonts w:hint="eastAsia"/>
          <w:sz w:val="30"/>
          <w:szCs w:val="30"/>
        </w:rPr>
        <w:t>元的单据亦辨认无误。</w:t>
      </w:r>
    </w:p>
    <w:p w14:paraId="71411E76" w14:textId="77777777" w:rsidR="00A31620" w:rsidRDefault="00A31620">
      <w:pPr>
        <w:spacing w:line="500" w:lineRule="atLeast"/>
        <w:ind w:firstLine="600"/>
        <w:divId w:val="1318994051"/>
        <w:rPr>
          <w:rFonts w:hint="eastAsia"/>
          <w:sz w:val="30"/>
          <w:szCs w:val="30"/>
        </w:rPr>
      </w:pPr>
      <w:r>
        <w:rPr>
          <w:rFonts w:hint="eastAsia"/>
          <w:sz w:val="30"/>
          <w:szCs w:val="30"/>
        </w:rPr>
        <w:t>本院认为，被告人易盛南身为国有企业中从事公务的人员，利用职务上的便利，非法收受他人财物，为他人谋取利益，数额较大，其行为已构成受贿罪。被告人在犯罪事实未被办案机关掌握时，主动向中央巡视组、广铁集团公司纪委如实交代了自己的罪行，是自首，依法可从轻处罚。公诉机关指控被告人所犯罪名成立，证据确实、充分；但被告人属自首，应补充认定。被告人和辩护人关于被告人属自首的辩解辩护意见，予以采纳；但辩护人关于对被告人免予刑事处罚的辩护意见，不予采纳。被告人如实供述犯罪事实，及时退缴赃物，并真诚悔罪，适用缓刑不致再危害社会，依照《中华人民共和国刑法》第三百八十五条，第九十三条第二款，第三百八十六条，第三百八十三条第一款第一项，第六十七条第一款，第七十二条第一、三款，第七十三条第一款，第六十四条，《最高人民法院最高人民检察院关于办理贪污贿赂刑事案件适用法律若干问题的解释》第一条第一款、第十八条、第十九条，《最高人民法院最高人民检察院关于办理职务犯罪案件认定自首、立功等量刑情节若干问题的意见》第一条之规定，判决如下：</w:t>
      </w:r>
    </w:p>
    <w:p w14:paraId="6A3A8E79" w14:textId="77777777" w:rsidR="00A31620" w:rsidRDefault="00A31620">
      <w:pPr>
        <w:spacing w:line="500" w:lineRule="atLeast"/>
        <w:ind w:firstLine="600"/>
        <w:divId w:val="1779373771"/>
        <w:rPr>
          <w:rFonts w:hint="eastAsia"/>
          <w:sz w:val="30"/>
          <w:szCs w:val="30"/>
        </w:rPr>
      </w:pPr>
      <w:r>
        <w:rPr>
          <w:rFonts w:hint="eastAsia"/>
          <w:sz w:val="30"/>
          <w:szCs w:val="30"/>
        </w:rPr>
        <w:t>一、被告人易盛南犯受贿罪，判处拘役六个月，缓刑十个月，并处罚金人民币十万元（罚金应在判决生效后三个月内一次性缴纳）。</w:t>
      </w:r>
    </w:p>
    <w:p w14:paraId="6378B0AA" w14:textId="77777777" w:rsidR="00A31620" w:rsidRDefault="00A31620">
      <w:pPr>
        <w:spacing w:line="500" w:lineRule="atLeast"/>
        <w:ind w:firstLine="600"/>
        <w:divId w:val="32192420"/>
        <w:rPr>
          <w:rFonts w:hint="eastAsia"/>
          <w:sz w:val="30"/>
          <w:szCs w:val="30"/>
        </w:rPr>
      </w:pPr>
      <w:r>
        <w:rPr>
          <w:rFonts w:hint="eastAsia"/>
          <w:sz w:val="30"/>
          <w:szCs w:val="30"/>
        </w:rPr>
        <w:t>（缓刑考验期限，从判决确定之日起计算。）</w:t>
      </w:r>
    </w:p>
    <w:p w14:paraId="281E5B80" w14:textId="77777777" w:rsidR="00A31620" w:rsidRDefault="00A31620">
      <w:pPr>
        <w:spacing w:line="500" w:lineRule="atLeast"/>
        <w:ind w:firstLine="600"/>
        <w:divId w:val="972978326"/>
        <w:rPr>
          <w:rFonts w:hint="eastAsia"/>
          <w:sz w:val="30"/>
          <w:szCs w:val="30"/>
        </w:rPr>
      </w:pPr>
      <w:r>
        <w:rPr>
          <w:rFonts w:hint="eastAsia"/>
          <w:sz w:val="30"/>
          <w:szCs w:val="30"/>
        </w:rPr>
        <w:t>二、扣押于广州铁路运输检察院的赃物金条一根，予以没收。</w:t>
      </w:r>
    </w:p>
    <w:p w14:paraId="2FA90D00" w14:textId="77777777" w:rsidR="00A31620" w:rsidRDefault="00A31620">
      <w:pPr>
        <w:spacing w:line="500" w:lineRule="atLeast"/>
        <w:ind w:firstLine="600"/>
        <w:divId w:val="951858559"/>
        <w:rPr>
          <w:rFonts w:hint="eastAsia"/>
          <w:sz w:val="30"/>
          <w:szCs w:val="30"/>
        </w:rPr>
      </w:pPr>
      <w:r>
        <w:rPr>
          <w:rFonts w:hint="eastAsia"/>
          <w:sz w:val="30"/>
          <w:szCs w:val="30"/>
        </w:rPr>
        <w:t>如不服本判决，可在接到判决书的第二日起十日内，通过本院或者直接向广州铁路运输中级法院提出上诉。书面上诉的应当提交上诉状正本一份，副本二份。</w:t>
      </w:r>
    </w:p>
    <w:p w14:paraId="03648821" w14:textId="77777777" w:rsidR="00A31620" w:rsidRDefault="00A31620">
      <w:pPr>
        <w:spacing w:line="500" w:lineRule="atLeast"/>
        <w:jc w:val="right"/>
        <w:divId w:val="1931817575"/>
        <w:rPr>
          <w:rFonts w:hint="eastAsia"/>
          <w:sz w:val="30"/>
          <w:szCs w:val="30"/>
        </w:rPr>
      </w:pPr>
      <w:r>
        <w:rPr>
          <w:rFonts w:hint="eastAsia"/>
          <w:sz w:val="30"/>
          <w:szCs w:val="30"/>
        </w:rPr>
        <w:t>审　判　长　　蔡惠芳</w:t>
      </w:r>
    </w:p>
    <w:p w14:paraId="42C70645" w14:textId="77777777" w:rsidR="00A31620" w:rsidRDefault="00A31620">
      <w:pPr>
        <w:spacing w:line="500" w:lineRule="atLeast"/>
        <w:jc w:val="right"/>
        <w:divId w:val="591595197"/>
        <w:rPr>
          <w:rFonts w:hint="eastAsia"/>
          <w:sz w:val="30"/>
          <w:szCs w:val="30"/>
        </w:rPr>
      </w:pPr>
      <w:r>
        <w:rPr>
          <w:rFonts w:hint="eastAsia"/>
          <w:sz w:val="30"/>
          <w:szCs w:val="30"/>
        </w:rPr>
        <w:t>人民陪审员　　卫瑞湘</w:t>
      </w:r>
    </w:p>
    <w:p w14:paraId="68486C51" w14:textId="77777777" w:rsidR="00A31620" w:rsidRDefault="00A31620">
      <w:pPr>
        <w:spacing w:line="500" w:lineRule="atLeast"/>
        <w:jc w:val="right"/>
        <w:divId w:val="2108425962"/>
        <w:rPr>
          <w:rFonts w:hint="eastAsia"/>
          <w:sz w:val="30"/>
          <w:szCs w:val="30"/>
        </w:rPr>
      </w:pPr>
      <w:r>
        <w:rPr>
          <w:rFonts w:hint="eastAsia"/>
          <w:sz w:val="30"/>
          <w:szCs w:val="30"/>
        </w:rPr>
        <w:t>人民陪审员　　梁耀明</w:t>
      </w:r>
    </w:p>
    <w:p w14:paraId="3D7044CE" w14:textId="77777777" w:rsidR="00A31620" w:rsidRDefault="00A31620">
      <w:pPr>
        <w:spacing w:line="500" w:lineRule="atLeast"/>
        <w:jc w:val="right"/>
        <w:divId w:val="1543253628"/>
        <w:rPr>
          <w:rFonts w:hint="eastAsia"/>
          <w:sz w:val="30"/>
          <w:szCs w:val="30"/>
        </w:rPr>
      </w:pPr>
      <w:r>
        <w:rPr>
          <w:rFonts w:hint="eastAsia"/>
          <w:sz w:val="30"/>
          <w:szCs w:val="30"/>
        </w:rPr>
        <w:t>二〇一七年十二月二十一日</w:t>
      </w:r>
    </w:p>
    <w:p w14:paraId="170C6376" w14:textId="77777777" w:rsidR="00A31620" w:rsidRDefault="00A31620">
      <w:pPr>
        <w:spacing w:line="500" w:lineRule="atLeast"/>
        <w:jc w:val="right"/>
        <w:divId w:val="1569920551"/>
        <w:rPr>
          <w:rFonts w:hint="eastAsia"/>
          <w:sz w:val="30"/>
          <w:szCs w:val="30"/>
        </w:rPr>
      </w:pPr>
      <w:r>
        <w:rPr>
          <w:rFonts w:hint="eastAsia"/>
          <w:sz w:val="30"/>
          <w:szCs w:val="30"/>
        </w:rPr>
        <w:t>书　记　员　　杨苑薇</w:t>
      </w:r>
    </w:p>
    <w:p w14:paraId="51506A6D" w14:textId="77777777" w:rsidR="00A31620" w:rsidRDefault="00A31620">
      <w:pPr>
        <w:spacing w:line="500" w:lineRule="atLeast"/>
        <w:ind w:firstLine="600"/>
        <w:divId w:val="1618634078"/>
        <w:rPr>
          <w:rFonts w:hint="eastAsia"/>
          <w:sz w:val="30"/>
          <w:szCs w:val="30"/>
        </w:rPr>
      </w:pPr>
      <w:r>
        <w:rPr>
          <w:rFonts w:hint="eastAsia"/>
          <w:sz w:val="30"/>
          <w:szCs w:val="30"/>
        </w:rPr>
        <w:t>附：相关法律条文</w:t>
      </w:r>
    </w:p>
    <w:p w14:paraId="150FB928" w14:textId="77777777" w:rsidR="00A31620" w:rsidRDefault="00A31620">
      <w:pPr>
        <w:spacing w:line="500" w:lineRule="atLeast"/>
        <w:ind w:firstLine="600"/>
        <w:divId w:val="1775706290"/>
        <w:rPr>
          <w:rFonts w:hint="eastAsia"/>
          <w:sz w:val="30"/>
          <w:szCs w:val="30"/>
        </w:rPr>
      </w:pPr>
      <w:r>
        <w:rPr>
          <w:rFonts w:hint="eastAsia"/>
          <w:sz w:val="30"/>
          <w:szCs w:val="30"/>
        </w:rPr>
        <w:t>《中华人民共和国刑法》</w:t>
      </w:r>
    </w:p>
    <w:p w14:paraId="173EFA0B" w14:textId="77777777" w:rsidR="00A31620" w:rsidRDefault="00A31620">
      <w:pPr>
        <w:spacing w:line="500" w:lineRule="atLeast"/>
        <w:ind w:firstLine="600"/>
        <w:divId w:val="173496249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60B288C" w14:textId="77777777" w:rsidR="00A31620" w:rsidRDefault="00A31620">
      <w:pPr>
        <w:spacing w:line="500" w:lineRule="atLeast"/>
        <w:ind w:firstLine="600"/>
        <w:divId w:val="1675525106"/>
        <w:rPr>
          <w:rFonts w:hint="eastAsia"/>
          <w:sz w:val="30"/>
          <w:szCs w:val="30"/>
        </w:rPr>
      </w:pPr>
      <w:r>
        <w:rPr>
          <w:rFonts w:hint="eastAsia"/>
          <w:sz w:val="30"/>
          <w:szCs w:val="30"/>
        </w:rPr>
        <w:t>国家工作人员在经济往来中，违反国家规定，收受各种名义的回扣、手续费，归个人所有的，以受贿论处。</w:t>
      </w:r>
    </w:p>
    <w:p w14:paraId="551F77AC" w14:textId="77777777" w:rsidR="00A31620" w:rsidRDefault="00A31620">
      <w:pPr>
        <w:spacing w:line="500" w:lineRule="atLeast"/>
        <w:ind w:firstLine="600"/>
        <w:divId w:val="43853009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33EE225" w14:textId="77777777" w:rsidR="00A31620" w:rsidRDefault="00A31620">
      <w:pPr>
        <w:spacing w:line="500" w:lineRule="atLeast"/>
        <w:ind w:firstLine="600"/>
        <w:divId w:val="141041180"/>
        <w:rPr>
          <w:rFonts w:hint="eastAsia"/>
          <w:sz w:val="30"/>
          <w:szCs w:val="30"/>
        </w:rPr>
      </w:pPr>
      <w:r>
        <w:rPr>
          <w:rFonts w:hint="eastAsia"/>
          <w:sz w:val="30"/>
          <w:szCs w:val="30"/>
        </w:rPr>
        <w:t>第三百八十三条对犯贪污罪的，根据情节轻重，分别依照下列规定处罚：</w:t>
      </w:r>
    </w:p>
    <w:p w14:paraId="0E76650F" w14:textId="77777777" w:rsidR="00A31620" w:rsidRDefault="00A31620">
      <w:pPr>
        <w:spacing w:line="500" w:lineRule="atLeast"/>
        <w:ind w:firstLine="600"/>
        <w:divId w:val="585697048"/>
        <w:rPr>
          <w:rFonts w:hint="eastAsia"/>
          <w:sz w:val="30"/>
          <w:szCs w:val="30"/>
        </w:rPr>
      </w:pPr>
      <w:r>
        <w:rPr>
          <w:rFonts w:hint="eastAsia"/>
          <w:sz w:val="30"/>
          <w:szCs w:val="30"/>
        </w:rPr>
        <w:t>（一）贪污数额较大或者有其他较重情节的，处三年以下有期徒刑或者拘役，并处罚金。</w:t>
      </w:r>
    </w:p>
    <w:p w14:paraId="6F0FAC17" w14:textId="77777777" w:rsidR="00A31620" w:rsidRDefault="00A31620">
      <w:pPr>
        <w:spacing w:line="500" w:lineRule="atLeast"/>
        <w:ind w:firstLine="600"/>
        <w:divId w:val="874003553"/>
        <w:rPr>
          <w:rFonts w:hint="eastAsia"/>
          <w:sz w:val="30"/>
          <w:szCs w:val="30"/>
        </w:rPr>
      </w:pPr>
      <w:r>
        <w:rPr>
          <w:rFonts w:hint="eastAsia"/>
          <w:sz w:val="30"/>
          <w:szCs w:val="30"/>
        </w:rPr>
        <w:t>（二）贪污数额巨大或者有其他严重情节的，处三年以上十年以下有期徒刑，并处罚金或者没收财产。</w:t>
      </w:r>
    </w:p>
    <w:p w14:paraId="4749DEAC" w14:textId="77777777" w:rsidR="00A31620" w:rsidRDefault="00A31620">
      <w:pPr>
        <w:spacing w:line="500" w:lineRule="atLeast"/>
        <w:ind w:firstLine="600"/>
        <w:divId w:val="187480759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7F0511C" w14:textId="77777777" w:rsidR="00A31620" w:rsidRDefault="00A31620">
      <w:pPr>
        <w:spacing w:line="500" w:lineRule="atLeast"/>
        <w:ind w:firstLine="600"/>
        <w:divId w:val="223176755"/>
        <w:rPr>
          <w:rFonts w:hint="eastAsia"/>
          <w:sz w:val="30"/>
          <w:szCs w:val="30"/>
        </w:rPr>
      </w:pPr>
      <w:r>
        <w:rPr>
          <w:rFonts w:hint="eastAsia"/>
          <w:sz w:val="30"/>
          <w:szCs w:val="30"/>
        </w:rPr>
        <w:t>对多次贪污未经处理的，按照累计贪污数额处罚。</w:t>
      </w:r>
    </w:p>
    <w:p w14:paraId="59649D33" w14:textId="77777777" w:rsidR="00A31620" w:rsidRDefault="00A31620">
      <w:pPr>
        <w:spacing w:line="500" w:lineRule="atLeast"/>
        <w:ind w:firstLine="600"/>
        <w:divId w:val="36668356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3EF9B73" w14:textId="77777777" w:rsidR="00A31620" w:rsidRDefault="00A31620">
      <w:pPr>
        <w:spacing w:line="500" w:lineRule="atLeast"/>
        <w:ind w:firstLine="600"/>
        <w:divId w:val="182245739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A2B502A" w14:textId="77777777" w:rsidR="00A31620" w:rsidRDefault="00A31620">
      <w:pPr>
        <w:spacing w:line="500" w:lineRule="atLeast"/>
        <w:ind w:firstLine="600"/>
        <w:divId w:val="2024084205"/>
        <w:rPr>
          <w:rFonts w:hint="eastAsia"/>
          <w:sz w:val="30"/>
          <w:szCs w:val="30"/>
        </w:rPr>
      </w:pPr>
      <w:r>
        <w:rPr>
          <w:rFonts w:hint="eastAsia"/>
          <w:sz w:val="30"/>
          <w:szCs w:val="30"/>
        </w:rPr>
        <w:t>第九十三条本法所称国家工作人员，是指国家机关中从事公务的人员。</w:t>
      </w:r>
    </w:p>
    <w:p w14:paraId="0AAF1661" w14:textId="77777777" w:rsidR="00A31620" w:rsidRDefault="00A31620">
      <w:pPr>
        <w:spacing w:line="500" w:lineRule="atLeast"/>
        <w:ind w:firstLine="600"/>
        <w:divId w:val="53747460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9FA46C6" w14:textId="77777777" w:rsidR="00A31620" w:rsidRDefault="00A31620">
      <w:pPr>
        <w:spacing w:line="500" w:lineRule="atLeast"/>
        <w:ind w:firstLine="600"/>
        <w:divId w:val="723642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17A1B56" w14:textId="77777777" w:rsidR="00A31620" w:rsidRDefault="00A31620">
      <w:pPr>
        <w:spacing w:line="500" w:lineRule="atLeast"/>
        <w:ind w:firstLine="600"/>
        <w:divId w:val="118628811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4775A08" w14:textId="77777777" w:rsidR="00A31620" w:rsidRDefault="00A31620">
      <w:pPr>
        <w:spacing w:line="500" w:lineRule="atLeast"/>
        <w:ind w:firstLine="600"/>
        <w:divId w:val="4025323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1C5A9B1" w14:textId="77777777" w:rsidR="00A31620" w:rsidRDefault="00A31620">
      <w:pPr>
        <w:spacing w:line="500" w:lineRule="atLeast"/>
        <w:ind w:firstLine="600"/>
        <w:divId w:val="2077664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70BBB66" w14:textId="77777777" w:rsidR="00A31620" w:rsidRDefault="00A31620">
      <w:pPr>
        <w:spacing w:line="500" w:lineRule="atLeast"/>
        <w:ind w:firstLine="600"/>
        <w:divId w:val="43455454"/>
        <w:rPr>
          <w:rFonts w:hint="eastAsia"/>
          <w:sz w:val="30"/>
          <w:szCs w:val="30"/>
        </w:rPr>
      </w:pPr>
      <w:r>
        <w:rPr>
          <w:rFonts w:hint="eastAsia"/>
          <w:sz w:val="30"/>
          <w:szCs w:val="30"/>
        </w:rPr>
        <w:t>（一）犯罪情节较轻；</w:t>
      </w:r>
    </w:p>
    <w:p w14:paraId="7821188F" w14:textId="77777777" w:rsidR="00A31620" w:rsidRDefault="00A31620">
      <w:pPr>
        <w:spacing w:line="500" w:lineRule="atLeast"/>
        <w:ind w:firstLine="600"/>
        <w:divId w:val="650907607"/>
        <w:rPr>
          <w:rFonts w:hint="eastAsia"/>
          <w:sz w:val="30"/>
          <w:szCs w:val="30"/>
        </w:rPr>
      </w:pPr>
      <w:r>
        <w:rPr>
          <w:rFonts w:hint="eastAsia"/>
          <w:sz w:val="30"/>
          <w:szCs w:val="30"/>
        </w:rPr>
        <w:t>（二）有悔罪表现；</w:t>
      </w:r>
    </w:p>
    <w:p w14:paraId="28B8245B" w14:textId="77777777" w:rsidR="00A31620" w:rsidRDefault="00A31620">
      <w:pPr>
        <w:spacing w:line="500" w:lineRule="atLeast"/>
        <w:ind w:firstLine="600"/>
        <w:divId w:val="1161585360"/>
        <w:rPr>
          <w:rFonts w:hint="eastAsia"/>
          <w:sz w:val="30"/>
          <w:szCs w:val="30"/>
        </w:rPr>
      </w:pPr>
      <w:r>
        <w:rPr>
          <w:rFonts w:hint="eastAsia"/>
          <w:sz w:val="30"/>
          <w:szCs w:val="30"/>
        </w:rPr>
        <w:t>（三）没有再犯罪的危险；</w:t>
      </w:r>
    </w:p>
    <w:p w14:paraId="3B577B05" w14:textId="77777777" w:rsidR="00A31620" w:rsidRDefault="00A31620">
      <w:pPr>
        <w:spacing w:line="500" w:lineRule="atLeast"/>
        <w:ind w:firstLine="600"/>
        <w:divId w:val="1788112949"/>
        <w:rPr>
          <w:rFonts w:hint="eastAsia"/>
          <w:sz w:val="30"/>
          <w:szCs w:val="30"/>
        </w:rPr>
      </w:pPr>
      <w:r>
        <w:rPr>
          <w:rFonts w:hint="eastAsia"/>
          <w:sz w:val="30"/>
          <w:szCs w:val="30"/>
        </w:rPr>
        <w:t>（四）宣告缓刑对所居住社区没有重大不良影响。</w:t>
      </w:r>
    </w:p>
    <w:p w14:paraId="26173EFE" w14:textId="77777777" w:rsidR="00A31620" w:rsidRDefault="00A31620">
      <w:pPr>
        <w:spacing w:line="500" w:lineRule="atLeast"/>
        <w:ind w:firstLine="600"/>
        <w:divId w:val="1360203528"/>
        <w:rPr>
          <w:rFonts w:hint="eastAsia"/>
          <w:sz w:val="30"/>
          <w:szCs w:val="30"/>
        </w:rPr>
      </w:pPr>
      <w:r>
        <w:rPr>
          <w:rFonts w:hint="eastAsia"/>
          <w:sz w:val="30"/>
          <w:szCs w:val="30"/>
        </w:rPr>
        <w:t>宣告缓刑，可以根据犯罪情况，同时禁止犯罪分子在缓刑考验期内从事特定活动，进入特定区域、场所，接触特定的人。</w:t>
      </w:r>
    </w:p>
    <w:p w14:paraId="64D85762" w14:textId="77777777" w:rsidR="00A31620" w:rsidRDefault="00A31620">
      <w:pPr>
        <w:spacing w:line="500" w:lineRule="atLeast"/>
        <w:ind w:firstLine="600"/>
        <w:divId w:val="959604236"/>
        <w:rPr>
          <w:rFonts w:hint="eastAsia"/>
          <w:sz w:val="30"/>
          <w:szCs w:val="30"/>
        </w:rPr>
      </w:pPr>
      <w:r>
        <w:rPr>
          <w:rFonts w:hint="eastAsia"/>
          <w:sz w:val="30"/>
          <w:szCs w:val="30"/>
        </w:rPr>
        <w:t>被宣告缓刑的犯罪分子，如果被判处附加刑，附加刑仍须执行。</w:t>
      </w:r>
    </w:p>
    <w:p w14:paraId="5A9D44E2" w14:textId="77777777" w:rsidR="00A31620" w:rsidRDefault="00A31620">
      <w:pPr>
        <w:spacing w:line="500" w:lineRule="atLeast"/>
        <w:ind w:firstLine="600"/>
        <w:divId w:val="2110270031"/>
        <w:rPr>
          <w:rFonts w:hint="eastAsia"/>
          <w:sz w:val="30"/>
          <w:szCs w:val="30"/>
        </w:rPr>
      </w:pPr>
      <w:r>
        <w:rPr>
          <w:rFonts w:hint="eastAsia"/>
          <w:sz w:val="30"/>
          <w:szCs w:val="30"/>
        </w:rPr>
        <w:t>第七十三条拘役的缓刑考验期限为原判刑期以上一年以下，但是不能少于二个月。</w:t>
      </w:r>
    </w:p>
    <w:p w14:paraId="5E687CB9" w14:textId="77777777" w:rsidR="00A31620" w:rsidRDefault="00A31620">
      <w:pPr>
        <w:spacing w:line="500" w:lineRule="atLeast"/>
        <w:ind w:firstLine="600"/>
        <w:divId w:val="628976963"/>
        <w:rPr>
          <w:rFonts w:hint="eastAsia"/>
          <w:sz w:val="30"/>
          <w:szCs w:val="30"/>
        </w:rPr>
      </w:pPr>
      <w:r>
        <w:rPr>
          <w:rFonts w:hint="eastAsia"/>
          <w:sz w:val="30"/>
          <w:szCs w:val="30"/>
        </w:rPr>
        <w:t>有期徒刑的缓刑考验期限为原判刑期以上五年以下，但是不能少于一年。</w:t>
      </w:r>
    </w:p>
    <w:p w14:paraId="6985B140" w14:textId="77777777" w:rsidR="00A31620" w:rsidRDefault="00A31620">
      <w:pPr>
        <w:spacing w:line="500" w:lineRule="atLeast"/>
        <w:ind w:firstLine="600"/>
        <w:divId w:val="1060252664"/>
        <w:rPr>
          <w:rFonts w:hint="eastAsia"/>
          <w:sz w:val="30"/>
          <w:szCs w:val="30"/>
        </w:rPr>
      </w:pPr>
      <w:r>
        <w:rPr>
          <w:rFonts w:hint="eastAsia"/>
          <w:sz w:val="30"/>
          <w:szCs w:val="30"/>
        </w:rPr>
        <w:t>缓刑考验期限，从判决确定之日起计算。</w:t>
      </w:r>
    </w:p>
    <w:p w14:paraId="48EDE19B" w14:textId="77777777" w:rsidR="00A31620" w:rsidRDefault="00A31620">
      <w:pPr>
        <w:spacing w:line="500" w:lineRule="atLeast"/>
        <w:ind w:firstLine="600"/>
        <w:divId w:val="178280351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8F4CCBA" w14:textId="77777777" w:rsidR="00A31620" w:rsidRDefault="00A31620">
      <w:pPr>
        <w:spacing w:line="500" w:lineRule="atLeast"/>
        <w:ind w:firstLine="600"/>
        <w:divId w:val="2055305875"/>
        <w:rPr>
          <w:rFonts w:hint="eastAsia"/>
          <w:sz w:val="30"/>
          <w:szCs w:val="30"/>
        </w:rPr>
      </w:pPr>
      <w:r>
        <w:rPr>
          <w:rFonts w:hint="eastAsia"/>
          <w:sz w:val="30"/>
          <w:szCs w:val="30"/>
        </w:rPr>
        <w:t>《最高人民法院最高人民检察院关于办理贪污贿赂刑事案件适用法律若干问题的解释》</w:t>
      </w:r>
    </w:p>
    <w:p w14:paraId="125ED81C" w14:textId="77777777" w:rsidR="00A31620" w:rsidRDefault="00A31620">
      <w:pPr>
        <w:spacing w:line="500" w:lineRule="atLeast"/>
        <w:ind w:firstLine="600"/>
        <w:divId w:val="18876637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B956A29" w14:textId="77777777" w:rsidR="00A31620" w:rsidRDefault="00A31620">
      <w:pPr>
        <w:spacing w:line="500" w:lineRule="atLeast"/>
        <w:ind w:firstLine="600"/>
        <w:divId w:val="178808843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E168562" w14:textId="77777777" w:rsidR="00A31620" w:rsidRDefault="00A31620">
      <w:pPr>
        <w:spacing w:line="500" w:lineRule="atLeast"/>
        <w:ind w:firstLine="600"/>
        <w:divId w:val="969212439"/>
        <w:rPr>
          <w:rFonts w:hint="eastAsia"/>
          <w:sz w:val="30"/>
          <w:szCs w:val="30"/>
        </w:rPr>
      </w:pPr>
      <w:r>
        <w:rPr>
          <w:rFonts w:hint="eastAsia"/>
          <w:sz w:val="30"/>
          <w:szCs w:val="30"/>
        </w:rPr>
        <w:t>（一）贪污救灾、抢险、防汛、优抚、扶贫、移民、救济、防疫、社会捐助等特定款物的；</w:t>
      </w:r>
    </w:p>
    <w:p w14:paraId="1107B5F4" w14:textId="77777777" w:rsidR="00A31620" w:rsidRDefault="00A31620">
      <w:pPr>
        <w:spacing w:line="500" w:lineRule="atLeast"/>
        <w:ind w:firstLine="600"/>
        <w:divId w:val="696780756"/>
        <w:rPr>
          <w:rFonts w:hint="eastAsia"/>
          <w:sz w:val="30"/>
          <w:szCs w:val="30"/>
        </w:rPr>
      </w:pPr>
      <w:r>
        <w:rPr>
          <w:rFonts w:hint="eastAsia"/>
          <w:sz w:val="30"/>
          <w:szCs w:val="30"/>
        </w:rPr>
        <w:t>（二）曾因贪污、受贿、挪用公款受过党纪、行政处分的；</w:t>
      </w:r>
    </w:p>
    <w:p w14:paraId="6FDC11B4" w14:textId="77777777" w:rsidR="00A31620" w:rsidRDefault="00A31620">
      <w:pPr>
        <w:spacing w:line="500" w:lineRule="atLeast"/>
        <w:ind w:firstLine="600"/>
        <w:divId w:val="1425346411"/>
        <w:rPr>
          <w:rFonts w:hint="eastAsia"/>
          <w:sz w:val="30"/>
          <w:szCs w:val="30"/>
        </w:rPr>
      </w:pPr>
      <w:r>
        <w:rPr>
          <w:rFonts w:hint="eastAsia"/>
          <w:sz w:val="30"/>
          <w:szCs w:val="30"/>
        </w:rPr>
        <w:t>（三）曾因故意犯罪受过刑事追究的；</w:t>
      </w:r>
    </w:p>
    <w:p w14:paraId="68A00BD7" w14:textId="77777777" w:rsidR="00A31620" w:rsidRDefault="00A31620">
      <w:pPr>
        <w:spacing w:line="500" w:lineRule="atLeast"/>
        <w:ind w:firstLine="600"/>
        <w:divId w:val="169302170"/>
        <w:rPr>
          <w:rFonts w:hint="eastAsia"/>
          <w:sz w:val="30"/>
          <w:szCs w:val="30"/>
        </w:rPr>
      </w:pPr>
      <w:r>
        <w:rPr>
          <w:rFonts w:hint="eastAsia"/>
          <w:sz w:val="30"/>
          <w:szCs w:val="30"/>
        </w:rPr>
        <w:t>（四）赃款赃物用于非法活动的；</w:t>
      </w:r>
    </w:p>
    <w:p w14:paraId="5EF33535" w14:textId="77777777" w:rsidR="00A31620" w:rsidRDefault="00A31620">
      <w:pPr>
        <w:spacing w:line="500" w:lineRule="atLeast"/>
        <w:ind w:firstLine="600"/>
        <w:divId w:val="592511295"/>
        <w:rPr>
          <w:rFonts w:hint="eastAsia"/>
          <w:sz w:val="30"/>
          <w:szCs w:val="30"/>
        </w:rPr>
      </w:pPr>
      <w:r>
        <w:rPr>
          <w:rFonts w:hint="eastAsia"/>
          <w:sz w:val="30"/>
          <w:szCs w:val="30"/>
        </w:rPr>
        <w:t>（五）拒不交待赃款赃物去向或者拒不配合追缴工作，致使无法追缴的；</w:t>
      </w:r>
    </w:p>
    <w:p w14:paraId="334D26FE" w14:textId="77777777" w:rsidR="00A31620" w:rsidRDefault="00A31620">
      <w:pPr>
        <w:spacing w:line="500" w:lineRule="atLeast"/>
        <w:ind w:firstLine="600"/>
        <w:divId w:val="1741823870"/>
        <w:rPr>
          <w:rFonts w:hint="eastAsia"/>
          <w:sz w:val="30"/>
          <w:szCs w:val="30"/>
        </w:rPr>
      </w:pPr>
      <w:r>
        <w:rPr>
          <w:rFonts w:hint="eastAsia"/>
          <w:sz w:val="30"/>
          <w:szCs w:val="30"/>
        </w:rPr>
        <w:t>（六）造成恶劣影响或者其他严重后果的。</w:t>
      </w:r>
    </w:p>
    <w:p w14:paraId="31DDB7F7" w14:textId="77777777" w:rsidR="00A31620" w:rsidRDefault="00A31620">
      <w:pPr>
        <w:spacing w:line="500" w:lineRule="atLeast"/>
        <w:ind w:firstLine="600"/>
        <w:divId w:val="75289148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1E74278" w14:textId="77777777" w:rsidR="00A31620" w:rsidRDefault="00A31620">
      <w:pPr>
        <w:spacing w:line="500" w:lineRule="atLeast"/>
        <w:ind w:firstLine="600"/>
        <w:divId w:val="364135440"/>
        <w:rPr>
          <w:rFonts w:hint="eastAsia"/>
          <w:sz w:val="30"/>
          <w:szCs w:val="30"/>
        </w:rPr>
      </w:pPr>
      <w:r>
        <w:rPr>
          <w:rFonts w:hint="eastAsia"/>
          <w:sz w:val="30"/>
          <w:szCs w:val="30"/>
        </w:rPr>
        <w:t>（一）多次索贿的；</w:t>
      </w:r>
    </w:p>
    <w:p w14:paraId="3FEDB0DD" w14:textId="77777777" w:rsidR="00A31620" w:rsidRDefault="00A31620">
      <w:pPr>
        <w:spacing w:line="500" w:lineRule="atLeast"/>
        <w:ind w:firstLine="600"/>
        <w:divId w:val="1156915808"/>
        <w:rPr>
          <w:rFonts w:hint="eastAsia"/>
          <w:sz w:val="30"/>
          <w:szCs w:val="30"/>
        </w:rPr>
      </w:pPr>
      <w:r>
        <w:rPr>
          <w:rFonts w:hint="eastAsia"/>
          <w:sz w:val="30"/>
          <w:szCs w:val="30"/>
        </w:rPr>
        <w:t>（二）为他人谋取不正当利益，致使公共财产、国家和人民利益遭受损失的；</w:t>
      </w:r>
    </w:p>
    <w:p w14:paraId="1CA6DBC3" w14:textId="77777777" w:rsidR="00A31620" w:rsidRDefault="00A31620">
      <w:pPr>
        <w:spacing w:line="500" w:lineRule="atLeast"/>
        <w:ind w:firstLine="600"/>
        <w:divId w:val="1547833227"/>
        <w:rPr>
          <w:rFonts w:hint="eastAsia"/>
          <w:sz w:val="30"/>
          <w:szCs w:val="30"/>
        </w:rPr>
      </w:pPr>
      <w:r>
        <w:rPr>
          <w:rFonts w:hint="eastAsia"/>
          <w:sz w:val="30"/>
          <w:szCs w:val="30"/>
        </w:rPr>
        <w:t>（三）为他人谋取职务提拔、调整的。</w:t>
      </w:r>
    </w:p>
    <w:p w14:paraId="48499AA3" w14:textId="77777777" w:rsidR="00A31620" w:rsidRDefault="00A31620">
      <w:pPr>
        <w:spacing w:line="500" w:lineRule="atLeast"/>
        <w:ind w:firstLine="600"/>
        <w:divId w:val="130981828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ABE2E0A" w14:textId="77777777" w:rsidR="00A31620" w:rsidRDefault="00A31620">
      <w:pPr>
        <w:spacing w:line="500" w:lineRule="atLeast"/>
        <w:ind w:firstLine="600"/>
        <w:divId w:val="199074637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CF912C4" w14:textId="77777777" w:rsidR="00A31620" w:rsidRDefault="00A31620">
      <w:pPr>
        <w:spacing w:line="500" w:lineRule="atLeast"/>
        <w:ind w:firstLine="600"/>
        <w:divId w:val="192156512"/>
        <w:rPr>
          <w:rFonts w:hint="eastAsia"/>
          <w:sz w:val="30"/>
          <w:szCs w:val="30"/>
        </w:rPr>
      </w:pPr>
      <w:r>
        <w:rPr>
          <w:rFonts w:hint="eastAsia"/>
          <w:sz w:val="30"/>
          <w:szCs w:val="30"/>
        </w:rPr>
        <w:t>对刑法规定并处罚金的其他贪污贿赂犯罪，应当在十万元以上犯罪数额二倍以下判处罚金。</w:t>
      </w:r>
    </w:p>
    <w:p w14:paraId="7A51E0EF" w14:textId="77777777" w:rsidR="00A31620" w:rsidRDefault="00A31620">
      <w:pPr>
        <w:spacing w:line="500" w:lineRule="atLeast"/>
        <w:ind w:firstLine="600"/>
        <w:divId w:val="1392653719"/>
        <w:rPr>
          <w:rFonts w:hint="eastAsia"/>
          <w:sz w:val="30"/>
          <w:szCs w:val="30"/>
        </w:rPr>
      </w:pPr>
      <w:r>
        <w:rPr>
          <w:rFonts w:hint="eastAsia"/>
          <w:sz w:val="30"/>
          <w:szCs w:val="30"/>
        </w:rPr>
        <w:t>《最高人民法院、最高人民检察院关于办理职务犯罪案件认定自首、立功等量刑情节若干问题的意见》</w:t>
      </w:r>
    </w:p>
    <w:p w14:paraId="322F3B38" w14:textId="77777777" w:rsidR="00A31620" w:rsidRDefault="00A31620">
      <w:pPr>
        <w:spacing w:line="500" w:lineRule="atLeast"/>
        <w:ind w:firstLine="600"/>
        <w:divId w:val="1778403125"/>
        <w:rPr>
          <w:rFonts w:hint="eastAsia"/>
          <w:sz w:val="30"/>
          <w:szCs w:val="30"/>
        </w:rPr>
      </w:pPr>
      <w:r>
        <w:rPr>
          <w:rFonts w:hint="eastAsia"/>
          <w:sz w:val="30"/>
          <w:szCs w:val="30"/>
        </w:rPr>
        <w:t>（</w:t>
      </w:r>
      <w:r>
        <w:rPr>
          <w:rFonts w:hint="eastAsia"/>
          <w:sz w:val="30"/>
          <w:szCs w:val="30"/>
        </w:rPr>
        <w:t>1</w:t>
      </w:r>
      <w:r>
        <w:rPr>
          <w:rFonts w:hint="eastAsia"/>
          <w:sz w:val="30"/>
          <w:szCs w:val="30"/>
        </w:rPr>
        <w:t>）关于自首的认定和处理</w:t>
      </w:r>
    </w:p>
    <w:p w14:paraId="58FF99B3" w14:textId="77777777" w:rsidR="00A31620" w:rsidRDefault="00A31620">
      <w:pPr>
        <w:spacing w:line="500" w:lineRule="atLeast"/>
        <w:ind w:firstLine="600"/>
        <w:divId w:val="1325429079"/>
        <w:rPr>
          <w:rFonts w:hint="eastAsia"/>
          <w:sz w:val="30"/>
          <w:szCs w:val="30"/>
        </w:rPr>
      </w:pPr>
      <w:r>
        <w:rPr>
          <w:rFonts w:hint="eastAsia"/>
          <w:sz w:val="30"/>
          <w:szCs w:val="30"/>
        </w:rPr>
        <w:t>根据刑法第六十七条第一款的规定，成立自首需同时具备自动投案和如实供述自己的罪行</w:t>
      </w:r>
    </w:p>
    <w:p w14:paraId="60B8575E" w14:textId="77777777" w:rsidR="00A31620" w:rsidRDefault="00A31620">
      <w:pPr>
        <w:spacing w:line="500" w:lineRule="atLeast"/>
        <w:ind w:firstLine="600"/>
        <w:divId w:val="1149203430"/>
        <w:rPr>
          <w:rFonts w:hint="eastAsia"/>
          <w:sz w:val="30"/>
          <w:szCs w:val="30"/>
        </w:rPr>
      </w:pPr>
      <w:r>
        <w:rPr>
          <w:rFonts w:hint="eastAsia"/>
          <w:sz w:val="30"/>
          <w:szCs w:val="30"/>
        </w:rPr>
        <w:t>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1AFCAE35" w14:textId="77777777" w:rsidR="00A31620" w:rsidRDefault="00A31620">
      <w:pPr>
        <w:spacing w:line="500" w:lineRule="atLeast"/>
        <w:ind w:firstLine="600"/>
        <w:divId w:val="1886797254"/>
        <w:rPr>
          <w:rFonts w:hint="eastAsia"/>
          <w:sz w:val="30"/>
          <w:szCs w:val="30"/>
        </w:rPr>
      </w:pPr>
      <w:r>
        <w:rPr>
          <w:rFonts w:hint="eastAsia"/>
          <w:sz w:val="30"/>
          <w:szCs w:val="30"/>
        </w:rPr>
        <w:t>犯罪分子向所在单位等办案机关以外的单位、组织或者有关负责人员投案的，应当视为自动投案。</w:t>
      </w:r>
    </w:p>
    <w:p w14:paraId="6AB3E0CC" w14:textId="77777777" w:rsidR="00A31620" w:rsidRDefault="00A31620">
      <w:pPr>
        <w:spacing w:line="500" w:lineRule="atLeast"/>
        <w:ind w:firstLine="600"/>
        <w:divId w:val="1644694886"/>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11C3DF22" w14:textId="77777777" w:rsidR="00A31620" w:rsidRDefault="00A31620">
      <w:pPr>
        <w:spacing w:line="500" w:lineRule="atLeast"/>
        <w:ind w:firstLine="600"/>
        <w:divId w:val="461004372"/>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14:paraId="2253D9D8" w14:textId="77777777" w:rsidR="00A31620" w:rsidRDefault="00A31620">
      <w:pPr>
        <w:spacing w:line="500" w:lineRule="atLeast"/>
        <w:ind w:firstLine="600"/>
        <w:divId w:val="1871382265"/>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05D8F9AE" w14:textId="77777777" w:rsidR="00A31620" w:rsidRDefault="00A31620">
      <w:pPr>
        <w:spacing w:line="500" w:lineRule="atLeast"/>
        <w:ind w:firstLine="600"/>
        <w:divId w:val="25831518"/>
        <w:rPr>
          <w:rFonts w:hint="eastAsia"/>
          <w:sz w:val="30"/>
          <w:szCs w:val="30"/>
        </w:rPr>
      </w:pPr>
      <w:r>
        <w:rPr>
          <w:rFonts w:hint="eastAsia"/>
          <w:sz w:val="30"/>
          <w:szCs w:val="30"/>
        </w:rPr>
        <w:t>对于具有自首情节的犯罪分子，办案机关移送案件时应当予以说明并移交相关证据材料。</w:t>
      </w:r>
    </w:p>
    <w:p w14:paraId="6FEF4340" w14:textId="77777777" w:rsidR="00A31620" w:rsidRDefault="00A31620">
      <w:pPr>
        <w:spacing w:line="500" w:lineRule="atLeast"/>
        <w:ind w:firstLine="600"/>
        <w:divId w:val="780681544"/>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8367" w14:textId="77777777" w:rsidR="00920327" w:rsidRDefault="00920327" w:rsidP="00920327">
      <w:pPr>
        <w:rPr>
          <w:rFonts w:hint="eastAsia"/>
        </w:rPr>
      </w:pPr>
      <w:r>
        <w:separator/>
      </w:r>
    </w:p>
  </w:endnote>
  <w:endnote w:type="continuationSeparator" w:id="0">
    <w:p w14:paraId="55C74ED9" w14:textId="77777777" w:rsidR="00920327" w:rsidRDefault="00920327" w:rsidP="009203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32118" w14:textId="77777777" w:rsidR="00920327" w:rsidRDefault="00920327" w:rsidP="00920327">
      <w:pPr>
        <w:rPr>
          <w:rFonts w:hint="eastAsia"/>
        </w:rPr>
      </w:pPr>
      <w:r>
        <w:separator/>
      </w:r>
    </w:p>
  </w:footnote>
  <w:footnote w:type="continuationSeparator" w:id="0">
    <w:p w14:paraId="1D633B8C" w14:textId="77777777" w:rsidR="00920327" w:rsidRDefault="00920327" w:rsidP="0092032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0327"/>
    <w:rsid w:val="00920327"/>
    <w:rsid w:val="00A23C24"/>
    <w:rsid w:val="00A31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1FDEF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0327"/>
    <w:pPr>
      <w:tabs>
        <w:tab w:val="center" w:pos="4153"/>
        <w:tab w:val="right" w:pos="8306"/>
      </w:tabs>
      <w:snapToGrid w:val="0"/>
      <w:jc w:val="center"/>
    </w:pPr>
    <w:rPr>
      <w:sz w:val="18"/>
      <w:szCs w:val="18"/>
    </w:rPr>
  </w:style>
  <w:style w:type="character" w:customStyle="1" w:styleId="a4">
    <w:name w:val="页眉 字符"/>
    <w:basedOn w:val="a0"/>
    <w:link w:val="a3"/>
    <w:uiPriority w:val="99"/>
    <w:rsid w:val="00920327"/>
    <w:rPr>
      <w:rFonts w:ascii="宋体" w:eastAsia="宋体" w:hAnsi="宋体" w:cs="宋体"/>
      <w:sz w:val="18"/>
      <w:szCs w:val="18"/>
    </w:rPr>
  </w:style>
  <w:style w:type="paragraph" w:styleId="a5">
    <w:name w:val="footer"/>
    <w:basedOn w:val="a"/>
    <w:link w:val="a6"/>
    <w:uiPriority w:val="99"/>
    <w:unhideWhenUsed/>
    <w:rsid w:val="00920327"/>
    <w:pPr>
      <w:tabs>
        <w:tab w:val="center" w:pos="4153"/>
        <w:tab w:val="right" w:pos="8306"/>
      </w:tabs>
      <w:snapToGrid w:val="0"/>
    </w:pPr>
    <w:rPr>
      <w:sz w:val="18"/>
      <w:szCs w:val="18"/>
    </w:rPr>
  </w:style>
  <w:style w:type="character" w:customStyle="1" w:styleId="a6">
    <w:name w:val="页脚 字符"/>
    <w:basedOn w:val="a0"/>
    <w:link w:val="a5"/>
    <w:uiPriority w:val="99"/>
    <w:rsid w:val="0092032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1518">
      <w:marLeft w:val="0"/>
      <w:marRight w:val="0"/>
      <w:marTop w:val="10"/>
      <w:marBottom w:val="10"/>
      <w:divBdr>
        <w:top w:val="none" w:sz="0" w:space="0" w:color="auto"/>
        <w:left w:val="none" w:sz="0" w:space="0" w:color="auto"/>
        <w:bottom w:val="none" w:sz="0" w:space="0" w:color="auto"/>
        <w:right w:val="none" w:sz="0" w:space="0" w:color="auto"/>
      </w:divBdr>
    </w:div>
    <w:div w:id="32192420">
      <w:marLeft w:val="0"/>
      <w:marRight w:val="0"/>
      <w:marTop w:val="10"/>
      <w:marBottom w:val="10"/>
      <w:divBdr>
        <w:top w:val="none" w:sz="0" w:space="0" w:color="auto"/>
        <w:left w:val="none" w:sz="0" w:space="0" w:color="auto"/>
        <w:bottom w:val="none" w:sz="0" w:space="0" w:color="auto"/>
        <w:right w:val="none" w:sz="0" w:space="0" w:color="auto"/>
      </w:divBdr>
    </w:div>
    <w:div w:id="43455454">
      <w:marLeft w:val="0"/>
      <w:marRight w:val="0"/>
      <w:marTop w:val="10"/>
      <w:marBottom w:val="10"/>
      <w:divBdr>
        <w:top w:val="none" w:sz="0" w:space="0" w:color="auto"/>
        <w:left w:val="none" w:sz="0" w:space="0" w:color="auto"/>
        <w:bottom w:val="none" w:sz="0" w:space="0" w:color="auto"/>
        <w:right w:val="none" w:sz="0" w:space="0" w:color="auto"/>
      </w:divBdr>
    </w:div>
    <w:div w:id="54479056">
      <w:marLeft w:val="0"/>
      <w:marRight w:val="0"/>
      <w:marTop w:val="10"/>
      <w:marBottom w:val="10"/>
      <w:divBdr>
        <w:top w:val="none" w:sz="0" w:space="0" w:color="auto"/>
        <w:left w:val="none" w:sz="0" w:space="0" w:color="auto"/>
        <w:bottom w:val="none" w:sz="0" w:space="0" w:color="auto"/>
        <w:right w:val="none" w:sz="0" w:space="0" w:color="auto"/>
      </w:divBdr>
    </w:div>
    <w:div w:id="56712931">
      <w:marLeft w:val="0"/>
      <w:marRight w:val="0"/>
      <w:marTop w:val="10"/>
      <w:marBottom w:val="10"/>
      <w:divBdr>
        <w:top w:val="none" w:sz="0" w:space="0" w:color="auto"/>
        <w:left w:val="none" w:sz="0" w:space="0" w:color="auto"/>
        <w:bottom w:val="none" w:sz="0" w:space="0" w:color="auto"/>
        <w:right w:val="none" w:sz="0" w:space="0" w:color="auto"/>
      </w:divBdr>
    </w:div>
    <w:div w:id="72364227">
      <w:marLeft w:val="0"/>
      <w:marRight w:val="0"/>
      <w:marTop w:val="10"/>
      <w:marBottom w:val="10"/>
      <w:divBdr>
        <w:top w:val="none" w:sz="0" w:space="0" w:color="auto"/>
        <w:left w:val="none" w:sz="0" w:space="0" w:color="auto"/>
        <w:bottom w:val="none" w:sz="0" w:space="0" w:color="auto"/>
        <w:right w:val="none" w:sz="0" w:space="0" w:color="auto"/>
      </w:divBdr>
    </w:div>
    <w:div w:id="131366079">
      <w:marLeft w:val="0"/>
      <w:marRight w:val="0"/>
      <w:marTop w:val="10"/>
      <w:marBottom w:val="10"/>
      <w:divBdr>
        <w:top w:val="none" w:sz="0" w:space="0" w:color="auto"/>
        <w:left w:val="none" w:sz="0" w:space="0" w:color="auto"/>
        <w:bottom w:val="none" w:sz="0" w:space="0" w:color="auto"/>
        <w:right w:val="none" w:sz="0" w:space="0" w:color="auto"/>
      </w:divBdr>
    </w:div>
    <w:div w:id="141041180">
      <w:marLeft w:val="0"/>
      <w:marRight w:val="0"/>
      <w:marTop w:val="10"/>
      <w:marBottom w:val="10"/>
      <w:divBdr>
        <w:top w:val="none" w:sz="0" w:space="0" w:color="auto"/>
        <w:left w:val="none" w:sz="0" w:space="0" w:color="auto"/>
        <w:bottom w:val="none" w:sz="0" w:space="0" w:color="auto"/>
        <w:right w:val="none" w:sz="0" w:space="0" w:color="auto"/>
      </w:divBdr>
    </w:div>
    <w:div w:id="169302170">
      <w:marLeft w:val="0"/>
      <w:marRight w:val="0"/>
      <w:marTop w:val="10"/>
      <w:marBottom w:val="10"/>
      <w:divBdr>
        <w:top w:val="none" w:sz="0" w:space="0" w:color="auto"/>
        <w:left w:val="none" w:sz="0" w:space="0" w:color="auto"/>
        <w:bottom w:val="none" w:sz="0" w:space="0" w:color="auto"/>
        <w:right w:val="none" w:sz="0" w:space="0" w:color="auto"/>
      </w:divBdr>
    </w:div>
    <w:div w:id="172260360">
      <w:marLeft w:val="0"/>
      <w:marRight w:val="0"/>
      <w:marTop w:val="10"/>
      <w:marBottom w:val="10"/>
      <w:divBdr>
        <w:top w:val="none" w:sz="0" w:space="0" w:color="auto"/>
        <w:left w:val="none" w:sz="0" w:space="0" w:color="auto"/>
        <w:bottom w:val="none" w:sz="0" w:space="0" w:color="auto"/>
        <w:right w:val="none" w:sz="0" w:space="0" w:color="auto"/>
      </w:divBdr>
    </w:div>
    <w:div w:id="188766370">
      <w:marLeft w:val="0"/>
      <w:marRight w:val="0"/>
      <w:marTop w:val="10"/>
      <w:marBottom w:val="10"/>
      <w:divBdr>
        <w:top w:val="none" w:sz="0" w:space="0" w:color="auto"/>
        <w:left w:val="none" w:sz="0" w:space="0" w:color="auto"/>
        <w:bottom w:val="none" w:sz="0" w:space="0" w:color="auto"/>
        <w:right w:val="none" w:sz="0" w:space="0" w:color="auto"/>
      </w:divBdr>
    </w:div>
    <w:div w:id="192156512">
      <w:marLeft w:val="0"/>
      <w:marRight w:val="0"/>
      <w:marTop w:val="10"/>
      <w:marBottom w:val="10"/>
      <w:divBdr>
        <w:top w:val="none" w:sz="0" w:space="0" w:color="auto"/>
        <w:left w:val="none" w:sz="0" w:space="0" w:color="auto"/>
        <w:bottom w:val="none" w:sz="0" w:space="0" w:color="auto"/>
        <w:right w:val="none" w:sz="0" w:space="0" w:color="auto"/>
      </w:divBdr>
    </w:div>
    <w:div w:id="194656747">
      <w:marLeft w:val="0"/>
      <w:marRight w:val="0"/>
      <w:marTop w:val="10"/>
      <w:marBottom w:val="10"/>
      <w:divBdr>
        <w:top w:val="none" w:sz="0" w:space="0" w:color="auto"/>
        <w:left w:val="none" w:sz="0" w:space="0" w:color="auto"/>
        <w:bottom w:val="none" w:sz="0" w:space="0" w:color="auto"/>
        <w:right w:val="none" w:sz="0" w:space="0" w:color="auto"/>
      </w:divBdr>
    </w:div>
    <w:div w:id="195699836">
      <w:marLeft w:val="0"/>
      <w:marRight w:val="0"/>
      <w:marTop w:val="10"/>
      <w:marBottom w:val="10"/>
      <w:divBdr>
        <w:top w:val="none" w:sz="0" w:space="0" w:color="auto"/>
        <w:left w:val="none" w:sz="0" w:space="0" w:color="auto"/>
        <w:bottom w:val="none" w:sz="0" w:space="0" w:color="auto"/>
        <w:right w:val="none" w:sz="0" w:space="0" w:color="auto"/>
      </w:divBdr>
    </w:div>
    <w:div w:id="207766429">
      <w:marLeft w:val="0"/>
      <w:marRight w:val="0"/>
      <w:marTop w:val="10"/>
      <w:marBottom w:val="10"/>
      <w:divBdr>
        <w:top w:val="none" w:sz="0" w:space="0" w:color="auto"/>
        <w:left w:val="none" w:sz="0" w:space="0" w:color="auto"/>
        <w:bottom w:val="none" w:sz="0" w:space="0" w:color="auto"/>
        <w:right w:val="none" w:sz="0" w:space="0" w:color="auto"/>
      </w:divBdr>
    </w:div>
    <w:div w:id="219757458">
      <w:marLeft w:val="0"/>
      <w:marRight w:val="0"/>
      <w:marTop w:val="10"/>
      <w:marBottom w:val="10"/>
      <w:divBdr>
        <w:top w:val="none" w:sz="0" w:space="0" w:color="auto"/>
        <w:left w:val="none" w:sz="0" w:space="0" w:color="auto"/>
        <w:bottom w:val="none" w:sz="0" w:space="0" w:color="auto"/>
        <w:right w:val="none" w:sz="0" w:space="0" w:color="auto"/>
      </w:divBdr>
    </w:div>
    <w:div w:id="223176755">
      <w:marLeft w:val="0"/>
      <w:marRight w:val="0"/>
      <w:marTop w:val="10"/>
      <w:marBottom w:val="10"/>
      <w:divBdr>
        <w:top w:val="none" w:sz="0" w:space="0" w:color="auto"/>
        <w:left w:val="none" w:sz="0" w:space="0" w:color="auto"/>
        <w:bottom w:val="none" w:sz="0" w:space="0" w:color="auto"/>
        <w:right w:val="none" w:sz="0" w:space="0" w:color="auto"/>
      </w:divBdr>
    </w:div>
    <w:div w:id="324364487">
      <w:marLeft w:val="0"/>
      <w:marRight w:val="0"/>
      <w:marTop w:val="10"/>
      <w:marBottom w:val="10"/>
      <w:divBdr>
        <w:top w:val="none" w:sz="0" w:space="0" w:color="auto"/>
        <w:left w:val="none" w:sz="0" w:space="0" w:color="auto"/>
        <w:bottom w:val="none" w:sz="0" w:space="0" w:color="auto"/>
        <w:right w:val="none" w:sz="0" w:space="0" w:color="auto"/>
      </w:divBdr>
    </w:div>
    <w:div w:id="347366666">
      <w:marLeft w:val="0"/>
      <w:marRight w:val="0"/>
      <w:marTop w:val="10"/>
      <w:marBottom w:val="10"/>
      <w:divBdr>
        <w:top w:val="none" w:sz="0" w:space="0" w:color="auto"/>
        <w:left w:val="none" w:sz="0" w:space="0" w:color="auto"/>
        <w:bottom w:val="none" w:sz="0" w:space="0" w:color="auto"/>
        <w:right w:val="none" w:sz="0" w:space="0" w:color="auto"/>
      </w:divBdr>
    </w:div>
    <w:div w:id="364135440">
      <w:marLeft w:val="0"/>
      <w:marRight w:val="0"/>
      <w:marTop w:val="10"/>
      <w:marBottom w:val="10"/>
      <w:divBdr>
        <w:top w:val="none" w:sz="0" w:space="0" w:color="auto"/>
        <w:left w:val="none" w:sz="0" w:space="0" w:color="auto"/>
        <w:bottom w:val="none" w:sz="0" w:space="0" w:color="auto"/>
        <w:right w:val="none" w:sz="0" w:space="0" w:color="auto"/>
      </w:divBdr>
    </w:div>
    <w:div w:id="366683568">
      <w:marLeft w:val="0"/>
      <w:marRight w:val="0"/>
      <w:marTop w:val="10"/>
      <w:marBottom w:val="10"/>
      <w:divBdr>
        <w:top w:val="none" w:sz="0" w:space="0" w:color="auto"/>
        <w:left w:val="none" w:sz="0" w:space="0" w:color="auto"/>
        <w:bottom w:val="none" w:sz="0" w:space="0" w:color="auto"/>
        <w:right w:val="none" w:sz="0" w:space="0" w:color="auto"/>
      </w:divBdr>
    </w:div>
    <w:div w:id="402532332">
      <w:marLeft w:val="0"/>
      <w:marRight w:val="0"/>
      <w:marTop w:val="10"/>
      <w:marBottom w:val="10"/>
      <w:divBdr>
        <w:top w:val="none" w:sz="0" w:space="0" w:color="auto"/>
        <w:left w:val="none" w:sz="0" w:space="0" w:color="auto"/>
        <w:bottom w:val="none" w:sz="0" w:space="0" w:color="auto"/>
        <w:right w:val="none" w:sz="0" w:space="0" w:color="auto"/>
      </w:divBdr>
    </w:div>
    <w:div w:id="438530099">
      <w:marLeft w:val="0"/>
      <w:marRight w:val="0"/>
      <w:marTop w:val="10"/>
      <w:marBottom w:val="10"/>
      <w:divBdr>
        <w:top w:val="none" w:sz="0" w:space="0" w:color="auto"/>
        <w:left w:val="none" w:sz="0" w:space="0" w:color="auto"/>
        <w:bottom w:val="none" w:sz="0" w:space="0" w:color="auto"/>
        <w:right w:val="none" w:sz="0" w:space="0" w:color="auto"/>
      </w:divBdr>
    </w:div>
    <w:div w:id="461004372">
      <w:marLeft w:val="0"/>
      <w:marRight w:val="0"/>
      <w:marTop w:val="10"/>
      <w:marBottom w:val="10"/>
      <w:divBdr>
        <w:top w:val="none" w:sz="0" w:space="0" w:color="auto"/>
        <w:left w:val="none" w:sz="0" w:space="0" w:color="auto"/>
        <w:bottom w:val="none" w:sz="0" w:space="0" w:color="auto"/>
        <w:right w:val="none" w:sz="0" w:space="0" w:color="auto"/>
      </w:divBdr>
    </w:div>
    <w:div w:id="537474605">
      <w:marLeft w:val="0"/>
      <w:marRight w:val="0"/>
      <w:marTop w:val="10"/>
      <w:marBottom w:val="10"/>
      <w:divBdr>
        <w:top w:val="none" w:sz="0" w:space="0" w:color="auto"/>
        <w:left w:val="none" w:sz="0" w:space="0" w:color="auto"/>
        <w:bottom w:val="none" w:sz="0" w:space="0" w:color="auto"/>
        <w:right w:val="none" w:sz="0" w:space="0" w:color="auto"/>
      </w:divBdr>
    </w:div>
    <w:div w:id="585697048">
      <w:marLeft w:val="0"/>
      <w:marRight w:val="0"/>
      <w:marTop w:val="10"/>
      <w:marBottom w:val="10"/>
      <w:divBdr>
        <w:top w:val="none" w:sz="0" w:space="0" w:color="auto"/>
        <w:left w:val="none" w:sz="0" w:space="0" w:color="auto"/>
        <w:bottom w:val="none" w:sz="0" w:space="0" w:color="auto"/>
        <w:right w:val="none" w:sz="0" w:space="0" w:color="auto"/>
      </w:divBdr>
    </w:div>
    <w:div w:id="591595197">
      <w:marLeft w:val="0"/>
      <w:marRight w:val="720"/>
      <w:marTop w:val="10"/>
      <w:marBottom w:val="10"/>
      <w:divBdr>
        <w:top w:val="none" w:sz="0" w:space="0" w:color="auto"/>
        <w:left w:val="none" w:sz="0" w:space="0" w:color="auto"/>
        <w:bottom w:val="none" w:sz="0" w:space="0" w:color="auto"/>
        <w:right w:val="none" w:sz="0" w:space="0" w:color="auto"/>
      </w:divBdr>
    </w:div>
    <w:div w:id="592511295">
      <w:marLeft w:val="0"/>
      <w:marRight w:val="0"/>
      <w:marTop w:val="10"/>
      <w:marBottom w:val="10"/>
      <w:divBdr>
        <w:top w:val="none" w:sz="0" w:space="0" w:color="auto"/>
        <w:left w:val="none" w:sz="0" w:space="0" w:color="auto"/>
        <w:bottom w:val="none" w:sz="0" w:space="0" w:color="auto"/>
        <w:right w:val="none" w:sz="0" w:space="0" w:color="auto"/>
      </w:divBdr>
    </w:div>
    <w:div w:id="610745329">
      <w:marLeft w:val="0"/>
      <w:marRight w:val="0"/>
      <w:marTop w:val="10"/>
      <w:marBottom w:val="10"/>
      <w:divBdr>
        <w:top w:val="none" w:sz="0" w:space="0" w:color="auto"/>
        <w:left w:val="none" w:sz="0" w:space="0" w:color="auto"/>
        <w:bottom w:val="none" w:sz="0" w:space="0" w:color="auto"/>
        <w:right w:val="none" w:sz="0" w:space="0" w:color="auto"/>
      </w:divBdr>
    </w:div>
    <w:div w:id="628976963">
      <w:marLeft w:val="0"/>
      <w:marRight w:val="0"/>
      <w:marTop w:val="10"/>
      <w:marBottom w:val="10"/>
      <w:divBdr>
        <w:top w:val="none" w:sz="0" w:space="0" w:color="auto"/>
        <w:left w:val="none" w:sz="0" w:space="0" w:color="auto"/>
        <w:bottom w:val="none" w:sz="0" w:space="0" w:color="auto"/>
        <w:right w:val="none" w:sz="0" w:space="0" w:color="auto"/>
      </w:divBdr>
    </w:div>
    <w:div w:id="635598352">
      <w:marLeft w:val="0"/>
      <w:marRight w:val="0"/>
      <w:marTop w:val="10"/>
      <w:marBottom w:val="10"/>
      <w:divBdr>
        <w:top w:val="none" w:sz="0" w:space="0" w:color="auto"/>
        <w:left w:val="none" w:sz="0" w:space="0" w:color="auto"/>
        <w:bottom w:val="none" w:sz="0" w:space="0" w:color="auto"/>
        <w:right w:val="none" w:sz="0" w:space="0" w:color="auto"/>
      </w:divBdr>
    </w:div>
    <w:div w:id="650907607">
      <w:marLeft w:val="0"/>
      <w:marRight w:val="0"/>
      <w:marTop w:val="10"/>
      <w:marBottom w:val="10"/>
      <w:divBdr>
        <w:top w:val="none" w:sz="0" w:space="0" w:color="auto"/>
        <w:left w:val="none" w:sz="0" w:space="0" w:color="auto"/>
        <w:bottom w:val="none" w:sz="0" w:space="0" w:color="auto"/>
        <w:right w:val="none" w:sz="0" w:space="0" w:color="auto"/>
      </w:divBdr>
    </w:div>
    <w:div w:id="658314306">
      <w:marLeft w:val="0"/>
      <w:marRight w:val="0"/>
      <w:marTop w:val="10"/>
      <w:marBottom w:val="10"/>
      <w:divBdr>
        <w:top w:val="none" w:sz="0" w:space="0" w:color="auto"/>
        <w:left w:val="none" w:sz="0" w:space="0" w:color="auto"/>
        <w:bottom w:val="none" w:sz="0" w:space="0" w:color="auto"/>
        <w:right w:val="none" w:sz="0" w:space="0" w:color="auto"/>
      </w:divBdr>
    </w:div>
    <w:div w:id="690183267">
      <w:marLeft w:val="0"/>
      <w:marRight w:val="0"/>
      <w:marTop w:val="10"/>
      <w:marBottom w:val="10"/>
      <w:divBdr>
        <w:top w:val="none" w:sz="0" w:space="0" w:color="auto"/>
        <w:left w:val="none" w:sz="0" w:space="0" w:color="auto"/>
        <w:bottom w:val="none" w:sz="0" w:space="0" w:color="auto"/>
        <w:right w:val="none" w:sz="0" w:space="0" w:color="auto"/>
      </w:divBdr>
    </w:div>
    <w:div w:id="696780756">
      <w:marLeft w:val="0"/>
      <w:marRight w:val="0"/>
      <w:marTop w:val="10"/>
      <w:marBottom w:val="10"/>
      <w:divBdr>
        <w:top w:val="none" w:sz="0" w:space="0" w:color="auto"/>
        <w:left w:val="none" w:sz="0" w:space="0" w:color="auto"/>
        <w:bottom w:val="none" w:sz="0" w:space="0" w:color="auto"/>
        <w:right w:val="none" w:sz="0" w:space="0" w:color="auto"/>
      </w:divBdr>
    </w:div>
    <w:div w:id="750811823">
      <w:marLeft w:val="0"/>
      <w:marRight w:val="0"/>
      <w:marTop w:val="10"/>
      <w:marBottom w:val="10"/>
      <w:divBdr>
        <w:top w:val="none" w:sz="0" w:space="0" w:color="auto"/>
        <w:left w:val="none" w:sz="0" w:space="0" w:color="auto"/>
        <w:bottom w:val="none" w:sz="0" w:space="0" w:color="auto"/>
        <w:right w:val="none" w:sz="0" w:space="0" w:color="auto"/>
      </w:divBdr>
    </w:div>
    <w:div w:id="752891481">
      <w:marLeft w:val="0"/>
      <w:marRight w:val="0"/>
      <w:marTop w:val="10"/>
      <w:marBottom w:val="10"/>
      <w:divBdr>
        <w:top w:val="none" w:sz="0" w:space="0" w:color="auto"/>
        <w:left w:val="none" w:sz="0" w:space="0" w:color="auto"/>
        <w:bottom w:val="none" w:sz="0" w:space="0" w:color="auto"/>
        <w:right w:val="none" w:sz="0" w:space="0" w:color="auto"/>
      </w:divBdr>
    </w:div>
    <w:div w:id="780681544">
      <w:marLeft w:val="0"/>
      <w:marRight w:val="0"/>
      <w:marTop w:val="10"/>
      <w:marBottom w:val="10"/>
      <w:divBdr>
        <w:top w:val="none" w:sz="0" w:space="0" w:color="auto"/>
        <w:left w:val="none" w:sz="0" w:space="0" w:color="auto"/>
        <w:bottom w:val="none" w:sz="0" w:space="0" w:color="auto"/>
        <w:right w:val="none" w:sz="0" w:space="0" w:color="auto"/>
      </w:divBdr>
    </w:div>
    <w:div w:id="874003553">
      <w:marLeft w:val="0"/>
      <w:marRight w:val="0"/>
      <w:marTop w:val="10"/>
      <w:marBottom w:val="10"/>
      <w:divBdr>
        <w:top w:val="none" w:sz="0" w:space="0" w:color="auto"/>
        <w:left w:val="none" w:sz="0" w:space="0" w:color="auto"/>
        <w:bottom w:val="none" w:sz="0" w:space="0" w:color="auto"/>
        <w:right w:val="none" w:sz="0" w:space="0" w:color="auto"/>
      </w:divBdr>
    </w:div>
    <w:div w:id="951858559">
      <w:marLeft w:val="0"/>
      <w:marRight w:val="0"/>
      <w:marTop w:val="10"/>
      <w:marBottom w:val="10"/>
      <w:divBdr>
        <w:top w:val="none" w:sz="0" w:space="0" w:color="auto"/>
        <w:left w:val="none" w:sz="0" w:space="0" w:color="auto"/>
        <w:bottom w:val="none" w:sz="0" w:space="0" w:color="auto"/>
        <w:right w:val="none" w:sz="0" w:space="0" w:color="auto"/>
      </w:divBdr>
    </w:div>
    <w:div w:id="959604236">
      <w:marLeft w:val="0"/>
      <w:marRight w:val="0"/>
      <w:marTop w:val="10"/>
      <w:marBottom w:val="10"/>
      <w:divBdr>
        <w:top w:val="none" w:sz="0" w:space="0" w:color="auto"/>
        <w:left w:val="none" w:sz="0" w:space="0" w:color="auto"/>
        <w:bottom w:val="none" w:sz="0" w:space="0" w:color="auto"/>
        <w:right w:val="none" w:sz="0" w:space="0" w:color="auto"/>
      </w:divBdr>
    </w:div>
    <w:div w:id="965887449">
      <w:marLeft w:val="0"/>
      <w:marRight w:val="0"/>
      <w:marTop w:val="10"/>
      <w:marBottom w:val="10"/>
      <w:divBdr>
        <w:top w:val="none" w:sz="0" w:space="0" w:color="auto"/>
        <w:left w:val="none" w:sz="0" w:space="0" w:color="auto"/>
        <w:bottom w:val="none" w:sz="0" w:space="0" w:color="auto"/>
        <w:right w:val="none" w:sz="0" w:space="0" w:color="auto"/>
      </w:divBdr>
    </w:div>
    <w:div w:id="969212439">
      <w:marLeft w:val="0"/>
      <w:marRight w:val="0"/>
      <w:marTop w:val="10"/>
      <w:marBottom w:val="10"/>
      <w:divBdr>
        <w:top w:val="none" w:sz="0" w:space="0" w:color="auto"/>
        <w:left w:val="none" w:sz="0" w:space="0" w:color="auto"/>
        <w:bottom w:val="none" w:sz="0" w:space="0" w:color="auto"/>
        <w:right w:val="none" w:sz="0" w:space="0" w:color="auto"/>
      </w:divBdr>
    </w:div>
    <w:div w:id="972978326">
      <w:marLeft w:val="0"/>
      <w:marRight w:val="0"/>
      <w:marTop w:val="10"/>
      <w:marBottom w:val="10"/>
      <w:divBdr>
        <w:top w:val="none" w:sz="0" w:space="0" w:color="auto"/>
        <w:left w:val="none" w:sz="0" w:space="0" w:color="auto"/>
        <w:bottom w:val="none" w:sz="0" w:space="0" w:color="auto"/>
        <w:right w:val="none" w:sz="0" w:space="0" w:color="auto"/>
      </w:divBdr>
    </w:div>
    <w:div w:id="1011107570">
      <w:marLeft w:val="0"/>
      <w:marRight w:val="0"/>
      <w:marTop w:val="10"/>
      <w:marBottom w:val="10"/>
      <w:divBdr>
        <w:top w:val="none" w:sz="0" w:space="0" w:color="auto"/>
        <w:left w:val="none" w:sz="0" w:space="0" w:color="auto"/>
        <w:bottom w:val="none" w:sz="0" w:space="0" w:color="auto"/>
        <w:right w:val="none" w:sz="0" w:space="0" w:color="auto"/>
      </w:divBdr>
    </w:div>
    <w:div w:id="1060130125">
      <w:marLeft w:val="0"/>
      <w:marRight w:val="0"/>
      <w:marTop w:val="10"/>
      <w:marBottom w:val="10"/>
      <w:divBdr>
        <w:top w:val="none" w:sz="0" w:space="0" w:color="auto"/>
        <w:left w:val="none" w:sz="0" w:space="0" w:color="auto"/>
        <w:bottom w:val="none" w:sz="0" w:space="0" w:color="auto"/>
        <w:right w:val="none" w:sz="0" w:space="0" w:color="auto"/>
      </w:divBdr>
    </w:div>
    <w:div w:id="1060252664">
      <w:marLeft w:val="0"/>
      <w:marRight w:val="0"/>
      <w:marTop w:val="10"/>
      <w:marBottom w:val="10"/>
      <w:divBdr>
        <w:top w:val="none" w:sz="0" w:space="0" w:color="auto"/>
        <w:left w:val="none" w:sz="0" w:space="0" w:color="auto"/>
        <w:bottom w:val="none" w:sz="0" w:space="0" w:color="auto"/>
        <w:right w:val="none" w:sz="0" w:space="0" w:color="auto"/>
      </w:divBdr>
    </w:div>
    <w:div w:id="1149203430">
      <w:marLeft w:val="0"/>
      <w:marRight w:val="0"/>
      <w:marTop w:val="10"/>
      <w:marBottom w:val="10"/>
      <w:divBdr>
        <w:top w:val="none" w:sz="0" w:space="0" w:color="auto"/>
        <w:left w:val="none" w:sz="0" w:space="0" w:color="auto"/>
        <w:bottom w:val="none" w:sz="0" w:space="0" w:color="auto"/>
        <w:right w:val="none" w:sz="0" w:space="0" w:color="auto"/>
      </w:divBdr>
    </w:div>
    <w:div w:id="1156915808">
      <w:marLeft w:val="0"/>
      <w:marRight w:val="0"/>
      <w:marTop w:val="10"/>
      <w:marBottom w:val="10"/>
      <w:divBdr>
        <w:top w:val="none" w:sz="0" w:space="0" w:color="auto"/>
        <w:left w:val="none" w:sz="0" w:space="0" w:color="auto"/>
        <w:bottom w:val="none" w:sz="0" w:space="0" w:color="auto"/>
        <w:right w:val="none" w:sz="0" w:space="0" w:color="auto"/>
      </w:divBdr>
    </w:div>
    <w:div w:id="1161585360">
      <w:marLeft w:val="0"/>
      <w:marRight w:val="0"/>
      <w:marTop w:val="10"/>
      <w:marBottom w:val="10"/>
      <w:divBdr>
        <w:top w:val="none" w:sz="0" w:space="0" w:color="auto"/>
        <w:left w:val="none" w:sz="0" w:space="0" w:color="auto"/>
        <w:bottom w:val="none" w:sz="0" w:space="0" w:color="auto"/>
        <w:right w:val="none" w:sz="0" w:space="0" w:color="auto"/>
      </w:divBdr>
    </w:div>
    <w:div w:id="1186288119">
      <w:marLeft w:val="0"/>
      <w:marRight w:val="0"/>
      <w:marTop w:val="10"/>
      <w:marBottom w:val="10"/>
      <w:divBdr>
        <w:top w:val="none" w:sz="0" w:space="0" w:color="auto"/>
        <w:left w:val="none" w:sz="0" w:space="0" w:color="auto"/>
        <w:bottom w:val="none" w:sz="0" w:space="0" w:color="auto"/>
        <w:right w:val="none" w:sz="0" w:space="0" w:color="auto"/>
      </w:divBdr>
    </w:div>
    <w:div w:id="1309818284">
      <w:marLeft w:val="0"/>
      <w:marRight w:val="0"/>
      <w:marTop w:val="10"/>
      <w:marBottom w:val="10"/>
      <w:divBdr>
        <w:top w:val="none" w:sz="0" w:space="0" w:color="auto"/>
        <w:left w:val="none" w:sz="0" w:space="0" w:color="auto"/>
        <w:bottom w:val="none" w:sz="0" w:space="0" w:color="auto"/>
        <w:right w:val="none" w:sz="0" w:space="0" w:color="auto"/>
      </w:divBdr>
    </w:div>
    <w:div w:id="1315717587">
      <w:marLeft w:val="0"/>
      <w:marRight w:val="0"/>
      <w:marTop w:val="10"/>
      <w:marBottom w:val="10"/>
      <w:divBdr>
        <w:top w:val="none" w:sz="0" w:space="0" w:color="auto"/>
        <w:left w:val="none" w:sz="0" w:space="0" w:color="auto"/>
        <w:bottom w:val="none" w:sz="0" w:space="0" w:color="auto"/>
        <w:right w:val="none" w:sz="0" w:space="0" w:color="auto"/>
      </w:divBdr>
    </w:div>
    <w:div w:id="1318994051">
      <w:marLeft w:val="0"/>
      <w:marRight w:val="0"/>
      <w:marTop w:val="10"/>
      <w:marBottom w:val="10"/>
      <w:divBdr>
        <w:top w:val="none" w:sz="0" w:space="0" w:color="auto"/>
        <w:left w:val="none" w:sz="0" w:space="0" w:color="auto"/>
        <w:bottom w:val="none" w:sz="0" w:space="0" w:color="auto"/>
        <w:right w:val="none" w:sz="0" w:space="0" w:color="auto"/>
      </w:divBdr>
    </w:div>
    <w:div w:id="1325429079">
      <w:marLeft w:val="0"/>
      <w:marRight w:val="0"/>
      <w:marTop w:val="10"/>
      <w:marBottom w:val="10"/>
      <w:divBdr>
        <w:top w:val="none" w:sz="0" w:space="0" w:color="auto"/>
        <w:left w:val="none" w:sz="0" w:space="0" w:color="auto"/>
        <w:bottom w:val="none" w:sz="0" w:space="0" w:color="auto"/>
        <w:right w:val="none" w:sz="0" w:space="0" w:color="auto"/>
      </w:divBdr>
    </w:div>
    <w:div w:id="1352027852">
      <w:marLeft w:val="0"/>
      <w:marRight w:val="0"/>
      <w:marTop w:val="10"/>
      <w:marBottom w:val="10"/>
      <w:divBdr>
        <w:top w:val="none" w:sz="0" w:space="0" w:color="auto"/>
        <w:left w:val="none" w:sz="0" w:space="0" w:color="auto"/>
        <w:bottom w:val="none" w:sz="0" w:space="0" w:color="auto"/>
        <w:right w:val="none" w:sz="0" w:space="0" w:color="auto"/>
      </w:divBdr>
    </w:div>
    <w:div w:id="1360203528">
      <w:marLeft w:val="0"/>
      <w:marRight w:val="0"/>
      <w:marTop w:val="10"/>
      <w:marBottom w:val="10"/>
      <w:divBdr>
        <w:top w:val="none" w:sz="0" w:space="0" w:color="auto"/>
        <w:left w:val="none" w:sz="0" w:space="0" w:color="auto"/>
        <w:bottom w:val="none" w:sz="0" w:space="0" w:color="auto"/>
        <w:right w:val="none" w:sz="0" w:space="0" w:color="auto"/>
      </w:divBdr>
    </w:div>
    <w:div w:id="1392653719">
      <w:marLeft w:val="0"/>
      <w:marRight w:val="0"/>
      <w:marTop w:val="10"/>
      <w:marBottom w:val="10"/>
      <w:divBdr>
        <w:top w:val="none" w:sz="0" w:space="0" w:color="auto"/>
        <w:left w:val="none" w:sz="0" w:space="0" w:color="auto"/>
        <w:bottom w:val="none" w:sz="0" w:space="0" w:color="auto"/>
        <w:right w:val="none" w:sz="0" w:space="0" w:color="auto"/>
      </w:divBdr>
    </w:div>
    <w:div w:id="1405255348">
      <w:marLeft w:val="0"/>
      <w:marRight w:val="0"/>
      <w:marTop w:val="10"/>
      <w:marBottom w:val="10"/>
      <w:divBdr>
        <w:top w:val="none" w:sz="0" w:space="0" w:color="auto"/>
        <w:left w:val="none" w:sz="0" w:space="0" w:color="auto"/>
        <w:bottom w:val="none" w:sz="0" w:space="0" w:color="auto"/>
        <w:right w:val="none" w:sz="0" w:space="0" w:color="auto"/>
      </w:divBdr>
    </w:div>
    <w:div w:id="1425346411">
      <w:marLeft w:val="0"/>
      <w:marRight w:val="0"/>
      <w:marTop w:val="10"/>
      <w:marBottom w:val="10"/>
      <w:divBdr>
        <w:top w:val="none" w:sz="0" w:space="0" w:color="auto"/>
        <w:left w:val="none" w:sz="0" w:space="0" w:color="auto"/>
        <w:bottom w:val="none" w:sz="0" w:space="0" w:color="auto"/>
        <w:right w:val="none" w:sz="0" w:space="0" w:color="auto"/>
      </w:divBdr>
    </w:div>
    <w:div w:id="1508983438">
      <w:marLeft w:val="0"/>
      <w:marRight w:val="0"/>
      <w:marTop w:val="10"/>
      <w:marBottom w:val="10"/>
      <w:divBdr>
        <w:top w:val="none" w:sz="0" w:space="0" w:color="auto"/>
        <w:left w:val="none" w:sz="0" w:space="0" w:color="auto"/>
        <w:bottom w:val="none" w:sz="0" w:space="0" w:color="auto"/>
        <w:right w:val="none" w:sz="0" w:space="0" w:color="auto"/>
      </w:divBdr>
    </w:div>
    <w:div w:id="1543253628">
      <w:marLeft w:val="0"/>
      <w:marRight w:val="720"/>
      <w:marTop w:val="10"/>
      <w:marBottom w:val="10"/>
      <w:divBdr>
        <w:top w:val="none" w:sz="0" w:space="0" w:color="auto"/>
        <w:left w:val="none" w:sz="0" w:space="0" w:color="auto"/>
        <w:bottom w:val="none" w:sz="0" w:space="0" w:color="auto"/>
        <w:right w:val="none" w:sz="0" w:space="0" w:color="auto"/>
      </w:divBdr>
    </w:div>
    <w:div w:id="1547833227">
      <w:marLeft w:val="0"/>
      <w:marRight w:val="0"/>
      <w:marTop w:val="10"/>
      <w:marBottom w:val="10"/>
      <w:divBdr>
        <w:top w:val="none" w:sz="0" w:space="0" w:color="auto"/>
        <w:left w:val="none" w:sz="0" w:space="0" w:color="auto"/>
        <w:bottom w:val="none" w:sz="0" w:space="0" w:color="auto"/>
        <w:right w:val="none" w:sz="0" w:space="0" w:color="auto"/>
      </w:divBdr>
    </w:div>
    <w:div w:id="1569920551">
      <w:marLeft w:val="0"/>
      <w:marRight w:val="720"/>
      <w:marTop w:val="10"/>
      <w:marBottom w:val="10"/>
      <w:divBdr>
        <w:top w:val="none" w:sz="0" w:space="0" w:color="auto"/>
        <w:left w:val="none" w:sz="0" w:space="0" w:color="auto"/>
        <w:bottom w:val="none" w:sz="0" w:space="0" w:color="auto"/>
        <w:right w:val="none" w:sz="0" w:space="0" w:color="auto"/>
      </w:divBdr>
    </w:div>
    <w:div w:id="1582444230">
      <w:marLeft w:val="0"/>
      <w:marRight w:val="0"/>
      <w:marTop w:val="10"/>
      <w:marBottom w:val="10"/>
      <w:divBdr>
        <w:top w:val="none" w:sz="0" w:space="0" w:color="auto"/>
        <w:left w:val="none" w:sz="0" w:space="0" w:color="auto"/>
        <w:bottom w:val="none" w:sz="0" w:space="0" w:color="auto"/>
        <w:right w:val="none" w:sz="0" w:space="0" w:color="auto"/>
      </w:divBdr>
    </w:div>
    <w:div w:id="1602686469">
      <w:marLeft w:val="0"/>
      <w:marRight w:val="0"/>
      <w:marTop w:val="10"/>
      <w:marBottom w:val="10"/>
      <w:divBdr>
        <w:top w:val="none" w:sz="0" w:space="0" w:color="auto"/>
        <w:left w:val="none" w:sz="0" w:space="0" w:color="auto"/>
        <w:bottom w:val="none" w:sz="0" w:space="0" w:color="auto"/>
        <w:right w:val="none" w:sz="0" w:space="0" w:color="auto"/>
      </w:divBdr>
    </w:div>
    <w:div w:id="1614902817">
      <w:marLeft w:val="0"/>
      <w:marRight w:val="0"/>
      <w:marTop w:val="10"/>
      <w:marBottom w:val="10"/>
      <w:divBdr>
        <w:top w:val="none" w:sz="0" w:space="0" w:color="auto"/>
        <w:left w:val="none" w:sz="0" w:space="0" w:color="auto"/>
        <w:bottom w:val="none" w:sz="0" w:space="0" w:color="auto"/>
        <w:right w:val="none" w:sz="0" w:space="0" w:color="auto"/>
      </w:divBdr>
    </w:div>
    <w:div w:id="1618634078">
      <w:marLeft w:val="0"/>
      <w:marRight w:val="0"/>
      <w:marTop w:val="10"/>
      <w:marBottom w:val="10"/>
      <w:divBdr>
        <w:top w:val="none" w:sz="0" w:space="0" w:color="auto"/>
        <w:left w:val="none" w:sz="0" w:space="0" w:color="auto"/>
        <w:bottom w:val="none" w:sz="0" w:space="0" w:color="auto"/>
        <w:right w:val="none" w:sz="0" w:space="0" w:color="auto"/>
      </w:divBdr>
    </w:div>
    <w:div w:id="1635286850">
      <w:marLeft w:val="0"/>
      <w:marRight w:val="0"/>
      <w:marTop w:val="10"/>
      <w:marBottom w:val="10"/>
      <w:divBdr>
        <w:top w:val="none" w:sz="0" w:space="0" w:color="auto"/>
        <w:left w:val="none" w:sz="0" w:space="0" w:color="auto"/>
        <w:bottom w:val="none" w:sz="0" w:space="0" w:color="auto"/>
        <w:right w:val="none" w:sz="0" w:space="0" w:color="auto"/>
      </w:divBdr>
    </w:div>
    <w:div w:id="1644694886">
      <w:marLeft w:val="0"/>
      <w:marRight w:val="0"/>
      <w:marTop w:val="10"/>
      <w:marBottom w:val="10"/>
      <w:divBdr>
        <w:top w:val="none" w:sz="0" w:space="0" w:color="auto"/>
        <w:left w:val="none" w:sz="0" w:space="0" w:color="auto"/>
        <w:bottom w:val="none" w:sz="0" w:space="0" w:color="auto"/>
        <w:right w:val="none" w:sz="0" w:space="0" w:color="auto"/>
      </w:divBdr>
    </w:div>
    <w:div w:id="1675525106">
      <w:marLeft w:val="0"/>
      <w:marRight w:val="0"/>
      <w:marTop w:val="10"/>
      <w:marBottom w:val="10"/>
      <w:divBdr>
        <w:top w:val="none" w:sz="0" w:space="0" w:color="auto"/>
        <w:left w:val="none" w:sz="0" w:space="0" w:color="auto"/>
        <w:bottom w:val="none" w:sz="0" w:space="0" w:color="auto"/>
        <w:right w:val="none" w:sz="0" w:space="0" w:color="auto"/>
      </w:divBdr>
    </w:div>
    <w:div w:id="1734962493">
      <w:marLeft w:val="0"/>
      <w:marRight w:val="0"/>
      <w:marTop w:val="10"/>
      <w:marBottom w:val="10"/>
      <w:divBdr>
        <w:top w:val="none" w:sz="0" w:space="0" w:color="auto"/>
        <w:left w:val="none" w:sz="0" w:space="0" w:color="auto"/>
        <w:bottom w:val="none" w:sz="0" w:space="0" w:color="auto"/>
        <w:right w:val="none" w:sz="0" w:space="0" w:color="auto"/>
      </w:divBdr>
    </w:div>
    <w:div w:id="1741823870">
      <w:marLeft w:val="0"/>
      <w:marRight w:val="0"/>
      <w:marTop w:val="10"/>
      <w:marBottom w:val="10"/>
      <w:divBdr>
        <w:top w:val="none" w:sz="0" w:space="0" w:color="auto"/>
        <w:left w:val="none" w:sz="0" w:space="0" w:color="auto"/>
        <w:bottom w:val="none" w:sz="0" w:space="0" w:color="auto"/>
        <w:right w:val="none" w:sz="0" w:space="0" w:color="auto"/>
      </w:divBdr>
    </w:div>
    <w:div w:id="1756051347">
      <w:marLeft w:val="0"/>
      <w:marRight w:val="0"/>
      <w:marTop w:val="10"/>
      <w:marBottom w:val="10"/>
      <w:divBdr>
        <w:top w:val="none" w:sz="0" w:space="0" w:color="auto"/>
        <w:left w:val="none" w:sz="0" w:space="0" w:color="auto"/>
        <w:bottom w:val="none" w:sz="0" w:space="0" w:color="auto"/>
        <w:right w:val="none" w:sz="0" w:space="0" w:color="auto"/>
      </w:divBdr>
    </w:div>
    <w:div w:id="1775706290">
      <w:marLeft w:val="0"/>
      <w:marRight w:val="0"/>
      <w:marTop w:val="10"/>
      <w:marBottom w:val="10"/>
      <w:divBdr>
        <w:top w:val="none" w:sz="0" w:space="0" w:color="auto"/>
        <w:left w:val="none" w:sz="0" w:space="0" w:color="auto"/>
        <w:bottom w:val="none" w:sz="0" w:space="0" w:color="auto"/>
        <w:right w:val="none" w:sz="0" w:space="0" w:color="auto"/>
      </w:divBdr>
    </w:div>
    <w:div w:id="1778403125">
      <w:marLeft w:val="0"/>
      <w:marRight w:val="0"/>
      <w:marTop w:val="10"/>
      <w:marBottom w:val="10"/>
      <w:divBdr>
        <w:top w:val="none" w:sz="0" w:space="0" w:color="auto"/>
        <w:left w:val="none" w:sz="0" w:space="0" w:color="auto"/>
        <w:bottom w:val="none" w:sz="0" w:space="0" w:color="auto"/>
        <w:right w:val="none" w:sz="0" w:space="0" w:color="auto"/>
      </w:divBdr>
    </w:div>
    <w:div w:id="1779373771">
      <w:marLeft w:val="0"/>
      <w:marRight w:val="0"/>
      <w:marTop w:val="10"/>
      <w:marBottom w:val="10"/>
      <w:divBdr>
        <w:top w:val="none" w:sz="0" w:space="0" w:color="auto"/>
        <w:left w:val="none" w:sz="0" w:space="0" w:color="auto"/>
        <w:bottom w:val="none" w:sz="0" w:space="0" w:color="auto"/>
        <w:right w:val="none" w:sz="0" w:space="0" w:color="auto"/>
      </w:divBdr>
    </w:div>
    <w:div w:id="1782803517">
      <w:marLeft w:val="0"/>
      <w:marRight w:val="0"/>
      <w:marTop w:val="10"/>
      <w:marBottom w:val="10"/>
      <w:divBdr>
        <w:top w:val="none" w:sz="0" w:space="0" w:color="auto"/>
        <w:left w:val="none" w:sz="0" w:space="0" w:color="auto"/>
        <w:bottom w:val="none" w:sz="0" w:space="0" w:color="auto"/>
        <w:right w:val="none" w:sz="0" w:space="0" w:color="auto"/>
      </w:divBdr>
    </w:div>
    <w:div w:id="1788088439">
      <w:marLeft w:val="0"/>
      <w:marRight w:val="0"/>
      <w:marTop w:val="10"/>
      <w:marBottom w:val="10"/>
      <w:divBdr>
        <w:top w:val="none" w:sz="0" w:space="0" w:color="auto"/>
        <w:left w:val="none" w:sz="0" w:space="0" w:color="auto"/>
        <w:bottom w:val="none" w:sz="0" w:space="0" w:color="auto"/>
        <w:right w:val="none" w:sz="0" w:space="0" w:color="auto"/>
      </w:divBdr>
    </w:div>
    <w:div w:id="1788112949">
      <w:marLeft w:val="0"/>
      <w:marRight w:val="0"/>
      <w:marTop w:val="10"/>
      <w:marBottom w:val="10"/>
      <w:divBdr>
        <w:top w:val="none" w:sz="0" w:space="0" w:color="auto"/>
        <w:left w:val="none" w:sz="0" w:space="0" w:color="auto"/>
        <w:bottom w:val="none" w:sz="0" w:space="0" w:color="auto"/>
        <w:right w:val="none" w:sz="0" w:space="0" w:color="auto"/>
      </w:divBdr>
    </w:div>
    <w:div w:id="1818719300">
      <w:marLeft w:val="0"/>
      <w:marRight w:val="0"/>
      <w:marTop w:val="10"/>
      <w:marBottom w:val="10"/>
      <w:divBdr>
        <w:top w:val="none" w:sz="0" w:space="0" w:color="auto"/>
        <w:left w:val="none" w:sz="0" w:space="0" w:color="auto"/>
        <w:bottom w:val="none" w:sz="0" w:space="0" w:color="auto"/>
        <w:right w:val="none" w:sz="0" w:space="0" w:color="auto"/>
      </w:divBdr>
    </w:div>
    <w:div w:id="1822457398">
      <w:marLeft w:val="0"/>
      <w:marRight w:val="0"/>
      <w:marTop w:val="10"/>
      <w:marBottom w:val="10"/>
      <w:divBdr>
        <w:top w:val="none" w:sz="0" w:space="0" w:color="auto"/>
        <w:left w:val="none" w:sz="0" w:space="0" w:color="auto"/>
        <w:bottom w:val="none" w:sz="0" w:space="0" w:color="auto"/>
        <w:right w:val="none" w:sz="0" w:space="0" w:color="auto"/>
      </w:divBdr>
    </w:div>
    <w:div w:id="1833140068">
      <w:marLeft w:val="0"/>
      <w:marRight w:val="0"/>
      <w:marTop w:val="10"/>
      <w:marBottom w:val="10"/>
      <w:divBdr>
        <w:top w:val="none" w:sz="0" w:space="0" w:color="auto"/>
        <w:left w:val="none" w:sz="0" w:space="0" w:color="auto"/>
        <w:bottom w:val="none" w:sz="0" w:space="0" w:color="auto"/>
        <w:right w:val="none" w:sz="0" w:space="0" w:color="auto"/>
      </w:divBdr>
    </w:div>
    <w:div w:id="1851096291">
      <w:marLeft w:val="0"/>
      <w:marRight w:val="0"/>
      <w:marTop w:val="10"/>
      <w:marBottom w:val="10"/>
      <w:divBdr>
        <w:top w:val="none" w:sz="0" w:space="0" w:color="auto"/>
        <w:left w:val="none" w:sz="0" w:space="0" w:color="auto"/>
        <w:bottom w:val="none" w:sz="0" w:space="0" w:color="auto"/>
        <w:right w:val="none" w:sz="0" w:space="0" w:color="auto"/>
      </w:divBdr>
    </w:div>
    <w:div w:id="1868332088">
      <w:marLeft w:val="0"/>
      <w:marRight w:val="0"/>
      <w:marTop w:val="10"/>
      <w:marBottom w:val="10"/>
      <w:divBdr>
        <w:top w:val="none" w:sz="0" w:space="0" w:color="auto"/>
        <w:left w:val="none" w:sz="0" w:space="0" w:color="auto"/>
        <w:bottom w:val="none" w:sz="0" w:space="0" w:color="auto"/>
        <w:right w:val="none" w:sz="0" w:space="0" w:color="auto"/>
      </w:divBdr>
    </w:div>
    <w:div w:id="1869564800">
      <w:marLeft w:val="0"/>
      <w:marRight w:val="0"/>
      <w:marTop w:val="10"/>
      <w:marBottom w:val="10"/>
      <w:divBdr>
        <w:top w:val="none" w:sz="0" w:space="0" w:color="auto"/>
        <w:left w:val="none" w:sz="0" w:space="0" w:color="auto"/>
        <w:bottom w:val="none" w:sz="0" w:space="0" w:color="auto"/>
        <w:right w:val="none" w:sz="0" w:space="0" w:color="auto"/>
      </w:divBdr>
    </w:div>
    <w:div w:id="1871382265">
      <w:marLeft w:val="0"/>
      <w:marRight w:val="0"/>
      <w:marTop w:val="10"/>
      <w:marBottom w:val="10"/>
      <w:divBdr>
        <w:top w:val="none" w:sz="0" w:space="0" w:color="auto"/>
        <w:left w:val="none" w:sz="0" w:space="0" w:color="auto"/>
        <w:bottom w:val="none" w:sz="0" w:space="0" w:color="auto"/>
        <w:right w:val="none" w:sz="0" w:space="0" w:color="auto"/>
      </w:divBdr>
    </w:div>
    <w:div w:id="1874807593">
      <w:marLeft w:val="0"/>
      <w:marRight w:val="0"/>
      <w:marTop w:val="10"/>
      <w:marBottom w:val="10"/>
      <w:divBdr>
        <w:top w:val="none" w:sz="0" w:space="0" w:color="auto"/>
        <w:left w:val="none" w:sz="0" w:space="0" w:color="auto"/>
        <w:bottom w:val="none" w:sz="0" w:space="0" w:color="auto"/>
        <w:right w:val="none" w:sz="0" w:space="0" w:color="auto"/>
      </w:divBdr>
    </w:div>
    <w:div w:id="1886797254">
      <w:marLeft w:val="0"/>
      <w:marRight w:val="0"/>
      <w:marTop w:val="10"/>
      <w:marBottom w:val="10"/>
      <w:divBdr>
        <w:top w:val="none" w:sz="0" w:space="0" w:color="auto"/>
        <w:left w:val="none" w:sz="0" w:space="0" w:color="auto"/>
        <w:bottom w:val="none" w:sz="0" w:space="0" w:color="auto"/>
        <w:right w:val="none" w:sz="0" w:space="0" w:color="auto"/>
      </w:divBdr>
    </w:div>
    <w:div w:id="1931817575">
      <w:marLeft w:val="0"/>
      <w:marRight w:val="720"/>
      <w:marTop w:val="10"/>
      <w:marBottom w:val="10"/>
      <w:divBdr>
        <w:top w:val="none" w:sz="0" w:space="0" w:color="auto"/>
        <w:left w:val="none" w:sz="0" w:space="0" w:color="auto"/>
        <w:bottom w:val="none" w:sz="0" w:space="0" w:color="auto"/>
        <w:right w:val="none" w:sz="0" w:space="0" w:color="auto"/>
      </w:divBdr>
    </w:div>
    <w:div w:id="1990746372">
      <w:marLeft w:val="0"/>
      <w:marRight w:val="0"/>
      <w:marTop w:val="10"/>
      <w:marBottom w:val="10"/>
      <w:divBdr>
        <w:top w:val="none" w:sz="0" w:space="0" w:color="auto"/>
        <w:left w:val="none" w:sz="0" w:space="0" w:color="auto"/>
        <w:bottom w:val="none" w:sz="0" w:space="0" w:color="auto"/>
        <w:right w:val="none" w:sz="0" w:space="0" w:color="auto"/>
      </w:divBdr>
    </w:div>
    <w:div w:id="2024084205">
      <w:marLeft w:val="0"/>
      <w:marRight w:val="0"/>
      <w:marTop w:val="10"/>
      <w:marBottom w:val="10"/>
      <w:divBdr>
        <w:top w:val="none" w:sz="0" w:space="0" w:color="auto"/>
        <w:left w:val="none" w:sz="0" w:space="0" w:color="auto"/>
        <w:bottom w:val="none" w:sz="0" w:space="0" w:color="auto"/>
        <w:right w:val="none" w:sz="0" w:space="0" w:color="auto"/>
      </w:divBdr>
    </w:div>
    <w:div w:id="2055305875">
      <w:marLeft w:val="0"/>
      <w:marRight w:val="0"/>
      <w:marTop w:val="10"/>
      <w:marBottom w:val="10"/>
      <w:divBdr>
        <w:top w:val="none" w:sz="0" w:space="0" w:color="auto"/>
        <w:left w:val="none" w:sz="0" w:space="0" w:color="auto"/>
        <w:bottom w:val="none" w:sz="0" w:space="0" w:color="auto"/>
        <w:right w:val="none" w:sz="0" w:space="0" w:color="auto"/>
      </w:divBdr>
    </w:div>
    <w:div w:id="2108425962">
      <w:marLeft w:val="0"/>
      <w:marRight w:val="720"/>
      <w:marTop w:val="10"/>
      <w:marBottom w:val="10"/>
      <w:divBdr>
        <w:top w:val="none" w:sz="0" w:space="0" w:color="auto"/>
        <w:left w:val="none" w:sz="0" w:space="0" w:color="auto"/>
        <w:bottom w:val="none" w:sz="0" w:space="0" w:color="auto"/>
        <w:right w:val="none" w:sz="0" w:space="0" w:color="auto"/>
      </w:divBdr>
    </w:div>
    <w:div w:id="21102700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1198</Words>
  <Characters>6834</Characters>
  <Application>Microsoft Office Word</Application>
  <DocSecurity>0</DocSecurity>
  <Lines>56</Lines>
  <Paragraphs>16</Paragraphs>
  <ScaleCrop>false</ScaleCrop>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2025-04-30T06:28:00Z</dcterms:created>
  <dcterms:modified xsi:type="dcterms:W3CDTF">2025-04-30T06:28:00Z</dcterms:modified>
</cp:coreProperties>
</file>