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F458" w14:textId="77777777" w:rsidR="0061537F" w:rsidRDefault="0061537F">
      <w:pPr>
        <w:spacing w:line="500" w:lineRule="atLeast"/>
        <w:jc w:val="center"/>
        <w:divId w:val="1700278160"/>
        <w:rPr>
          <w:rFonts w:ascii="黑体" w:eastAsia="黑体" w:hAnsi="黑体"/>
          <w:sz w:val="36"/>
          <w:szCs w:val="36"/>
        </w:rPr>
      </w:pPr>
      <w:r>
        <w:rPr>
          <w:rFonts w:ascii="黑体" w:eastAsia="黑体" w:hAnsi="黑体" w:hint="eastAsia"/>
          <w:sz w:val="36"/>
          <w:szCs w:val="36"/>
        </w:rPr>
        <w:t>广东省广州市南沙区人民法院</w:t>
      </w:r>
    </w:p>
    <w:p w14:paraId="51FDB154" w14:textId="77777777" w:rsidR="0061537F" w:rsidRDefault="0061537F">
      <w:pPr>
        <w:spacing w:line="500" w:lineRule="atLeast"/>
        <w:jc w:val="center"/>
        <w:divId w:val="7245306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88C9CC" w14:textId="77777777" w:rsidR="0061537F" w:rsidRDefault="0061537F">
      <w:pPr>
        <w:spacing w:line="500" w:lineRule="atLeast"/>
        <w:jc w:val="right"/>
        <w:divId w:val="1444432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588</w:t>
      </w:r>
      <w:r>
        <w:rPr>
          <w:rFonts w:hint="eastAsia"/>
          <w:sz w:val="30"/>
          <w:szCs w:val="30"/>
        </w:rPr>
        <w:t>号</w:t>
      </w:r>
    </w:p>
    <w:p w14:paraId="76B24842" w14:textId="77777777" w:rsidR="0061537F" w:rsidRDefault="0061537F">
      <w:pPr>
        <w:spacing w:line="500" w:lineRule="atLeast"/>
        <w:ind w:firstLine="600"/>
        <w:divId w:val="1085222989"/>
        <w:rPr>
          <w:rFonts w:hint="eastAsia"/>
          <w:sz w:val="30"/>
          <w:szCs w:val="30"/>
        </w:rPr>
      </w:pPr>
      <w:r>
        <w:rPr>
          <w:rFonts w:hint="eastAsia"/>
          <w:sz w:val="30"/>
          <w:szCs w:val="30"/>
        </w:rPr>
        <w:t>公诉机关广东省广州市南沙区人民检察院。</w:t>
      </w:r>
    </w:p>
    <w:p w14:paraId="308B122D" w14:textId="77777777" w:rsidR="0061537F" w:rsidRDefault="0061537F">
      <w:pPr>
        <w:spacing w:line="500" w:lineRule="atLeast"/>
        <w:ind w:firstLine="600"/>
        <w:divId w:val="274944039"/>
        <w:rPr>
          <w:rFonts w:hint="eastAsia"/>
          <w:sz w:val="30"/>
          <w:szCs w:val="30"/>
        </w:rPr>
      </w:pPr>
      <w:r>
        <w:rPr>
          <w:rFonts w:hint="eastAsia"/>
          <w:sz w:val="30"/>
          <w:szCs w:val="30"/>
        </w:rPr>
        <w:t>被告人曲白，男，</w:t>
      </w:r>
      <w:r>
        <w:rPr>
          <w:rFonts w:hint="eastAsia"/>
          <w:sz w:val="30"/>
          <w:szCs w:val="30"/>
        </w:rPr>
        <w:t>1978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日出生于湖北省襄樊市，汉族，文化程度研究生，原广州南沙（开发）区规划研究中心主任，户籍地广东省广州市越秀区。因本案于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日被羁押，同月</w:t>
      </w:r>
      <w:r>
        <w:rPr>
          <w:rFonts w:hint="eastAsia"/>
          <w:sz w:val="30"/>
          <w:szCs w:val="30"/>
        </w:rPr>
        <w:t>8</w:t>
      </w:r>
      <w:r>
        <w:rPr>
          <w:rFonts w:hint="eastAsia"/>
          <w:sz w:val="30"/>
          <w:szCs w:val="30"/>
        </w:rPr>
        <w:t>日被刑事拘留，同月</w:t>
      </w:r>
      <w:r>
        <w:rPr>
          <w:rFonts w:hint="eastAsia"/>
          <w:sz w:val="30"/>
          <w:szCs w:val="30"/>
        </w:rPr>
        <w:t>24</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日被广州市人民检察院取保候审，同年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日被本院继续取保候审。</w:t>
      </w:r>
    </w:p>
    <w:p w14:paraId="6245081C" w14:textId="77777777" w:rsidR="0061537F" w:rsidRDefault="0061537F">
      <w:pPr>
        <w:spacing w:line="500" w:lineRule="atLeast"/>
        <w:ind w:firstLine="600"/>
        <w:divId w:val="416481637"/>
        <w:rPr>
          <w:rFonts w:hint="eastAsia"/>
          <w:sz w:val="30"/>
          <w:szCs w:val="30"/>
        </w:rPr>
      </w:pPr>
      <w:r>
        <w:rPr>
          <w:rFonts w:hint="eastAsia"/>
          <w:sz w:val="30"/>
          <w:szCs w:val="30"/>
        </w:rPr>
        <w:t>辩护人钱洪亮，广东正大联合律师事务所律师。</w:t>
      </w:r>
    </w:p>
    <w:p w14:paraId="0D550A1E" w14:textId="77777777" w:rsidR="0061537F" w:rsidRDefault="0061537F">
      <w:pPr>
        <w:spacing w:line="500" w:lineRule="atLeast"/>
        <w:ind w:firstLine="600"/>
        <w:divId w:val="1985892222"/>
        <w:rPr>
          <w:rFonts w:hint="eastAsia"/>
          <w:sz w:val="30"/>
          <w:szCs w:val="30"/>
        </w:rPr>
      </w:pPr>
      <w:r>
        <w:rPr>
          <w:rFonts w:hint="eastAsia"/>
          <w:sz w:val="30"/>
          <w:szCs w:val="30"/>
        </w:rPr>
        <w:t>广东省广州市南沙区人民检察院以穗南检公刑诉</w:t>
      </w:r>
      <w:r>
        <w:rPr>
          <w:rFonts w:hint="eastAsia"/>
          <w:sz w:val="30"/>
          <w:szCs w:val="30"/>
        </w:rPr>
        <w:t>[2017]633</w:t>
      </w:r>
      <w:r>
        <w:rPr>
          <w:rFonts w:hint="eastAsia"/>
          <w:sz w:val="30"/>
          <w:szCs w:val="30"/>
        </w:rPr>
        <w:t>号起诉书指控被告人曲白犯受贿罪，于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并建议适用简易程序审理。本院受理后，在审理过程中，发现本案不宜适用简易程序审理，依法转为普通程序，组成合议庭公开开庭审理了本案。广东省广州市南沙区人民检察院指派检察员许淑妍、黄丽君出庭支持公诉，被告人曲白及辩护人钱洪亮到庭参加诉讼。现已审理终结。</w:t>
      </w:r>
    </w:p>
    <w:p w14:paraId="1271E29D" w14:textId="77777777" w:rsidR="0061537F" w:rsidRDefault="0061537F">
      <w:pPr>
        <w:spacing w:line="500" w:lineRule="atLeast"/>
        <w:divId w:val="1165050512"/>
        <w:rPr>
          <w:rFonts w:hint="eastAsia"/>
          <w:sz w:val="30"/>
          <w:szCs w:val="30"/>
        </w:rPr>
      </w:pPr>
      <w:r>
        <w:rPr>
          <w:rFonts w:hint="eastAsia"/>
          <w:sz w:val="30"/>
          <w:szCs w:val="30"/>
        </w:rPr>
        <w:t>广州市南沙区人民检察院起诉书指控：</w:t>
      </w:r>
    </w:p>
    <w:p w14:paraId="360F5FFA" w14:textId="77777777" w:rsidR="0061537F" w:rsidRDefault="0061537F">
      <w:pPr>
        <w:spacing w:line="500" w:lineRule="atLeast"/>
        <w:ind w:firstLine="600"/>
        <w:divId w:val="648485404"/>
        <w:rPr>
          <w:rFonts w:hint="eastAsia"/>
          <w:sz w:val="30"/>
          <w:szCs w:val="30"/>
        </w:rPr>
      </w:pPr>
      <w:r>
        <w:rPr>
          <w:rFonts w:hint="eastAsia"/>
          <w:sz w:val="30"/>
          <w:szCs w:val="30"/>
        </w:rPr>
        <w:t>2015</w:t>
      </w:r>
      <w:r>
        <w:rPr>
          <w:rFonts w:hint="eastAsia"/>
          <w:sz w:val="30"/>
          <w:szCs w:val="30"/>
        </w:rPr>
        <w:t>年，被告人曲白在担任广州南沙开发区规划研究中心主任期间，利用职务便利，在广州市天作建筑规划设计有限公司（以下简称“天作公司”）向本区有关规划设计项目投标过程中，将招标评分规则向天作公司倾斜，帮助天作公司顺利中标《南沙新区环岛景观大通道景观规划》及《自贸试验区南沙湾区块及周边地区规划实施咨询》等</w:t>
      </w:r>
      <w:r>
        <w:rPr>
          <w:rFonts w:hint="eastAsia"/>
          <w:sz w:val="30"/>
          <w:szCs w:val="30"/>
        </w:rPr>
        <w:t>2</w:t>
      </w:r>
      <w:r>
        <w:rPr>
          <w:rFonts w:hint="eastAsia"/>
          <w:sz w:val="30"/>
          <w:szCs w:val="30"/>
        </w:rPr>
        <w:t>个项目。同年</w:t>
      </w:r>
      <w:r>
        <w:rPr>
          <w:rFonts w:hint="eastAsia"/>
          <w:sz w:val="30"/>
          <w:szCs w:val="30"/>
        </w:rPr>
        <w:t>5</w:t>
      </w:r>
      <w:r>
        <w:rPr>
          <w:rFonts w:hint="eastAsia"/>
          <w:sz w:val="30"/>
          <w:szCs w:val="30"/>
        </w:rPr>
        <w:t>月至</w:t>
      </w:r>
      <w:r>
        <w:rPr>
          <w:rFonts w:hint="eastAsia"/>
          <w:sz w:val="30"/>
          <w:szCs w:val="30"/>
        </w:rPr>
        <w:t>9</w:t>
      </w:r>
      <w:r>
        <w:rPr>
          <w:rFonts w:hint="eastAsia"/>
          <w:sz w:val="30"/>
          <w:szCs w:val="30"/>
        </w:rPr>
        <w:t>月，被告人曲白在本区黄阁镇东昊山庄饭店内，先后</w:t>
      </w:r>
      <w:r>
        <w:rPr>
          <w:rFonts w:hint="eastAsia"/>
          <w:sz w:val="30"/>
          <w:szCs w:val="30"/>
        </w:rPr>
        <w:t>2</w:t>
      </w:r>
      <w:r>
        <w:rPr>
          <w:rFonts w:hint="eastAsia"/>
          <w:sz w:val="30"/>
          <w:szCs w:val="30"/>
        </w:rPr>
        <w:t>次收受</w:t>
      </w:r>
      <w:r>
        <w:rPr>
          <w:rFonts w:hint="eastAsia"/>
          <w:sz w:val="30"/>
          <w:szCs w:val="30"/>
        </w:rPr>
        <w:lastRenderedPageBreak/>
        <w:t>天作公司总经理李某某贿送的现金人民币共计</w:t>
      </w:r>
      <w:r>
        <w:rPr>
          <w:rFonts w:hint="eastAsia"/>
          <w:sz w:val="30"/>
          <w:szCs w:val="30"/>
        </w:rPr>
        <w:t>40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日，被告人曲白向广州市人民检察院投案。</w:t>
      </w:r>
    </w:p>
    <w:p w14:paraId="06E1C37B" w14:textId="77777777" w:rsidR="0061537F" w:rsidRDefault="0061537F">
      <w:pPr>
        <w:spacing w:line="500" w:lineRule="atLeast"/>
        <w:ind w:firstLine="600"/>
        <w:divId w:val="1090544747"/>
        <w:rPr>
          <w:rFonts w:hint="eastAsia"/>
          <w:sz w:val="30"/>
          <w:szCs w:val="30"/>
        </w:rPr>
      </w:pPr>
      <w:r>
        <w:rPr>
          <w:rFonts w:hint="eastAsia"/>
          <w:sz w:val="30"/>
          <w:szCs w:val="30"/>
        </w:rPr>
        <w:t>为证实上述指控的犯罪事实，公诉机关列举了被告人户籍资料、干部履历表、技术服务合同及相关书证、证人证言、被告人曲白的供述及辩解等证据。公诉机关认为，被告人曲白身为国家工作人员，利用职务上的便利，非法收受他人财物，为他人谋取利益，其行为触犯了《中华人民共和国刑法》第三百八十五条第一款、第三百八十六条之规定，应当以受贿罪追究其刑事责任；曲白有自首情节，可以从轻或减轻处罚。提请本院依法判处并建议判处被告人曲白有期徒刑三年，宣告缓刑，并处罚金。</w:t>
      </w:r>
    </w:p>
    <w:p w14:paraId="1E14E801" w14:textId="77777777" w:rsidR="0061537F" w:rsidRDefault="0061537F">
      <w:pPr>
        <w:spacing w:line="500" w:lineRule="atLeast"/>
        <w:ind w:firstLine="600"/>
        <w:divId w:val="211235553"/>
        <w:rPr>
          <w:rFonts w:hint="eastAsia"/>
          <w:sz w:val="30"/>
          <w:szCs w:val="30"/>
        </w:rPr>
      </w:pPr>
      <w:r>
        <w:rPr>
          <w:rFonts w:hint="eastAsia"/>
          <w:sz w:val="30"/>
          <w:szCs w:val="30"/>
        </w:rPr>
        <w:t>被告人曲白认罪认罚，对指控的犯罪事实和罪名均不持异议。</w:t>
      </w:r>
    </w:p>
    <w:p w14:paraId="2315292F" w14:textId="77777777" w:rsidR="0061537F" w:rsidRDefault="0061537F">
      <w:pPr>
        <w:spacing w:line="500" w:lineRule="atLeast"/>
        <w:ind w:firstLine="600"/>
        <w:divId w:val="47850843"/>
        <w:rPr>
          <w:rFonts w:hint="eastAsia"/>
          <w:sz w:val="30"/>
          <w:szCs w:val="30"/>
        </w:rPr>
      </w:pPr>
      <w:r>
        <w:rPr>
          <w:rFonts w:hint="eastAsia"/>
          <w:sz w:val="30"/>
          <w:szCs w:val="30"/>
        </w:rPr>
        <w:t>辩护人提出如下意见：被告人曲白具有自首情节，认罪认罚，犯罪情节较轻，主动退缴违法所得，请求对曲白判处三年以下有期徒刑并宣告缓刑。</w:t>
      </w:r>
    </w:p>
    <w:p w14:paraId="7DD9BA1A" w14:textId="77777777" w:rsidR="0061537F" w:rsidRDefault="0061537F">
      <w:pPr>
        <w:spacing w:line="500" w:lineRule="atLeast"/>
        <w:ind w:firstLine="600"/>
        <w:divId w:val="757217130"/>
        <w:rPr>
          <w:rFonts w:hint="eastAsia"/>
          <w:sz w:val="30"/>
          <w:szCs w:val="30"/>
        </w:rPr>
      </w:pPr>
      <w:r>
        <w:rPr>
          <w:rFonts w:hint="eastAsia"/>
          <w:sz w:val="30"/>
          <w:szCs w:val="30"/>
        </w:rPr>
        <w:t>经审理查明：</w:t>
      </w:r>
    </w:p>
    <w:p w14:paraId="24C562F8" w14:textId="77777777" w:rsidR="0061537F" w:rsidRDefault="0061537F">
      <w:pPr>
        <w:spacing w:line="500" w:lineRule="atLeast"/>
        <w:ind w:firstLine="600"/>
        <w:divId w:val="1778864923"/>
        <w:rPr>
          <w:rFonts w:hint="eastAsia"/>
          <w:sz w:val="30"/>
          <w:szCs w:val="30"/>
        </w:rPr>
      </w:pPr>
      <w:r>
        <w:rPr>
          <w:rFonts w:hint="eastAsia"/>
          <w:sz w:val="30"/>
          <w:szCs w:val="30"/>
        </w:rPr>
        <w:t>2015</w:t>
      </w:r>
      <w:r>
        <w:rPr>
          <w:rFonts w:hint="eastAsia"/>
          <w:sz w:val="30"/>
          <w:szCs w:val="30"/>
        </w:rPr>
        <w:t>年，被告人曲白在担任广州南沙开发区规划研究中心主任期间，利用职务便利，在天作公司向本区有关规划设计项目投标过程中，将招标评分规则向天作公司倾斜，帮助天作公司顺利中标《南沙新区环岛景观大通道景观规划》及《自贸试验区南沙湾区块及周边地区规划实施咨询》等</w:t>
      </w:r>
      <w:r>
        <w:rPr>
          <w:rFonts w:hint="eastAsia"/>
          <w:sz w:val="30"/>
          <w:szCs w:val="30"/>
        </w:rPr>
        <w:t>2</w:t>
      </w:r>
      <w:r>
        <w:rPr>
          <w:rFonts w:hint="eastAsia"/>
          <w:sz w:val="30"/>
          <w:szCs w:val="30"/>
        </w:rPr>
        <w:t>个项目。同年</w:t>
      </w:r>
      <w:r>
        <w:rPr>
          <w:rFonts w:hint="eastAsia"/>
          <w:sz w:val="30"/>
          <w:szCs w:val="30"/>
        </w:rPr>
        <w:t>5</w:t>
      </w:r>
      <w:r>
        <w:rPr>
          <w:rFonts w:hint="eastAsia"/>
          <w:sz w:val="30"/>
          <w:szCs w:val="30"/>
        </w:rPr>
        <w:t>月至</w:t>
      </w:r>
      <w:r>
        <w:rPr>
          <w:rFonts w:hint="eastAsia"/>
          <w:sz w:val="30"/>
          <w:szCs w:val="30"/>
        </w:rPr>
        <w:t>9</w:t>
      </w:r>
      <w:r>
        <w:rPr>
          <w:rFonts w:hint="eastAsia"/>
          <w:sz w:val="30"/>
          <w:szCs w:val="30"/>
        </w:rPr>
        <w:t>月，被告人曲白先后</w:t>
      </w:r>
      <w:r>
        <w:rPr>
          <w:rFonts w:hint="eastAsia"/>
          <w:sz w:val="30"/>
          <w:szCs w:val="30"/>
        </w:rPr>
        <w:t>2</w:t>
      </w:r>
      <w:r>
        <w:rPr>
          <w:rFonts w:hint="eastAsia"/>
          <w:sz w:val="30"/>
          <w:szCs w:val="30"/>
        </w:rPr>
        <w:t>次收受天作公司总经理李某贿送的现金人民币共</w:t>
      </w:r>
      <w:r>
        <w:rPr>
          <w:rFonts w:hint="eastAsia"/>
          <w:sz w:val="30"/>
          <w:szCs w:val="30"/>
        </w:rPr>
        <w:t>40</w:t>
      </w:r>
      <w:r>
        <w:rPr>
          <w:rFonts w:hint="eastAsia"/>
          <w:sz w:val="30"/>
          <w:szCs w:val="30"/>
        </w:rPr>
        <w:t>万元。</w:t>
      </w:r>
    </w:p>
    <w:p w14:paraId="437290BF" w14:textId="77777777" w:rsidR="0061537F" w:rsidRDefault="0061537F">
      <w:pPr>
        <w:spacing w:line="500" w:lineRule="atLeast"/>
        <w:ind w:firstLine="600"/>
        <w:divId w:val="1192187413"/>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日，被告人曲白经电话通知自行到广州市人民检察院投案，但至被采取强制措施后才如实供述自己罪行；同月</w:t>
      </w:r>
      <w:r>
        <w:rPr>
          <w:rFonts w:hint="eastAsia"/>
          <w:sz w:val="30"/>
          <w:szCs w:val="30"/>
        </w:rPr>
        <w:t>13</w:t>
      </w:r>
      <w:r>
        <w:rPr>
          <w:rFonts w:hint="eastAsia"/>
          <w:sz w:val="30"/>
          <w:szCs w:val="30"/>
        </w:rPr>
        <w:t>日，被告人曲白的家属代其向该院退出赃款人民币</w:t>
      </w:r>
      <w:r>
        <w:rPr>
          <w:rFonts w:hint="eastAsia"/>
          <w:sz w:val="30"/>
          <w:szCs w:val="30"/>
        </w:rPr>
        <w:t>40</w:t>
      </w:r>
      <w:r>
        <w:rPr>
          <w:rFonts w:hint="eastAsia"/>
          <w:sz w:val="30"/>
          <w:szCs w:val="30"/>
        </w:rPr>
        <w:t>万元。</w:t>
      </w:r>
    </w:p>
    <w:p w14:paraId="1D27C243" w14:textId="77777777" w:rsidR="0061537F" w:rsidRDefault="0061537F">
      <w:pPr>
        <w:spacing w:line="500" w:lineRule="atLeast"/>
        <w:ind w:firstLine="600"/>
        <w:divId w:val="306013977"/>
        <w:rPr>
          <w:rFonts w:hint="eastAsia"/>
          <w:sz w:val="30"/>
          <w:szCs w:val="30"/>
        </w:rPr>
      </w:pPr>
      <w:r>
        <w:rPr>
          <w:rFonts w:hint="eastAsia"/>
          <w:sz w:val="30"/>
          <w:szCs w:val="30"/>
        </w:rPr>
        <w:t>上述事实，被告人曲白在庭审过程中基本无异议，且有立案决定书、传唤通知书、破案报告、到案经过补充说明，《关于曲白同志任职的通知》、干部履历表、事业单位聘用资料等，事业单位法人证书、《关于广州南沙开发区规划研究中心有关情况的说明》、《关于调整南沙区规划编制研究中心管理体制等问题的批复》、《关于成立南沙区规划编制研究中心的批复》等，《证明》、《技术服务合同》及相关附件，发票及银行付款回单，广东省暂时扣留、冻结财物收据、随案移送赃证款物品清单、银行进账单，行贿人李某的供述，被告人曲白的供述及身份材料等证据证实，足以认定。</w:t>
      </w:r>
    </w:p>
    <w:p w14:paraId="195433C6" w14:textId="77777777" w:rsidR="0061537F" w:rsidRDefault="0061537F">
      <w:pPr>
        <w:spacing w:line="500" w:lineRule="atLeast"/>
        <w:ind w:firstLine="600"/>
        <w:divId w:val="1214344682"/>
        <w:rPr>
          <w:rFonts w:hint="eastAsia"/>
          <w:sz w:val="30"/>
          <w:szCs w:val="30"/>
        </w:rPr>
      </w:pPr>
      <w:r>
        <w:rPr>
          <w:rFonts w:hint="eastAsia"/>
          <w:sz w:val="30"/>
          <w:szCs w:val="30"/>
        </w:rPr>
        <w:t>本院认为，被告人曲白身为国家工作人员，利用职务上的便利，非法收受他人财物，为他人谋取利益，且数额巨大，其行为已触犯刑律，构成受贿罪。关于被告人曲白是否具有自首情节，经查，法律规定，犯罪以后自动投案，如实供述自己罪行的，是自首。本案中，现有证据证实，</w:t>
      </w:r>
      <w:r>
        <w:rPr>
          <w:rFonts w:hint="eastAsia"/>
          <w:sz w:val="30"/>
          <w:szCs w:val="30"/>
        </w:rPr>
        <w:t>1</w:t>
      </w:r>
      <w:r>
        <w:rPr>
          <w:rFonts w:hint="eastAsia"/>
          <w:sz w:val="30"/>
          <w:szCs w:val="30"/>
        </w:rPr>
        <w:t>、虽然被告人曲白于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日经电话通知后自行到广州市人民检察院接受调查，但其在案的第一堂讯问笔录时间为同月</w:t>
      </w:r>
      <w:r>
        <w:rPr>
          <w:rFonts w:hint="eastAsia"/>
          <w:sz w:val="30"/>
          <w:szCs w:val="30"/>
        </w:rPr>
        <w:t>8</w:t>
      </w:r>
      <w:r>
        <w:rPr>
          <w:rFonts w:hint="eastAsia"/>
          <w:sz w:val="30"/>
          <w:szCs w:val="30"/>
        </w:rPr>
        <w:t>日（已宣布刑事拘留），且曲白在该堂笔录中否认收受他人贿赂；直至同月</w:t>
      </w:r>
      <w:r>
        <w:rPr>
          <w:rFonts w:hint="eastAsia"/>
          <w:sz w:val="30"/>
          <w:szCs w:val="30"/>
        </w:rPr>
        <w:t>9</w:t>
      </w:r>
      <w:r>
        <w:rPr>
          <w:rFonts w:hint="eastAsia"/>
          <w:sz w:val="30"/>
          <w:szCs w:val="30"/>
        </w:rPr>
        <w:t>日曲白才如实供述收受行贿人李某</w:t>
      </w:r>
      <w:r>
        <w:rPr>
          <w:rFonts w:hint="eastAsia"/>
          <w:sz w:val="30"/>
          <w:szCs w:val="30"/>
        </w:rPr>
        <w:t>40</w:t>
      </w:r>
      <w:r>
        <w:rPr>
          <w:rFonts w:hint="eastAsia"/>
          <w:sz w:val="30"/>
          <w:szCs w:val="30"/>
        </w:rPr>
        <w:t>万元贿赂款的犯罪事实。</w:t>
      </w:r>
      <w:r>
        <w:rPr>
          <w:rFonts w:hint="eastAsia"/>
          <w:sz w:val="30"/>
          <w:szCs w:val="30"/>
        </w:rPr>
        <w:t>2</w:t>
      </w:r>
      <w:r>
        <w:rPr>
          <w:rFonts w:hint="eastAsia"/>
          <w:sz w:val="30"/>
          <w:szCs w:val="30"/>
        </w:rPr>
        <w:t>、广州市人民检察院在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日对被告人曲白涉嫌受贿一案进行立案，而行贿人李某在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日的讯问笔录中已交代其向曲白行贿</w:t>
      </w:r>
      <w:r>
        <w:rPr>
          <w:rFonts w:hint="eastAsia"/>
          <w:sz w:val="30"/>
          <w:szCs w:val="30"/>
        </w:rPr>
        <w:t>40</w:t>
      </w:r>
      <w:r>
        <w:rPr>
          <w:rFonts w:hint="eastAsia"/>
          <w:sz w:val="30"/>
          <w:szCs w:val="30"/>
        </w:rPr>
        <w:t>万元的犯罪事实。综上，被告人曲白虽自动投案，但其既没有在自动投案时如实供述自己的罪行，也没有在司法机关掌握其主要犯罪事实之前主动交代，而是直至被采取强制措施后才如实供述自己的罪行，故不能认定为自首；至于曲白在公诉机关起诉前如实供述自己的罪行，应认定为坦白，可以从轻处罚。被告人曲白的家属代其退出全部赃款，可以从轻处罚。公诉机关指控的基本事实清楚，证据确实、充分，指控的罪名的成立，惟认定被告人曲白具有自首情节有误，本院予以纠正。鉴于本案适用认罪认罚从宽制度，且公诉机关提出的量刑建议并无明显不当，本院予以采纳。综合本案的性质、情节、危害后果及被告人曲白的认罪态度，依照《中华人民共和国刑法》第三百八十五条第一款、第三百八十六条、第三百八十</w:t>
      </w:r>
      <w:r>
        <w:rPr>
          <w:rFonts w:hint="eastAsia"/>
          <w:sz w:val="30"/>
          <w:szCs w:val="30"/>
        </w:rPr>
        <w:t>三条、第六十七条第三款、第七十二条、第七十三条、第五十三条、第六十四条以及《最高人民法院、最高人民检察院关于办理贪污贿赂刑事案件适用法律若干问题的解释》第二条第一款、第十九条第一款、《最高人民法院关于适用财产刑若干问题的规定》第一条、第五条的规定，判决如下：</w:t>
      </w:r>
    </w:p>
    <w:p w14:paraId="4E52E595" w14:textId="77777777" w:rsidR="0061537F" w:rsidRDefault="0061537F">
      <w:pPr>
        <w:spacing w:line="500" w:lineRule="atLeast"/>
        <w:ind w:firstLine="600"/>
        <w:divId w:val="1430736994"/>
        <w:rPr>
          <w:rFonts w:hint="eastAsia"/>
          <w:sz w:val="30"/>
          <w:szCs w:val="30"/>
        </w:rPr>
      </w:pPr>
      <w:r>
        <w:rPr>
          <w:rFonts w:hint="eastAsia"/>
          <w:sz w:val="30"/>
          <w:szCs w:val="30"/>
        </w:rPr>
        <w:t>一、被告人曲白犯受贿罪，判处有期徒刑三年，缓刑五年，并处罚金人民币二十万元。</w:t>
      </w:r>
    </w:p>
    <w:p w14:paraId="5D3E56E0" w14:textId="77777777" w:rsidR="0061537F" w:rsidRDefault="0061537F">
      <w:pPr>
        <w:spacing w:line="500" w:lineRule="atLeast"/>
        <w:ind w:firstLine="600"/>
        <w:divId w:val="1824271573"/>
        <w:rPr>
          <w:rFonts w:hint="eastAsia"/>
          <w:sz w:val="30"/>
          <w:szCs w:val="30"/>
        </w:rPr>
      </w:pPr>
      <w:r>
        <w:rPr>
          <w:rFonts w:hint="eastAsia"/>
          <w:sz w:val="30"/>
          <w:szCs w:val="30"/>
        </w:rPr>
        <w:t>（缓刑考验期限，从判决确定之日起计算。罚金应于判决发生法律效力之次日起十日内一次性向本院缴纳。）</w:t>
      </w:r>
    </w:p>
    <w:p w14:paraId="3B97AFBC" w14:textId="77777777" w:rsidR="0061537F" w:rsidRDefault="0061537F">
      <w:pPr>
        <w:spacing w:line="500" w:lineRule="atLeast"/>
        <w:ind w:firstLine="600"/>
        <w:divId w:val="194657429"/>
        <w:rPr>
          <w:rFonts w:hint="eastAsia"/>
          <w:sz w:val="30"/>
          <w:szCs w:val="30"/>
        </w:rPr>
      </w:pPr>
      <w:r>
        <w:rPr>
          <w:rFonts w:hint="eastAsia"/>
          <w:sz w:val="30"/>
          <w:szCs w:val="30"/>
        </w:rPr>
        <w:t>二、扣押于广州市南沙区人民检察院的赃款人民币</w:t>
      </w:r>
      <w:r>
        <w:rPr>
          <w:rFonts w:hint="eastAsia"/>
          <w:sz w:val="30"/>
          <w:szCs w:val="30"/>
        </w:rPr>
        <w:t>40</w:t>
      </w:r>
      <w:r>
        <w:rPr>
          <w:rFonts w:hint="eastAsia"/>
          <w:sz w:val="30"/>
          <w:szCs w:val="30"/>
        </w:rPr>
        <w:t>万元，予以没收、上缴国库。</w:t>
      </w:r>
    </w:p>
    <w:p w14:paraId="453D8967" w14:textId="77777777" w:rsidR="0061537F" w:rsidRDefault="0061537F">
      <w:pPr>
        <w:spacing w:line="500" w:lineRule="atLeast"/>
        <w:ind w:firstLine="600"/>
        <w:divId w:val="103765997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4CD008B" w14:textId="77777777" w:rsidR="0061537F" w:rsidRDefault="0061537F">
      <w:pPr>
        <w:spacing w:line="500" w:lineRule="atLeast"/>
        <w:jc w:val="right"/>
        <w:divId w:val="423887070"/>
        <w:rPr>
          <w:rFonts w:hint="eastAsia"/>
          <w:sz w:val="30"/>
          <w:szCs w:val="30"/>
        </w:rPr>
      </w:pPr>
      <w:r>
        <w:rPr>
          <w:rFonts w:hint="eastAsia"/>
          <w:sz w:val="30"/>
          <w:szCs w:val="30"/>
        </w:rPr>
        <w:t>审　判　长　　蔡穗硕</w:t>
      </w:r>
    </w:p>
    <w:p w14:paraId="279AC351" w14:textId="77777777" w:rsidR="0061537F" w:rsidRDefault="0061537F">
      <w:pPr>
        <w:spacing w:line="500" w:lineRule="atLeast"/>
        <w:jc w:val="right"/>
        <w:divId w:val="1356276082"/>
        <w:rPr>
          <w:rFonts w:hint="eastAsia"/>
          <w:sz w:val="30"/>
          <w:szCs w:val="30"/>
        </w:rPr>
      </w:pPr>
      <w:r>
        <w:rPr>
          <w:rFonts w:hint="eastAsia"/>
          <w:sz w:val="30"/>
          <w:szCs w:val="30"/>
        </w:rPr>
        <w:t>审　判　员　　许东俊</w:t>
      </w:r>
    </w:p>
    <w:p w14:paraId="7743C6B3" w14:textId="77777777" w:rsidR="0061537F" w:rsidRDefault="0061537F">
      <w:pPr>
        <w:spacing w:line="500" w:lineRule="atLeast"/>
        <w:jc w:val="right"/>
        <w:divId w:val="680159852"/>
        <w:rPr>
          <w:rFonts w:hint="eastAsia"/>
          <w:sz w:val="30"/>
          <w:szCs w:val="30"/>
        </w:rPr>
      </w:pPr>
      <w:r>
        <w:rPr>
          <w:rFonts w:hint="eastAsia"/>
          <w:sz w:val="30"/>
          <w:szCs w:val="30"/>
        </w:rPr>
        <w:t>人民陪审员　　吴伯南</w:t>
      </w:r>
    </w:p>
    <w:p w14:paraId="7E2ABDC8" w14:textId="77777777" w:rsidR="0061537F" w:rsidRDefault="0061537F">
      <w:pPr>
        <w:spacing w:line="500" w:lineRule="atLeast"/>
        <w:jc w:val="right"/>
        <w:divId w:val="1252465886"/>
        <w:rPr>
          <w:rFonts w:hint="eastAsia"/>
          <w:sz w:val="30"/>
          <w:szCs w:val="30"/>
        </w:rPr>
      </w:pPr>
      <w:r>
        <w:rPr>
          <w:rFonts w:hint="eastAsia"/>
          <w:sz w:val="30"/>
          <w:szCs w:val="30"/>
        </w:rPr>
        <w:t>二〇一七年十二月八日</w:t>
      </w:r>
    </w:p>
    <w:p w14:paraId="48BF8C21" w14:textId="77777777" w:rsidR="0061537F" w:rsidRDefault="0061537F">
      <w:pPr>
        <w:spacing w:line="500" w:lineRule="atLeast"/>
        <w:jc w:val="right"/>
        <w:divId w:val="1591539"/>
        <w:rPr>
          <w:rFonts w:hint="eastAsia"/>
          <w:sz w:val="30"/>
          <w:szCs w:val="30"/>
        </w:rPr>
      </w:pPr>
      <w:r>
        <w:rPr>
          <w:rFonts w:hint="eastAsia"/>
          <w:sz w:val="30"/>
          <w:szCs w:val="30"/>
        </w:rPr>
        <w:t>书　记　员　　余焱阳</w:t>
      </w:r>
    </w:p>
    <w:p w14:paraId="776FAC2C" w14:textId="77777777" w:rsidR="0061537F" w:rsidRDefault="0061537F">
      <w:pPr>
        <w:spacing w:line="500" w:lineRule="atLeast"/>
        <w:ind w:firstLine="600"/>
        <w:divId w:val="819661796"/>
        <w:rPr>
          <w:rFonts w:hint="eastAsia"/>
          <w:sz w:val="30"/>
          <w:szCs w:val="30"/>
        </w:rPr>
      </w:pPr>
      <w:r>
        <w:rPr>
          <w:rFonts w:hint="eastAsia"/>
          <w:sz w:val="30"/>
          <w:szCs w:val="30"/>
        </w:rPr>
        <w:t>附：本裁判主要法律依据</w:t>
      </w:r>
    </w:p>
    <w:p w14:paraId="122CFA31" w14:textId="77777777" w:rsidR="0061537F" w:rsidRDefault="0061537F">
      <w:pPr>
        <w:spacing w:line="500" w:lineRule="atLeast"/>
        <w:ind w:firstLine="600"/>
        <w:divId w:val="650522041"/>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6286D3FC" w14:textId="77777777" w:rsidR="0061537F" w:rsidRDefault="0061537F">
      <w:pPr>
        <w:spacing w:line="500" w:lineRule="atLeast"/>
        <w:ind w:firstLine="600"/>
        <w:divId w:val="756443131"/>
        <w:rPr>
          <w:rFonts w:hint="eastAsia"/>
          <w:sz w:val="30"/>
          <w:szCs w:val="30"/>
        </w:rPr>
      </w:pPr>
      <w:r>
        <w:rPr>
          <w:rFonts w:hint="eastAsia"/>
          <w:sz w:val="30"/>
          <w:szCs w:val="30"/>
        </w:rPr>
        <w:t>由于遭遇不能抗拒的灾祸等原因缴纳确实有困难的，经人民法院裁定，可以延期缴纳、酌情减少或者免除。</w:t>
      </w:r>
    </w:p>
    <w:p w14:paraId="697F4E80" w14:textId="77777777" w:rsidR="0061537F" w:rsidRDefault="0061537F">
      <w:pPr>
        <w:spacing w:line="500" w:lineRule="atLeast"/>
        <w:ind w:firstLine="600"/>
        <w:divId w:val="108006239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3F36A2D" w14:textId="77777777" w:rsidR="0061537F" w:rsidRDefault="0061537F">
      <w:pPr>
        <w:spacing w:line="500" w:lineRule="atLeast"/>
        <w:ind w:firstLine="600"/>
        <w:divId w:val="1483885580"/>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14:paraId="3C3D2CD8" w14:textId="77777777" w:rsidR="0061537F" w:rsidRDefault="0061537F">
      <w:pPr>
        <w:spacing w:line="500" w:lineRule="atLeast"/>
        <w:ind w:firstLine="600"/>
        <w:divId w:val="20670272"/>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14:paraId="11EE34E9" w14:textId="77777777" w:rsidR="0061537F" w:rsidRDefault="0061537F">
      <w:pPr>
        <w:spacing w:line="500" w:lineRule="atLeast"/>
        <w:ind w:firstLine="600"/>
        <w:divId w:val="6679058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7A708B55" w14:textId="77777777" w:rsidR="0061537F" w:rsidRDefault="0061537F">
      <w:pPr>
        <w:spacing w:line="500" w:lineRule="atLeast"/>
        <w:ind w:firstLine="600"/>
        <w:divId w:val="10740830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4A9E4107" w14:textId="77777777" w:rsidR="0061537F" w:rsidRDefault="0061537F">
      <w:pPr>
        <w:spacing w:line="500" w:lineRule="atLeast"/>
        <w:ind w:firstLine="600"/>
        <w:divId w:val="7545887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34317AD7" w14:textId="77777777" w:rsidR="0061537F" w:rsidRDefault="0061537F">
      <w:pPr>
        <w:spacing w:line="500" w:lineRule="atLeast"/>
        <w:ind w:firstLine="600"/>
        <w:divId w:val="75231233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9426704" w14:textId="77777777" w:rsidR="0061537F" w:rsidRDefault="0061537F">
      <w:pPr>
        <w:spacing w:line="500" w:lineRule="atLeast"/>
        <w:ind w:firstLine="600"/>
        <w:divId w:val="57320243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376E749" w14:textId="77777777" w:rsidR="0061537F" w:rsidRDefault="0061537F">
      <w:pPr>
        <w:spacing w:line="500" w:lineRule="atLeast"/>
        <w:ind w:firstLine="600"/>
        <w:divId w:val="946543856"/>
        <w:rPr>
          <w:rFonts w:hint="eastAsia"/>
          <w:sz w:val="30"/>
          <w:szCs w:val="30"/>
        </w:rPr>
      </w:pPr>
      <w:r>
        <w:rPr>
          <w:rFonts w:hint="eastAsia"/>
          <w:sz w:val="30"/>
          <w:szCs w:val="30"/>
        </w:rPr>
        <w:t>被宣告缓刑的犯罪分子，如果被判处附加刑，附加刑仍须执行。</w:t>
      </w:r>
    </w:p>
    <w:p w14:paraId="7393A565" w14:textId="77777777" w:rsidR="0061537F" w:rsidRDefault="0061537F">
      <w:pPr>
        <w:spacing w:line="500" w:lineRule="atLeast"/>
        <w:ind w:firstLine="600"/>
        <w:divId w:val="1063799647"/>
        <w:rPr>
          <w:rFonts w:hint="eastAsia"/>
          <w:sz w:val="30"/>
          <w:szCs w:val="30"/>
        </w:rPr>
      </w:pPr>
      <w:r>
        <w:rPr>
          <w:rFonts w:hint="eastAsia"/>
          <w:sz w:val="30"/>
          <w:szCs w:val="30"/>
        </w:rPr>
        <w:t>《中华人民共和国刑法》第七十三条拘役的缓刑考验期限为原判刑期以上一年以下，但是不能少于二个月。</w:t>
      </w:r>
    </w:p>
    <w:p w14:paraId="023D17A5" w14:textId="77777777" w:rsidR="0061537F" w:rsidRDefault="0061537F">
      <w:pPr>
        <w:spacing w:line="500" w:lineRule="atLeast"/>
        <w:ind w:firstLine="600"/>
        <w:divId w:val="163906020"/>
        <w:rPr>
          <w:rFonts w:hint="eastAsia"/>
          <w:sz w:val="30"/>
          <w:szCs w:val="30"/>
        </w:rPr>
      </w:pPr>
      <w:r>
        <w:rPr>
          <w:rFonts w:hint="eastAsia"/>
          <w:sz w:val="30"/>
          <w:szCs w:val="30"/>
        </w:rPr>
        <w:t>有期徒刑的缓刑考验期限为原判刑期以上五年以下，但是不能少于一年。</w:t>
      </w:r>
    </w:p>
    <w:p w14:paraId="7CC0C378" w14:textId="77777777" w:rsidR="0061537F" w:rsidRDefault="0061537F">
      <w:pPr>
        <w:spacing w:line="500" w:lineRule="atLeast"/>
        <w:ind w:firstLine="600"/>
        <w:divId w:val="167212590"/>
        <w:rPr>
          <w:rFonts w:hint="eastAsia"/>
          <w:sz w:val="30"/>
          <w:szCs w:val="30"/>
        </w:rPr>
      </w:pPr>
      <w:r>
        <w:rPr>
          <w:rFonts w:hint="eastAsia"/>
          <w:sz w:val="30"/>
          <w:szCs w:val="30"/>
        </w:rPr>
        <w:t>缓刑考验期限，从判决确定之日起计算。</w:t>
      </w:r>
    </w:p>
    <w:p w14:paraId="0A17CB16" w14:textId="77777777" w:rsidR="0061537F" w:rsidRDefault="0061537F">
      <w:pPr>
        <w:spacing w:line="500" w:lineRule="atLeast"/>
        <w:ind w:firstLine="600"/>
        <w:divId w:val="1771387362"/>
        <w:rPr>
          <w:rFonts w:hint="eastAsia"/>
          <w:sz w:val="30"/>
          <w:szCs w:val="30"/>
        </w:rPr>
      </w:pPr>
      <w:r>
        <w:rPr>
          <w:rFonts w:hint="eastAsia"/>
          <w:sz w:val="30"/>
          <w:szCs w:val="30"/>
        </w:rPr>
        <w:t>《中华人民共和国刑法》第三百八十三条对犯贪污罪的，根据情节轻重，分别依照下列规定处罚：</w:t>
      </w:r>
    </w:p>
    <w:p w14:paraId="4DD6B22E" w14:textId="77777777" w:rsidR="0061537F" w:rsidRDefault="0061537F">
      <w:pPr>
        <w:spacing w:line="500" w:lineRule="atLeast"/>
        <w:ind w:firstLine="600"/>
        <w:divId w:val="9001668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07E687A" w14:textId="77777777" w:rsidR="0061537F" w:rsidRDefault="0061537F">
      <w:pPr>
        <w:spacing w:line="500" w:lineRule="atLeast"/>
        <w:ind w:firstLine="600"/>
        <w:divId w:val="18186924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C7ADB06" w14:textId="77777777" w:rsidR="0061537F" w:rsidRDefault="0061537F">
      <w:pPr>
        <w:spacing w:line="500" w:lineRule="atLeast"/>
        <w:ind w:firstLine="600"/>
        <w:divId w:val="181005254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203152B1" w14:textId="77777777" w:rsidR="0061537F" w:rsidRDefault="0061537F">
      <w:pPr>
        <w:spacing w:line="500" w:lineRule="atLeast"/>
        <w:ind w:firstLine="600"/>
        <w:divId w:val="696778955"/>
        <w:rPr>
          <w:rFonts w:hint="eastAsia"/>
          <w:sz w:val="30"/>
          <w:szCs w:val="30"/>
        </w:rPr>
      </w:pPr>
      <w:r>
        <w:rPr>
          <w:rFonts w:hint="eastAsia"/>
          <w:sz w:val="30"/>
          <w:szCs w:val="30"/>
        </w:rPr>
        <w:t>对多次贪污未经处理的，按照累计贪污数额处罚。</w:t>
      </w:r>
    </w:p>
    <w:p w14:paraId="1F3E1E27" w14:textId="77777777" w:rsidR="0061537F" w:rsidRDefault="0061537F">
      <w:pPr>
        <w:spacing w:line="500" w:lineRule="atLeast"/>
        <w:ind w:firstLine="600"/>
        <w:divId w:val="19128847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D178D72" w14:textId="77777777" w:rsidR="0061537F" w:rsidRDefault="0061537F">
      <w:pPr>
        <w:spacing w:line="500" w:lineRule="atLeast"/>
        <w:ind w:firstLine="600"/>
        <w:divId w:val="7279979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B9A08A1" w14:textId="77777777" w:rsidR="0061537F" w:rsidRDefault="0061537F">
      <w:pPr>
        <w:spacing w:line="500" w:lineRule="atLeast"/>
        <w:ind w:firstLine="600"/>
        <w:divId w:val="464399108"/>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5F4A0DDC" w14:textId="77777777" w:rsidR="0061537F" w:rsidRDefault="0061537F">
      <w:pPr>
        <w:spacing w:line="500" w:lineRule="atLeast"/>
        <w:ind w:firstLine="600"/>
        <w:divId w:val="1545172678"/>
        <w:rPr>
          <w:rFonts w:hint="eastAsia"/>
          <w:sz w:val="30"/>
          <w:szCs w:val="30"/>
        </w:rPr>
      </w:pPr>
      <w:r>
        <w:rPr>
          <w:rFonts w:hint="eastAsia"/>
          <w:sz w:val="30"/>
          <w:szCs w:val="30"/>
        </w:rPr>
        <w:t>国家工作人员在经济往来中，违反国家规定，收受各种名义的回扣、手续费，归个人所有的，以受贿论处。</w:t>
      </w:r>
    </w:p>
    <w:p w14:paraId="3702970D" w14:textId="77777777" w:rsidR="0061537F" w:rsidRDefault="0061537F">
      <w:pPr>
        <w:spacing w:line="500" w:lineRule="atLeast"/>
        <w:ind w:firstLine="600"/>
        <w:divId w:val="610628877"/>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7969974D" w14:textId="77777777" w:rsidR="0061537F" w:rsidRDefault="0061537F">
      <w:pPr>
        <w:spacing w:line="500" w:lineRule="atLeast"/>
        <w:ind w:firstLine="600"/>
        <w:divId w:val="520628313"/>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w:t>
      </w:r>
    </w:p>
    <w:p w14:paraId="62DE4D0C" w14:textId="77777777" w:rsidR="0061537F" w:rsidRDefault="0061537F">
      <w:pPr>
        <w:spacing w:line="500" w:lineRule="atLeast"/>
        <w:ind w:firstLine="600"/>
        <w:divId w:val="1774862607"/>
        <w:rPr>
          <w:rFonts w:hint="eastAsia"/>
          <w:sz w:val="30"/>
          <w:szCs w:val="30"/>
        </w:rPr>
      </w:pPr>
      <w:r>
        <w:rPr>
          <w:rFonts w:hint="eastAsia"/>
          <w:sz w:val="30"/>
          <w:szCs w:val="30"/>
        </w:rPr>
        <w:t>《最高人民法院最高人民检察院关于办理贪污贿赂刑事案件适用法律若干问题的解释》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53EAABE" w14:textId="77777777" w:rsidR="0061537F" w:rsidRDefault="0061537F">
      <w:pPr>
        <w:spacing w:line="500" w:lineRule="atLeast"/>
        <w:ind w:firstLine="600"/>
        <w:divId w:val="4484442"/>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5028E548" w14:textId="77777777" w:rsidR="0061537F" w:rsidRDefault="0061537F">
      <w:pPr>
        <w:spacing w:line="500" w:lineRule="atLeast"/>
        <w:ind w:firstLine="600"/>
        <w:divId w:val="1360157714"/>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869A3" w14:textId="77777777" w:rsidR="0061537F" w:rsidRDefault="0061537F" w:rsidP="0061537F">
      <w:pPr>
        <w:rPr>
          <w:rFonts w:hint="eastAsia"/>
        </w:rPr>
      </w:pPr>
      <w:r>
        <w:separator/>
      </w:r>
    </w:p>
  </w:endnote>
  <w:endnote w:type="continuationSeparator" w:id="0">
    <w:p w14:paraId="1D86111C" w14:textId="77777777" w:rsidR="0061537F" w:rsidRDefault="0061537F" w:rsidP="006153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6ED2" w14:textId="77777777" w:rsidR="0061537F" w:rsidRDefault="0061537F" w:rsidP="0061537F">
      <w:pPr>
        <w:rPr>
          <w:rFonts w:hint="eastAsia"/>
        </w:rPr>
      </w:pPr>
      <w:r>
        <w:separator/>
      </w:r>
    </w:p>
  </w:footnote>
  <w:footnote w:type="continuationSeparator" w:id="0">
    <w:p w14:paraId="6A6D0AE2" w14:textId="77777777" w:rsidR="0061537F" w:rsidRDefault="0061537F" w:rsidP="006153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537F"/>
    <w:rsid w:val="0061537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D0059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537F"/>
    <w:pPr>
      <w:tabs>
        <w:tab w:val="center" w:pos="4153"/>
        <w:tab w:val="right" w:pos="8306"/>
      </w:tabs>
      <w:snapToGrid w:val="0"/>
      <w:jc w:val="center"/>
    </w:pPr>
    <w:rPr>
      <w:sz w:val="18"/>
      <w:szCs w:val="18"/>
    </w:rPr>
  </w:style>
  <w:style w:type="character" w:customStyle="1" w:styleId="a4">
    <w:name w:val="页眉 字符"/>
    <w:basedOn w:val="a0"/>
    <w:link w:val="a3"/>
    <w:uiPriority w:val="99"/>
    <w:rsid w:val="0061537F"/>
    <w:rPr>
      <w:rFonts w:ascii="宋体" w:eastAsia="宋体" w:hAnsi="宋体" w:cs="宋体"/>
      <w:sz w:val="18"/>
      <w:szCs w:val="18"/>
    </w:rPr>
  </w:style>
  <w:style w:type="paragraph" w:styleId="a5">
    <w:name w:val="footer"/>
    <w:basedOn w:val="a"/>
    <w:link w:val="a6"/>
    <w:uiPriority w:val="99"/>
    <w:unhideWhenUsed/>
    <w:rsid w:val="0061537F"/>
    <w:pPr>
      <w:tabs>
        <w:tab w:val="center" w:pos="4153"/>
        <w:tab w:val="right" w:pos="8306"/>
      </w:tabs>
      <w:snapToGrid w:val="0"/>
    </w:pPr>
    <w:rPr>
      <w:sz w:val="18"/>
      <w:szCs w:val="18"/>
    </w:rPr>
  </w:style>
  <w:style w:type="character" w:customStyle="1" w:styleId="a6">
    <w:name w:val="页脚 字符"/>
    <w:basedOn w:val="a0"/>
    <w:link w:val="a5"/>
    <w:uiPriority w:val="99"/>
    <w:rsid w:val="006153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539">
      <w:marLeft w:val="0"/>
      <w:marRight w:val="720"/>
      <w:marTop w:val="10"/>
      <w:marBottom w:val="10"/>
      <w:divBdr>
        <w:top w:val="none" w:sz="0" w:space="0" w:color="auto"/>
        <w:left w:val="none" w:sz="0" w:space="0" w:color="auto"/>
        <w:bottom w:val="none" w:sz="0" w:space="0" w:color="auto"/>
        <w:right w:val="none" w:sz="0" w:space="0" w:color="auto"/>
      </w:divBdr>
    </w:div>
    <w:div w:id="4484442">
      <w:marLeft w:val="0"/>
      <w:marRight w:val="0"/>
      <w:marTop w:val="10"/>
      <w:marBottom w:val="10"/>
      <w:divBdr>
        <w:top w:val="none" w:sz="0" w:space="0" w:color="auto"/>
        <w:left w:val="none" w:sz="0" w:space="0" w:color="auto"/>
        <w:bottom w:val="none" w:sz="0" w:space="0" w:color="auto"/>
        <w:right w:val="none" w:sz="0" w:space="0" w:color="auto"/>
      </w:divBdr>
    </w:div>
    <w:div w:id="20670272">
      <w:marLeft w:val="0"/>
      <w:marRight w:val="0"/>
      <w:marTop w:val="10"/>
      <w:marBottom w:val="10"/>
      <w:divBdr>
        <w:top w:val="none" w:sz="0" w:space="0" w:color="auto"/>
        <w:left w:val="none" w:sz="0" w:space="0" w:color="auto"/>
        <w:bottom w:val="none" w:sz="0" w:space="0" w:color="auto"/>
        <w:right w:val="none" w:sz="0" w:space="0" w:color="auto"/>
      </w:divBdr>
    </w:div>
    <w:div w:id="47850843">
      <w:marLeft w:val="0"/>
      <w:marRight w:val="0"/>
      <w:marTop w:val="10"/>
      <w:marBottom w:val="10"/>
      <w:divBdr>
        <w:top w:val="none" w:sz="0" w:space="0" w:color="auto"/>
        <w:left w:val="none" w:sz="0" w:space="0" w:color="auto"/>
        <w:bottom w:val="none" w:sz="0" w:space="0" w:color="auto"/>
        <w:right w:val="none" w:sz="0" w:space="0" w:color="auto"/>
      </w:divBdr>
    </w:div>
    <w:div w:id="144443224">
      <w:marLeft w:val="0"/>
      <w:marRight w:val="0"/>
      <w:marTop w:val="10"/>
      <w:marBottom w:val="10"/>
      <w:divBdr>
        <w:top w:val="none" w:sz="0" w:space="0" w:color="auto"/>
        <w:left w:val="none" w:sz="0" w:space="0" w:color="auto"/>
        <w:bottom w:val="none" w:sz="0" w:space="0" w:color="auto"/>
        <w:right w:val="none" w:sz="0" w:space="0" w:color="auto"/>
      </w:divBdr>
    </w:div>
    <w:div w:id="163906020">
      <w:marLeft w:val="0"/>
      <w:marRight w:val="0"/>
      <w:marTop w:val="10"/>
      <w:marBottom w:val="10"/>
      <w:divBdr>
        <w:top w:val="none" w:sz="0" w:space="0" w:color="auto"/>
        <w:left w:val="none" w:sz="0" w:space="0" w:color="auto"/>
        <w:bottom w:val="none" w:sz="0" w:space="0" w:color="auto"/>
        <w:right w:val="none" w:sz="0" w:space="0" w:color="auto"/>
      </w:divBdr>
    </w:div>
    <w:div w:id="167212590">
      <w:marLeft w:val="0"/>
      <w:marRight w:val="0"/>
      <w:marTop w:val="10"/>
      <w:marBottom w:val="10"/>
      <w:divBdr>
        <w:top w:val="none" w:sz="0" w:space="0" w:color="auto"/>
        <w:left w:val="none" w:sz="0" w:space="0" w:color="auto"/>
        <w:bottom w:val="none" w:sz="0" w:space="0" w:color="auto"/>
        <w:right w:val="none" w:sz="0" w:space="0" w:color="auto"/>
      </w:divBdr>
    </w:div>
    <w:div w:id="194657429">
      <w:marLeft w:val="0"/>
      <w:marRight w:val="0"/>
      <w:marTop w:val="10"/>
      <w:marBottom w:val="10"/>
      <w:divBdr>
        <w:top w:val="none" w:sz="0" w:space="0" w:color="auto"/>
        <w:left w:val="none" w:sz="0" w:space="0" w:color="auto"/>
        <w:bottom w:val="none" w:sz="0" w:space="0" w:color="auto"/>
        <w:right w:val="none" w:sz="0" w:space="0" w:color="auto"/>
      </w:divBdr>
    </w:div>
    <w:div w:id="211235553">
      <w:marLeft w:val="0"/>
      <w:marRight w:val="0"/>
      <w:marTop w:val="10"/>
      <w:marBottom w:val="10"/>
      <w:divBdr>
        <w:top w:val="none" w:sz="0" w:space="0" w:color="auto"/>
        <w:left w:val="none" w:sz="0" w:space="0" w:color="auto"/>
        <w:bottom w:val="none" w:sz="0" w:space="0" w:color="auto"/>
        <w:right w:val="none" w:sz="0" w:space="0" w:color="auto"/>
      </w:divBdr>
    </w:div>
    <w:div w:id="274944039">
      <w:marLeft w:val="0"/>
      <w:marRight w:val="0"/>
      <w:marTop w:val="10"/>
      <w:marBottom w:val="10"/>
      <w:divBdr>
        <w:top w:val="none" w:sz="0" w:space="0" w:color="auto"/>
        <w:left w:val="none" w:sz="0" w:space="0" w:color="auto"/>
        <w:bottom w:val="none" w:sz="0" w:space="0" w:color="auto"/>
        <w:right w:val="none" w:sz="0" w:space="0" w:color="auto"/>
      </w:divBdr>
    </w:div>
    <w:div w:id="306013977">
      <w:marLeft w:val="0"/>
      <w:marRight w:val="0"/>
      <w:marTop w:val="10"/>
      <w:marBottom w:val="10"/>
      <w:divBdr>
        <w:top w:val="none" w:sz="0" w:space="0" w:color="auto"/>
        <w:left w:val="none" w:sz="0" w:space="0" w:color="auto"/>
        <w:bottom w:val="none" w:sz="0" w:space="0" w:color="auto"/>
        <w:right w:val="none" w:sz="0" w:space="0" w:color="auto"/>
      </w:divBdr>
    </w:div>
    <w:div w:id="416481637">
      <w:marLeft w:val="0"/>
      <w:marRight w:val="0"/>
      <w:marTop w:val="10"/>
      <w:marBottom w:val="10"/>
      <w:divBdr>
        <w:top w:val="none" w:sz="0" w:space="0" w:color="auto"/>
        <w:left w:val="none" w:sz="0" w:space="0" w:color="auto"/>
        <w:bottom w:val="none" w:sz="0" w:space="0" w:color="auto"/>
        <w:right w:val="none" w:sz="0" w:space="0" w:color="auto"/>
      </w:divBdr>
    </w:div>
    <w:div w:id="423887070">
      <w:marLeft w:val="0"/>
      <w:marRight w:val="720"/>
      <w:marTop w:val="10"/>
      <w:marBottom w:val="10"/>
      <w:divBdr>
        <w:top w:val="none" w:sz="0" w:space="0" w:color="auto"/>
        <w:left w:val="none" w:sz="0" w:space="0" w:color="auto"/>
        <w:bottom w:val="none" w:sz="0" w:space="0" w:color="auto"/>
        <w:right w:val="none" w:sz="0" w:space="0" w:color="auto"/>
      </w:divBdr>
    </w:div>
    <w:div w:id="464399108">
      <w:marLeft w:val="0"/>
      <w:marRight w:val="0"/>
      <w:marTop w:val="10"/>
      <w:marBottom w:val="10"/>
      <w:divBdr>
        <w:top w:val="none" w:sz="0" w:space="0" w:color="auto"/>
        <w:left w:val="none" w:sz="0" w:space="0" w:color="auto"/>
        <w:bottom w:val="none" w:sz="0" w:space="0" w:color="auto"/>
        <w:right w:val="none" w:sz="0" w:space="0" w:color="auto"/>
      </w:divBdr>
    </w:div>
    <w:div w:id="520628313">
      <w:marLeft w:val="0"/>
      <w:marRight w:val="0"/>
      <w:marTop w:val="10"/>
      <w:marBottom w:val="10"/>
      <w:divBdr>
        <w:top w:val="none" w:sz="0" w:space="0" w:color="auto"/>
        <w:left w:val="none" w:sz="0" w:space="0" w:color="auto"/>
        <w:bottom w:val="none" w:sz="0" w:space="0" w:color="auto"/>
        <w:right w:val="none" w:sz="0" w:space="0" w:color="auto"/>
      </w:divBdr>
    </w:div>
    <w:div w:id="573202430">
      <w:marLeft w:val="0"/>
      <w:marRight w:val="0"/>
      <w:marTop w:val="10"/>
      <w:marBottom w:val="10"/>
      <w:divBdr>
        <w:top w:val="none" w:sz="0" w:space="0" w:color="auto"/>
        <w:left w:val="none" w:sz="0" w:space="0" w:color="auto"/>
        <w:bottom w:val="none" w:sz="0" w:space="0" w:color="auto"/>
        <w:right w:val="none" w:sz="0" w:space="0" w:color="auto"/>
      </w:divBdr>
    </w:div>
    <w:div w:id="610628877">
      <w:marLeft w:val="0"/>
      <w:marRight w:val="0"/>
      <w:marTop w:val="10"/>
      <w:marBottom w:val="10"/>
      <w:divBdr>
        <w:top w:val="none" w:sz="0" w:space="0" w:color="auto"/>
        <w:left w:val="none" w:sz="0" w:space="0" w:color="auto"/>
        <w:bottom w:val="none" w:sz="0" w:space="0" w:color="auto"/>
        <w:right w:val="none" w:sz="0" w:space="0" w:color="auto"/>
      </w:divBdr>
    </w:div>
    <w:div w:id="648485404">
      <w:marLeft w:val="0"/>
      <w:marRight w:val="0"/>
      <w:marTop w:val="10"/>
      <w:marBottom w:val="10"/>
      <w:divBdr>
        <w:top w:val="none" w:sz="0" w:space="0" w:color="auto"/>
        <w:left w:val="none" w:sz="0" w:space="0" w:color="auto"/>
        <w:bottom w:val="none" w:sz="0" w:space="0" w:color="auto"/>
        <w:right w:val="none" w:sz="0" w:space="0" w:color="auto"/>
      </w:divBdr>
    </w:div>
    <w:div w:id="650522041">
      <w:marLeft w:val="0"/>
      <w:marRight w:val="0"/>
      <w:marTop w:val="10"/>
      <w:marBottom w:val="10"/>
      <w:divBdr>
        <w:top w:val="none" w:sz="0" w:space="0" w:color="auto"/>
        <w:left w:val="none" w:sz="0" w:space="0" w:color="auto"/>
        <w:bottom w:val="none" w:sz="0" w:space="0" w:color="auto"/>
        <w:right w:val="none" w:sz="0" w:space="0" w:color="auto"/>
      </w:divBdr>
    </w:div>
    <w:div w:id="667905817">
      <w:marLeft w:val="0"/>
      <w:marRight w:val="0"/>
      <w:marTop w:val="10"/>
      <w:marBottom w:val="10"/>
      <w:divBdr>
        <w:top w:val="none" w:sz="0" w:space="0" w:color="auto"/>
        <w:left w:val="none" w:sz="0" w:space="0" w:color="auto"/>
        <w:bottom w:val="none" w:sz="0" w:space="0" w:color="auto"/>
        <w:right w:val="none" w:sz="0" w:space="0" w:color="auto"/>
      </w:divBdr>
    </w:div>
    <w:div w:id="680159852">
      <w:marLeft w:val="0"/>
      <w:marRight w:val="720"/>
      <w:marTop w:val="10"/>
      <w:marBottom w:val="10"/>
      <w:divBdr>
        <w:top w:val="none" w:sz="0" w:space="0" w:color="auto"/>
        <w:left w:val="none" w:sz="0" w:space="0" w:color="auto"/>
        <w:bottom w:val="none" w:sz="0" w:space="0" w:color="auto"/>
        <w:right w:val="none" w:sz="0" w:space="0" w:color="auto"/>
      </w:divBdr>
    </w:div>
    <w:div w:id="696778955">
      <w:marLeft w:val="0"/>
      <w:marRight w:val="0"/>
      <w:marTop w:val="10"/>
      <w:marBottom w:val="10"/>
      <w:divBdr>
        <w:top w:val="none" w:sz="0" w:space="0" w:color="auto"/>
        <w:left w:val="none" w:sz="0" w:space="0" w:color="auto"/>
        <w:bottom w:val="none" w:sz="0" w:space="0" w:color="auto"/>
        <w:right w:val="none" w:sz="0" w:space="0" w:color="auto"/>
      </w:divBdr>
    </w:div>
    <w:div w:id="724530671">
      <w:marLeft w:val="0"/>
      <w:marRight w:val="0"/>
      <w:marTop w:val="10"/>
      <w:marBottom w:val="10"/>
      <w:divBdr>
        <w:top w:val="none" w:sz="0" w:space="0" w:color="auto"/>
        <w:left w:val="none" w:sz="0" w:space="0" w:color="auto"/>
        <w:bottom w:val="none" w:sz="0" w:space="0" w:color="auto"/>
        <w:right w:val="none" w:sz="0" w:space="0" w:color="auto"/>
      </w:divBdr>
    </w:div>
    <w:div w:id="727997934">
      <w:marLeft w:val="0"/>
      <w:marRight w:val="0"/>
      <w:marTop w:val="10"/>
      <w:marBottom w:val="10"/>
      <w:divBdr>
        <w:top w:val="none" w:sz="0" w:space="0" w:color="auto"/>
        <w:left w:val="none" w:sz="0" w:space="0" w:color="auto"/>
        <w:bottom w:val="none" w:sz="0" w:space="0" w:color="auto"/>
        <w:right w:val="none" w:sz="0" w:space="0" w:color="auto"/>
      </w:divBdr>
    </w:div>
    <w:div w:id="752312334">
      <w:marLeft w:val="0"/>
      <w:marRight w:val="0"/>
      <w:marTop w:val="10"/>
      <w:marBottom w:val="10"/>
      <w:divBdr>
        <w:top w:val="none" w:sz="0" w:space="0" w:color="auto"/>
        <w:left w:val="none" w:sz="0" w:space="0" w:color="auto"/>
        <w:bottom w:val="none" w:sz="0" w:space="0" w:color="auto"/>
        <w:right w:val="none" w:sz="0" w:space="0" w:color="auto"/>
      </w:divBdr>
    </w:div>
    <w:div w:id="754588738">
      <w:marLeft w:val="0"/>
      <w:marRight w:val="0"/>
      <w:marTop w:val="10"/>
      <w:marBottom w:val="10"/>
      <w:divBdr>
        <w:top w:val="none" w:sz="0" w:space="0" w:color="auto"/>
        <w:left w:val="none" w:sz="0" w:space="0" w:color="auto"/>
        <w:bottom w:val="none" w:sz="0" w:space="0" w:color="auto"/>
        <w:right w:val="none" w:sz="0" w:space="0" w:color="auto"/>
      </w:divBdr>
    </w:div>
    <w:div w:id="756443131">
      <w:marLeft w:val="0"/>
      <w:marRight w:val="0"/>
      <w:marTop w:val="10"/>
      <w:marBottom w:val="10"/>
      <w:divBdr>
        <w:top w:val="none" w:sz="0" w:space="0" w:color="auto"/>
        <w:left w:val="none" w:sz="0" w:space="0" w:color="auto"/>
        <w:bottom w:val="none" w:sz="0" w:space="0" w:color="auto"/>
        <w:right w:val="none" w:sz="0" w:space="0" w:color="auto"/>
      </w:divBdr>
    </w:div>
    <w:div w:id="757217130">
      <w:marLeft w:val="0"/>
      <w:marRight w:val="0"/>
      <w:marTop w:val="10"/>
      <w:marBottom w:val="10"/>
      <w:divBdr>
        <w:top w:val="none" w:sz="0" w:space="0" w:color="auto"/>
        <w:left w:val="none" w:sz="0" w:space="0" w:color="auto"/>
        <w:bottom w:val="none" w:sz="0" w:space="0" w:color="auto"/>
        <w:right w:val="none" w:sz="0" w:space="0" w:color="auto"/>
      </w:divBdr>
    </w:div>
    <w:div w:id="819661796">
      <w:marLeft w:val="0"/>
      <w:marRight w:val="0"/>
      <w:marTop w:val="10"/>
      <w:marBottom w:val="10"/>
      <w:divBdr>
        <w:top w:val="none" w:sz="0" w:space="0" w:color="auto"/>
        <w:left w:val="none" w:sz="0" w:space="0" w:color="auto"/>
        <w:bottom w:val="none" w:sz="0" w:space="0" w:color="auto"/>
        <w:right w:val="none" w:sz="0" w:space="0" w:color="auto"/>
      </w:divBdr>
    </w:div>
    <w:div w:id="900166834">
      <w:marLeft w:val="0"/>
      <w:marRight w:val="0"/>
      <w:marTop w:val="10"/>
      <w:marBottom w:val="10"/>
      <w:divBdr>
        <w:top w:val="none" w:sz="0" w:space="0" w:color="auto"/>
        <w:left w:val="none" w:sz="0" w:space="0" w:color="auto"/>
        <w:bottom w:val="none" w:sz="0" w:space="0" w:color="auto"/>
        <w:right w:val="none" w:sz="0" w:space="0" w:color="auto"/>
      </w:divBdr>
    </w:div>
    <w:div w:id="946543856">
      <w:marLeft w:val="0"/>
      <w:marRight w:val="0"/>
      <w:marTop w:val="10"/>
      <w:marBottom w:val="10"/>
      <w:divBdr>
        <w:top w:val="none" w:sz="0" w:space="0" w:color="auto"/>
        <w:left w:val="none" w:sz="0" w:space="0" w:color="auto"/>
        <w:bottom w:val="none" w:sz="0" w:space="0" w:color="auto"/>
        <w:right w:val="none" w:sz="0" w:space="0" w:color="auto"/>
      </w:divBdr>
    </w:div>
    <w:div w:id="1037659978">
      <w:marLeft w:val="0"/>
      <w:marRight w:val="0"/>
      <w:marTop w:val="10"/>
      <w:marBottom w:val="10"/>
      <w:divBdr>
        <w:top w:val="none" w:sz="0" w:space="0" w:color="auto"/>
        <w:left w:val="none" w:sz="0" w:space="0" w:color="auto"/>
        <w:bottom w:val="none" w:sz="0" w:space="0" w:color="auto"/>
        <w:right w:val="none" w:sz="0" w:space="0" w:color="auto"/>
      </w:divBdr>
    </w:div>
    <w:div w:id="1063799647">
      <w:marLeft w:val="0"/>
      <w:marRight w:val="0"/>
      <w:marTop w:val="10"/>
      <w:marBottom w:val="10"/>
      <w:divBdr>
        <w:top w:val="none" w:sz="0" w:space="0" w:color="auto"/>
        <w:left w:val="none" w:sz="0" w:space="0" w:color="auto"/>
        <w:bottom w:val="none" w:sz="0" w:space="0" w:color="auto"/>
        <w:right w:val="none" w:sz="0" w:space="0" w:color="auto"/>
      </w:divBdr>
    </w:div>
    <w:div w:id="1074083051">
      <w:marLeft w:val="0"/>
      <w:marRight w:val="0"/>
      <w:marTop w:val="10"/>
      <w:marBottom w:val="10"/>
      <w:divBdr>
        <w:top w:val="none" w:sz="0" w:space="0" w:color="auto"/>
        <w:left w:val="none" w:sz="0" w:space="0" w:color="auto"/>
        <w:bottom w:val="none" w:sz="0" w:space="0" w:color="auto"/>
        <w:right w:val="none" w:sz="0" w:space="0" w:color="auto"/>
      </w:divBdr>
    </w:div>
    <w:div w:id="1080062396">
      <w:marLeft w:val="0"/>
      <w:marRight w:val="0"/>
      <w:marTop w:val="10"/>
      <w:marBottom w:val="10"/>
      <w:divBdr>
        <w:top w:val="none" w:sz="0" w:space="0" w:color="auto"/>
        <w:left w:val="none" w:sz="0" w:space="0" w:color="auto"/>
        <w:bottom w:val="none" w:sz="0" w:space="0" w:color="auto"/>
        <w:right w:val="none" w:sz="0" w:space="0" w:color="auto"/>
      </w:divBdr>
    </w:div>
    <w:div w:id="1085222989">
      <w:marLeft w:val="0"/>
      <w:marRight w:val="0"/>
      <w:marTop w:val="10"/>
      <w:marBottom w:val="10"/>
      <w:divBdr>
        <w:top w:val="none" w:sz="0" w:space="0" w:color="auto"/>
        <w:left w:val="none" w:sz="0" w:space="0" w:color="auto"/>
        <w:bottom w:val="none" w:sz="0" w:space="0" w:color="auto"/>
        <w:right w:val="none" w:sz="0" w:space="0" w:color="auto"/>
      </w:divBdr>
    </w:div>
    <w:div w:id="1090544747">
      <w:marLeft w:val="0"/>
      <w:marRight w:val="0"/>
      <w:marTop w:val="10"/>
      <w:marBottom w:val="10"/>
      <w:divBdr>
        <w:top w:val="none" w:sz="0" w:space="0" w:color="auto"/>
        <w:left w:val="none" w:sz="0" w:space="0" w:color="auto"/>
        <w:bottom w:val="none" w:sz="0" w:space="0" w:color="auto"/>
        <w:right w:val="none" w:sz="0" w:space="0" w:color="auto"/>
      </w:divBdr>
    </w:div>
    <w:div w:id="1165050512">
      <w:marLeft w:val="0"/>
      <w:marRight w:val="0"/>
      <w:marTop w:val="10"/>
      <w:marBottom w:val="10"/>
      <w:divBdr>
        <w:top w:val="none" w:sz="0" w:space="0" w:color="auto"/>
        <w:left w:val="none" w:sz="0" w:space="0" w:color="auto"/>
        <w:bottom w:val="none" w:sz="0" w:space="0" w:color="auto"/>
        <w:right w:val="none" w:sz="0" w:space="0" w:color="auto"/>
      </w:divBdr>
    </w:div>
    <w:div w:id="1192187413">
      <w:marLeft w:val="0"/>
      <w:marRight w:val="0"/>
      <w:marTop w:val="10"/>
      <w:marBottom w:val="10"/>
      <w:divBdr>
        <w:top w:val="none" w:sz="0" w:space="0" w:color="auto"/>
        <w:left w:val="none" w:sz="0" w:space="0" w:color="auto"/>
        <w:bottom w:val="none" w:sz="0" w:space="0" w:color="auto"/>
        <w:right w:val="none" w:sz="0" w:space="0" w:color="auto"/>
      </w:divBdr>
    </w:div>
    <w:div w:id="1214344682">
      <w:marLeft w:val="0"/>
      <w:marRight w:val="0"/>
      <w:marTop w:val="10"/>
      <w:marBottom w:val="10"/>
      <w:divBdr>
        <w:top w:val="none" w:sz="0" w:space="0" w:color="auto"/>
        <w:left w:val="none" w:sz="0" w:space="0" w:color="auto"/>
        <w:bottom w:val="none" w:sz="0" w:space="0" w:color="auto"/>
        <w:right w:val="none" w:sz="0" w:space="0" w:color="auto"/>
      </w:divBdr>
    </w:div>
    <w:div w:id="1252465886">
      <w:marLeft w:val="0"/>
      <w:marRight w:val="720"/>
      <w:marTop w:val="10"/>
      <w:marBottom w:val="10"/>
      <w:divBdr>
        <w:top w:val="none" w:sz="0" w:space="0" w:color="auto"/>
        <w:left w:val="none" w:sz="0" w:space="0" w:color="auto"/>
        <w:bottom w:val="none" w:sz="0" w:space="0" w:color="auto"/>
        <w:right w:val="none" w:sz="0" w:space="0" w:color="auto"/>
      </w:divBdr>
    </w:div>
    <w:div w:id="1356276082">
      <w:marLeft w:val="0"/>
      <w:marRight w:val="720"/>
      <w:marTop w:val="10"/>
      <w:marBottom w:val="10"/>
      <w:divBdr>
        <w:top w:val="none" w:sz="0" w:space="0" w:color="auto"/>
        <w:left w:val="none" w:sz="0" w:space="0" w:color="auto"/>
        <w:bottom w:val="none" w:sz="0" w:space="0" w:color="auto"/>
        <w:right w:val="none" w:sz="0" w:space="0" w:color="auto"/>
      </w:divBdr>
    </w:div>
    <w:div w:id="1360157714">
      <w:marLeft w:val="0"/>
      <w:marRight w:val="0"/>
      <w:marTop w:val="10"/>
      <w:marBottom w:val="10"/>
      <w:divBdr>
        <w:top w:val="none" w:sz="0" w:space="0" w:color="auto"/>
        <w:left w:val="none" w:sz="0" w:space="0" w:color="auto"/>
        <w:bottom w:val="none" w:sz="0" w:space="0" w:color="auto"/>
        <w:right w:val="none" w:sz="0" w:space="0" w:color="auto"/>
      </w:divBdr>
    </w:div>
    <w:div w:id="1430736994">
      <w:marLeft w:val="0"/>
      <w:marRight w:val="0"/>
      <w:marTop w:val="10"/>
      <w:marBottom w:val="10"/>
      <w:divBdr>
        <w:top w:val="none" w:sz="0" w:space="0" w:color="auto"/>
        <w:left w:val="none" w:sz="0" w:space="0" w:color="auto"/>
        <w:bottom w:val="none" w:sz="0" w:space="0" w:color="auto"/>
        <w:right w:val="none" w:sz="0" w:space="0" w:color="auto"/>
      </w:divBdr>
    </w:div>
    <w:div w:id="1483885580">
      <w:marLeft w:val="0"/>
      <w:marRight w:val="0"/>
      <w:marTop w:val="10"/>
      <w:marBottom w:val="10"/>
      <w:divBdr>
        <w:top w:val="none" w:sz="0" w:space="0" w:color="auto"/>
        <w:left w:val="none" w:sz="0" w:space="0" w:color="auto"/>
        <w:bottom w:val="none" w:sz="0" w:space="0" w:color="auto"/>
        <w:right w:val="none" w:sz="0" w:space="0" w:color="auto"/>
      </w:divBdr>
    </w:div>
    <w:div w:id="1545172678">
      <w:marLeft w:val="0"/>
      <w:marRight w:val="0"/>
      <w:marTop w:val="10"/>
      <w:marBottom w:val="10"/>
      <w:divBdr>
        <w:top w:val="none" w:sz="0" w:space="0" w:color="auto"/>
        <w:left w:val="none" w:sz="0" w:space="0" w:color="auto"/>
        <w:bottom w:val="none" w:sz="0" w:space="0" w:color="auto"/>
        <w:right w:val="none" w:sz="0" w:space="0" w:color="auto"/>
      </w:divBdr>
    </w:div>
    <w:div w:id="1700278160">
      <w:marLeft w:val="0"/>
      <w:marRight w:val="0"/>
      <w:marTop w:val="10"/>
      <w:marBottom w:val="10"/>
      <w:divBdr>
        <w:top w:val="none" w:sz="0" w:space="0" w:color="auto"/>
        <w:left w:val="none" w:sz="0" w:space="0" w:color="auto"/>
        <w:bottom w:val="none" w:sz="0" w:space="0" w:color="auto"/>
        <w:right w:val="none" w:sz="0" w:space="0" w:color="auto"/>
      </w:divBdr>
    </w:div>
    <w:div w:id="1771387362">
      <w:marLeft w:val="0"/>
      <w:marRight w:val="0"/>
      <w:marTop w:val="10"/>
      <w:marBottom w:val="10"/>
      <w:divBdr>
        <w:top w:val="none" w:sz="0" w:space="0" w:color="auto"/>
        <w:left w:val="none" w:sz="0" w:space="0" w:color="auto"/>
        <w:bottom w:val="none" w:sz="0" w:space="0" w:color="auto"/>
        <w:right w:val="none" w:sz="0" w:space="0" w:color="auto"/>
      </w:divBdr>
    </w:div>
    <w:div w:id="1774862607">
      <w:marLeft w:val="0"/>
      <w:marRight w:val="0"/>
      <w:marTop w:val="10"/>
      <w:marBottom w:val="10"/>
      <w:divBdr>
        <w:top w:val="none" w:sz="0" w:space="0" w:color="auto"/>
        <w:left w:val="none" w:sz="0" w:space="0" w:color="auto"/>
        <w:bottom w:val="none" w:sz="0" w:space="0" w:color="auto"/>
        <w:right w:val="none" w:sz="0" w:space="0" w:color="auto"/>
      </w:divBdr>
    </w:div>
    <w:div w:id="1778864923">
      <w:marLeft w:val="0"/>
      <w:marRight w:val="0"/>
      <w:marTop w:val="10"/>
      <w:marBottom w:val="10"/>
      <w:divBdr>
        <w:top w:val="none" w:sz="0" w:space="0" w:color="auto"/>
        <w:left w:val="none" w:sz="0" w:space="0" w:color="auto"/>
        <w:bottom w:val="none" w:sz="0" w:space="0" w:color="auto"/>
        <w:right w:val="none" w:sz="0" w:space="0" w:color="auto"/>
      </w:divBdr>
    </w:div>
    <w:div w:id="1810052544">
      <w:marLeft w:val="0"/>
      <w:marRight w:val="0"/>
      <w:marTop w:val="10"/>
      <w:marBottom w:val="10"/>
      <w:divBdr>
        <w:top w:val="none" w:sz="0" w:space="0" w:color="auto"/>
        <w:left w:val="none" w:sz="0" w:space="0" w:color="auto"/>
        <w:bottom w:val="none" w:sz="0" w:space="0" w:color="auto"/>
        <w:right w:val="none" w:sz="0" w:space="0" w:color="auto"/>
      </w:divBdr>
    </w:div>
    <w:div w:id="1818692498">
      <w:marLeft w:val="0"/>
      <w:marRight w:val="0"/>
      <w:marTop w:val="10"/>
      <w:marBottom w:val="10"/>
      <w:divBdr>
        <w:top w:val="none" w:sz="0" w:space="0" w:color="auto"/>
        <w:left w:val="none" w:sz="0" w:space="0" w:color="auto"/>
        <w:bottom w:val="none" w:sz="0" w:space="0" w:color="auto"/>
        <w:right w:val="none" w:sz="0" w:space="0" w:color="auto"/>
      </w:divBdr>
    </w:div>
    <w:div w:id="1824271573">
      <w:marLeft w:val="0"/>
      <w:marRight w:val="0"/>
      <w:marTop w:val="10"/>
      <w:marBottom w:val="10"/>
      <w:divBdr>
        <w:top w:val="none" w:sz="0" w:space="0" w:color="auto"/>
        <w:left w:val="none" w:sz="0" w:space="0" w:color="auto"/>
        <w:bottom w:val="none" w:sz="0" w:space="0" w:color="auto"/>
        <w:right w:val="none" w:sz="0" w:space="0" w:color="auto"/>
      </w:divBdr>
    </w:div>
    <w:div w:id="1912884737">
      <w:marLeft w:val="0"/>
      <w:marRight w:val="0"/>
      <w:marTop w:val="10"/>
      <w:marBottom w:val="10"/>
      <w:divBdr>
        <w:top w:val="none" w:sz="0" w:space="0" w:color="auto"/>
        <w:left w:val="none" w:sz="0" w:space="0" w:color="auto"/>
        <w:bottom w:val="none" w:sz="0" w:space="0" w:color="auto"/>
        <w:right w:val="none" w:sz="0" w:space="0" w:color="auto"/>
      </w:divBdr>
    </w:div>
    <w:div w:id="19858922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2025-04-30T06:29:00Z</dcterms:created>
  <dcterms:modified xsi:type="dcterms:W3CDTF">2025-04-30T06:29:00Z</dcterms:modified>
</cp:coreProperties>
</file>