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6381B" w14:textId="77777777" w:rsidR="004062D1" w:rsidRDefault="004062D1">
      <w:pPr>
        <w:spacing w:line="500" w:lineRule="atLeast"/>
        <w:jc w:val="center"/>
        <w:divId w:val="1215190640"/>
        <w:rPr>
          <w:rFonts w:ascii="黑体" w:eastAsia="黑体" w:hAnsi="黑体"/>
          <w:sz w:val="36"/>
          <w:szCs w:val="36"/>
        </w:rPr>
      </w:pPr>
      <w:r>
        <w:rPr>
          <w:rFonts w:ascii="黑体" w:eastAsia="黑体" w:hAnsi="黑体" w:hint="eastAsia"/>
          <w:sz w:val="36"/>
          <w:szCs w:val="36"/>
        </w:rPr>
        <w:t>广东省广州市番禺区人民法院</w:t>
      </w:r>
    </w:p>
    <w:p w14:paraId="7B534463" w14:textId="77777777" w:rsidR="004062D1" w:rsidRDefault="004062D1">
      <w:pPr>
        <w:spacing w:line="500" w:lineRule="atLeast"/>
        <w:jc w:val="center"/>
        <w:divId w:val="98693278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4738F56" w14:textId="77777777" w:rsidR="004062D1" w:rsidRDefault="004062D1">
      <w:pPr>
        <w:spacing w:line="500" w:lineRule="atLeast"/>
        <w:jc w:val="right"/>
        <w:divId w:val="684399678"/>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0113</w:t>
      </w:r>
      <w:r>
        <w:rPr>
          <w:rFonts w:hint="eastAsia"/>
          <w:sz w:val="30"/>
          <w:szCs w:val="30"/>
        </w:rPr>
        <w:t>刑初</w:t>
      </w:r>
      <w:r>
        <w:rPr>
          <w:rFonts w:hint="eastAsia"/>
          <w:sz w:val="30"/>
          <w:szCs w:val="30"/>
        </w:rPr>
        <w:t>1432</w:t>
      </w:r>
      <w:r>
        <w:rPr>
          <w:rFonts w:hint="eastAsia"/>
          <w:sz w:val="30"/>
          <w:szCs w:val="30"/>
        </w:rPr>
        <w:t>号</w:t>
      </w:r>
    </w:p>
    <w:p w14:paraId="204EBC5F" w14:textId="77777777" w:rsidR="004062D1" w:rsidRDefault="004062D1">
      <w:pPr>
        <w:spacing w:line="500" w:lineRule="atLeast"/>
        <w:ind w:firstLine="600"/>
        <w:divId w:val="2117552520"/>
        <w:rPr>
          <w:rFonts w:hint="eastAsia"/>
          <w:sz w:val="30"/>
          <w:szCs w:val="30"/>
        </w:rPr>
      </w:pPr>
      <w:r>
        <w:rPr>
          <w:rFonts w:hint="eastAsia"/>
          <w:sz w:val="30"/>
          <w:szCs w:val="30"/>
        </w:rPr>
        <w:t>公诉机关广州市番禺区人民检察院。</w:t>
      </w:r>
    </w:p>
    <w:p w14:paraId="079D5218" w14:textId="77777777" w:rsidR="004062D1" w:rsidRDefault="004062D1">
      <w:pPr>
        <w:spacing w:line="500" w:lineRule="atLeast"/>
        <w:ind w:firstLine="600"/>
        <w:divId w:val="2080859297"/>
        <w:rPr>
          <w:rFonts w:hint="eastAsia"/>
          <w:sz w:val="30"/>
          <w:szCs w:val="30"/>
        </w:rPr>
      </w:pPr>
      <w:r>
        <w:rPr>
          <w:rFonts w:hint="eastAsia"/>
          <w:sz w:val="30"/>
          <w:szCs w:val="30"/>
        </w:rPr>
        <w:t>被告人曹风景，男，</w:t>
      </w:r>
      <w:r>
        <w:rPr>
          <w:rFonts w:hint="eastAsia"/>
          <w:sz w:val="30"/>
          <w:szCs w:val="30"/>
        </w:rPr>
        <w:t>1957</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日出生，汉族，文化程度专科，广州市第二市政工程有限公司党委书记兼副董事长，户籍地广东省广州市海珠区，因本案于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日被取保候审。</w:t>
      </w:r>
    </w:p>
    <w:p w14:paraId="3963246E" w14:textId="77777777" w:rsidR="004062D1" w:rsidRDefault="004062D1">
      <w:pPr>
        <w:spacing w:line="500" w:lineRule="atLeast"/>
        <w:ind w:firstLine="600"/>
        <w:divId w:val="447436323"/>
        <w:rPr>
          <w:rFonts w:hint="eastAsia"/>
          <w:sz w:val="30"/>
          <w:szCs w:val="30"/>
        </w:rPr>
      </w:pPr>
      <w:r>
        <w:rPr>
          <w:rFonts w:hint="eastAsia"/>
          <w:sz w:val="30"/>
          <w:szCs w:val="30"/>
        </w:rPr>
        <w:t>辩护人李平，系广东容林律师事务所律师。</w:t>
      </w:r>
    </w:p>
    <w:p w14:paraId="2B797544" w14:textId="77777777" w:rsidR="004062D1" w:rsidRDefault="004062D1">
      <w:pPr>
        <w:spacing w:line="500" w:lineRule="atLeast"/>
        <w:ind w:firstLine="600"/>
        <w:divId w:val="340277210"/>
        <w:rPr>
          <w:rFonts w:hint="eastAsia"/>
          <w:sz w:val="30"/>
          <w:szCs w:val="30"/>
        </w:rPr>
      </w:pPr>
      <w:r>
        <w:rPr>
          <w:rFonts w:hint="eastAsia"/>
          <w:sz w:val="30"/>
          <w:szCs w:val="30"/>
        </w:rPr>
        <w:t>被告人司海峰，男，</w:t>
      </w:r>
      <w:r>
        <w:rPr>
          <w:rFonts w:hint="eastAsia"/>
          <w:sz w:val="30"/>
          <w:szCs w:val="30"/>
        </w:rPr>
        <w:t>1972</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日出生，汉族，文化程度大学本科，广州市第二市政工程有限公司总工兼副总经理，户籍地广东省广州市越秀区，因本案于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日被取保候审。</w:t>
      </w:r>
    </w:p>
    <w:p w14:paraId="6D947B5B" w14:textId="77777777" w:rsidR="004062D1" w:rsidRDefault="004062D1">
      <w:pPr>
        <w:spacing w:line="500" w:lineRule="atLeast"/>
        <w:ind w:firstLine="600"/>
        <w:divId w:val="960650718"/>
        <w:rPr>
          <w:rFonts w:hint="eastAsia"/>
          <w:sz w:val="30"/>
          <w:szCs w:val="30"/>
        </w:rPr>
      </w:pPr>
      <w:r>
        <w:rPr>
          <w:rFonts w:hint="eastAsia"/>
          <w:sz w:val="30"/>
          <w:szCs w:val="30"/>
        </w:rPr>
        <w:t>辩护人李昱娇，系广东诺为律师事务所律师。</w:t>
      </w:r>
    </w:p>
    <w:p w14:paraId="744D4119" w14:textId="77777777" w:rsidR="004062D1" w:rsidRDefault="004062D1">
      <w:pPr>
        <w:spacing w:line="500" w:lineRule="atLeast"/>
        <w:ind w:firstLine="600"/>
        <w:divId w:val="934292672"/>
        <w:rPr>
          <w:rFonts w:hint="eastAsia"/>
          <w:sz w:val="30"/>
          <w:szCs w:val="30"/>
        </w:rPr>
      </w:pPr>
      <w:r>
        <w:rPr>
          <w:rFonts w:hint="eastAsia"/>
          <w:sz w:val="30"/>
          <w:szCs w:val="30"/>
        </w:rPr>
        <w:t>辩护人刘星辰，系广东诺为律师事务所律师。</w:t>
      </w:r>
    </w:p>
    <w:p w14:paraId="52C763C7" w14:textId="77777777" w:rsidR="004062D1" w:rsidRDefault="004062D1">
      <w:pPr>
        <w:spacing w:line="500" w:lineRule="atLeast"/>
        <w:ind w:firstLine="600"/>
        <w:divId w:val="1721048221"/>
        <w:rPr>
          <w:rFonts w:hint="eastAsia"/>
          <w:sz w:val="30"/>
          <w:szCs w:val="30"/>
        </w:rPr>
      </w:pPr>
      <w:r>
        <w:rPr>
          <w:rFonts w:hint="eastAsia"/>
          <w:sz w:val="30"/>
          <w:szCs w:val="30"/>
        </w:rPr>
        <w:t>被告人杨煜勋，曾用名杨煜勲，男，</w:t>
      </w:r>
      <w:r>
        <w:rPr>
          <w:rFonts w:hint="eastAsia"/>
          <w:sz w:val="30"/>
          <w:szCs w:val="30"/>
        </w:rPr>
        <w:t>1973</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日出生，汉族，文化程度大学本科，广州市第二市政工程有限公司副总经理，户籍地广东省广州市白云区，因本案于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日被取保候审。</w:t>
      </w:r>
    </w:p>
    <w:p w14:paraId="464BA155" w14:textId="77777777" w:rsidR="004062D1" w:rsidRDefault="004062D1">
      <w:pPr>
        <w:spacing w:line="500" w:lineRule="atLeast"/>
        <w:ind w:firstLine="600"/>
        <w:divId w:val="1185438713"/>
        <w:rPr>
          <w:rFonts w:hint="eastAsia"/>
          <w:sz w:val="30"/>
          <w:szCs w:val="30"/>
        </w:rPr>
      </w:pPr>
      <w:r>
        <w:rPr>
          <w:rFonts w:hint="eastAsia"/>
          <w:sz w:val="30"/>
          <w:szCs w:val="30"/>
        </w:rPr>
        <w:t>辩护人陈广兵，系广东诺为律师事务所律师。</w:t>
      </w:r>
    </w:p>
    <w:p w14:paraId="5E792420" w14:textId="77777777" w:rsidR="004062D1" w:rsidRDefault="004062D1">
      <w:pPr>
        <w:spacing w:line="500" w:lineRule="atLeast"/>
        <w:ind w:firstLine="600"/>
        <w:divId w:val="2056077655"/>
        <w:rPr>
          <w:rFonts w:hint="eastAsia"/>
          <w:sz w:val="30"/>
          <w:szCs w:val="30"/>
        </w:rPr>
      </w:pPr>
      <w:r>
        <w:rPr>
          <w:rFonts w:hint="eastAsia"/>
          <w:sz w:val="30"/>
          <w:szCs w:val="30"/>
        </w:rPr>
        <w:t>辩护人黄婷婷，系广东诺为律师事务所律师。</w:t>
      </w:r>
    </w:p>
    <w:p w14:paraId="686BCF31" w14:textId="77777777" w:rsidR="004062D1" w:rsidRDefault="004062D1">
      <w:pPr>
        <w:spacing w:line="500" w:lineRule="atLeast"/>
        <w:ind w:firstLine="600"/>
        <w:divId w:val="1313481744"/>
        <w:rPr>
          <w:rFonts w:hint="eastAsia"/>
          <w:sz w:val="30"/>
          <w:szCs w:val="30"/>
        </w:rPr>
      </w:pPr>
      <w:r>
        <w:rPr>
          <w:rFonts w:hint="eastAsia"/>
          <w:sz w:val="30"/>
          <w:szCs w:val="30"/>
        </w:rPr>
        <w:t>广州市番禺区人民检察院以穗番检公刑诉</w:t>
      </w:r>
      <w:r>
        <w:rPr>
          <w:rFonts w:hint="eastAsia"/>
          <w:sz w:val="30"/>
          <w:szCs w:val="30"/>
        </w:rPr>
        <w:t>[2017]1235</w:t>
      </w:r>
      <w:r>
        <w:rPr>
          <w:rFonts w:hint="eastAsia"/>
          <w:sz w:val="30"/>
          <w:szCs w:val="30"/>
        </w:rPr>
        <w:t>号起诉书指控被告人曹风景、司海峰、杨煜勋犯贪污罪一案，于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日向本院提起公诉。本院依法组成合议庭，公开开庭审理了本案。广州市番禺区人民检察院指派检察员王姗出庭支持公诉，被告人曹风景、司海峰、杨煜勋及辩护人李</w:t>
      </w:r>
      <w:r>
        <w:rPr>
          <w:rFonts w:hint="eastAsia"/>
          <w:sz w:val="30"/>
          <w:szCs w:val="30"/>
        </w:rPr>
        <w:lastRenderedPageBreak/>
        <w:t>平、李昱娇、陈广兵均到庭参加了诉讼。本案经延期，现已审理终结。</w:t>
      </w:r>
    </w:p>
    <w:p w14:paraId="0AF87667" w14:textId="77777777" w:rsidR="004062D1" w:rsidRDefault="004062D1">
      <w:pPr>
        <w:spacing w:line="500" w:lineRule="atLeast"/>
        <w:ind w:firstLine="600"/>
        <w:divId w:val="336157231"/>
        <w:rPr>
          <w:rFonts w:hint="eastAsia"/>
          <w:sz w:val="30"/>
          <w:szCs w:val="30"/>
        </w:rPr>
      </w:pPr>
      <w:r>
        <w:rPr>
          <w:rFonts w:hint="eastAsia"/>
          <w:sz w:val="30"/>
          <w:szCs w:val="30"/>
        </w:rPr>
        <w:t>公诉机关指控，</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被告人曹风景、司海峰、杨煜勋与同案人梁某及严某（均另案处理）在分别任职广州市第二市政工程有限公司党支部书、总经理及副总经理期间，利用担任该司领导班子负责管理该司的职务便利，经同案人严某提议并与被告人曹风景、司海峰、杨煜勋及同案人梁某合谋，安排该司办公室主任魏某（另案处理）负责具体操作，以虚列饭堂费用支出的形式侵吞该司账外资金人民币</w:t>
      </w:r>
      <w:r>
        <w:rPr>
          <w:rFonts w:hint="eastAsia"/>
          <w:sz w:val="30"/>
          <w:szCs w:val="30"/>
        </w:rPr>
        <w:t>25</w:t>
      </w:r>
      <w:r>
        <w:rPr>
          <w:rFonts w:hint="eastAsia"/>
          <w:sz w:val="30"/>
          <w:szCs w:val="30"/>
        </w:rPr>
        <w:t>万元，其中被告人曹风景与严某各分得</w:t>
      </w:r>
      <w:r>
        <w:rPr>
          <w:rFonts w:hint="eastAsia"/>
          <w:sz w:val="30"/>
          <w:szCs w:val="30"/>
        </w:rPr>
        <w:t>5</w:t>
      </w:r>
      <w:r>
        <w:rPr>
          <w:rFonts w:hint="eastAsia"/>
          <w:sz w:val="30"/>
          <w:szCs w:val="30"/>
        </w:rPr>
        <w:t>万元</w:t>
      </w:r>
      <w:r>
        <w:rPr>
          <w:rFonts w:hint="eastAsia"/>
          <w:sz w:val="30"/>
          <w:szCs w:val="30"/>
        </w:rPr>
        <w:t>;</w:t>
      </w:r>
      <w:r>
        <w:rPr>
          <w:rFonts w:hint="eastAsia"/>
          <w:sz w:val="30"/>
          <w:szCs w:val="30"/>
        </w:rPr>
        <w:t>被告人司海峰、杨煜勋与同案人梁某各分得</w:t>
      </w:r>
      <w:r>
        <w:rPr>
          <w:rFonts w:hint="eastAsia"/>
          <w:sz w:val="30"/>
          <w:szCs w:val="30"/>
        </w:rPr>
        <w:t>4</w:t>
      </w:r>
      <w:r>
        <w:rPr>
          <w:rFonts w:hint="eastAsia"/>
          <w:sz w:val="30"/>
          <w:szCs w:val="30"/>
        </w:rPr>
        <w:t>万元。公诉机关就上述事实提供了书证、证人证言、被告人的供述与辩解等。公诉机关认为，被告人曹风景、司海峰、杨煜勋身为国家工作人员，利用职务便利，非法占有公共财物，数额巨大，其行为已触犯《中华人民共和国刑法》第三百八十二条之规定，犯罪事实清楚，证据确实、充分，应当以贪污罪追究刑事责任。鉴于被告人曹风景、司海峰、杨煜勋在犯罪后主动投案，如实供述自己的罪行，根据《中华人民共和国刑法》第六十七条第一款之规定，是自首，可以从轻或减轻处罚。提请本院依法判处。</w:t>
      </w:r>
    </w:p>
    <w:p w14:paraId="78E2FA99" w14:textId="77777777" w:rsidR="004062D1" w:rsidRDefault="004062D1">
      <w:pPr>
        <w:spacing w:line="500" w:lineRule="atLeast"/>
        <w:ind w:firstLine="600"/>
        <w:divId w:val="1639532303"/>
        <w:rPr>
          <w:rFonts w:hint="eastAsia"/>
          <w:sz w:val="30"/>
          <w:szCs w:val="30"/>
        </w:rPr>
      </w:pPr>
      <w:r>
        <w:rPr>
          <w:rFonts w:hint="eastAsia"/>
          <w:sz w:val="30"/>
          <w:szCs w:val="30"/>
        </w:rPr>
        <w:t>被告人曹风景承认控罪，对起诉书指控的事实无异议。</w:t>
      </w:r>
    </w:p>
    <w:p w14:paraId="36B4ADBA" w14:textId="77777777" w:rsidR="004062D1" w:rsidRDefault="004062D1">
      <w:pPr>
        <w:spacing w:line="500" w:lineRule="atLeast"/>
        <w:ind w:firstLine="600"/>
        <w:divId w:val="900562355"/>
        <w:rPr>
          <w:rFonts w:hint="eastAsia"/>
          <w:sz w:val="30"/>
          <w:szCs w:val="30"/>
        </w:rPr>
      </w:pPr>
      <w:r>
        <w:rPr>
          <w:rFonts w:hint="eastAsia"/>
          <w:sz w:val="30"/>
          <w:szCs w:val="30"/>
        </w:rPr>
        <w:t>被告人曹风景的辩护人的辩护意见：</w:t>
      </w:r>
      <w:r>
        <w:rPr>
          <w:rFonts w:hint="eastAsia"/>
          <w:sz w:val="30"/>
          <w:szCs w:val="30"/>
        </w:rPr>
        <w:t>1</w:t>
      </w:r>
      <w:r>
        <w:rPr>
          <w:rFonts w:hint="eastAsia"/>
          <w:sz w:val="30"/>
          <w:szCs w:val="30"/>
        </w:rPr>
        <w:t>、被告人曹风景的贪污数额应当认定为其个人实际收取的五万元；</w:t>
      </w:r>
      <w:r>
        <w:rPr>
          <w:rFonts w:hint="eastAsia"/>
          <w:sz w:val="30"/>
          <w:szCs w:val="30"/>
        </w:rPr>
        <w:t>2</w:t>
      </w:r>
      <w:r>
        <w:rPr>
          <w:rFonts w:hint="eastAsia"/>
          <w:sz w:val="30"/>
          <w:szCs w:val="30"/>
        </w:rPr>
        <w:t>、被告人曹风景在共同犯罪中是从犯；</w:t>
      </w:r>
      <w:r>
        <w:rPr>
          <w:rFonts w:hint="eastAsia"/>
          <w:sz w:val="30"/>
          <w:szCs w:val="30"/>
        </w:rPr>
        <w:t>3</w:t>
      </w:r>
      <w:r>
        <w:rPr>
          <w:rFonts w:hint="eastAsia"/>
          <w:sz w:val="30"/>
          <w:szCs w:val="30"/>
        </w:rPr>
        <w:t>、被告人曹风景在犯罪后主动投案，属于自首；</w:t>
      </w:r>
      <w:r>
        <w:rPr>
          <w:rFonts w:hint="eastAsia"/>
          <w:sz w:val="30"/>
          <w:szCs w:val="30"/>
        </w:rPr>
        <w:t>4</w:t>
      </w:r>
      <w:r>
        <w:rPr>
          <w:rFonts w:hint="eastAsia"/>
          <w:sz w:val="30"/>
          <w:szCs w:val="30"/>
        </w:rPr>
        <w:t>、被告人已向广州市第二市政工程有限公司退回赃款</w:t>
      </w:r>
      <w:r>
        <w:rPr>
          <w:rFonts w:hint="eastAsia"/>
          <w:sz w:val="30"/>
          <w:szCs w:val="30"/>
        </w:rPr>
        <w:t>5</w:t>
      </w:r>
      <w:r>
        <w:rPr>
          <w:rFonts w:hint="eastAsia"/>
          <w:sz w:val="30"/>
          <w:szCs w:val="30"/>
        </w:rPr>
        <w:t>万元；</w:t>
      </w:r>
      <w:r>
        <w:rPr>
          <w:rFonts w:hint="eastAsia"/>
          <w:sz w:val="30"/>
          <w:szCs w:val="30"/>
        </w:rPr>
        <w:t>5</w:t>
      </w:r>
      <w:r>
        <w:rPr>
          <w:rFonts w:hint="eastAsia"/>
          <w:sz w:val="30"/>
          <w:szCs w:val="30"/>
        </w:rPr>
        <w:t>、被告人是初犯、偶犯；</w:t>
      </w:r>
      <w:r>
        <w:rPr>
          <w:rFonts w:hint="eastAsia"/>
          <w:sz w:val="30"/>
          <w:szCs w:val="30"/>
        </w:rPr>
        <w:t>6</w:t>
      </w:r>
      <w:r>
        <w:rPr>
          <w:rFonts w:hint="eastAsia"/>
          <w:sz w:val="30"/>
          <w:szCs w:val="30"/>
        </w:rPr>
        <w:t>、被告人身体状况欠佳。综上，请求对被告人免予刑事处罚或判处三年以下有期徒刑并适用缓刑。</w:t>
      </w:r>
    </w:p>
    <w:p w14:paraId="4C799302" w14:textId="77777777" w:rsidR="004062D1" w:rsidRDefault="004062D1">
      <w:pPr>
        <w:spacing w:line="500" w:lineRule="atLeast"/>
        <w:ind w:firstLine="600"/>
        <w:divId w:val="1873152991"/>
        <w:rPr>
          <w:rFonts w:hint="eastAsia"/>
          <w:sz w:val="30"/>
          <w:szCs w:val="30"/>
        </w:rPr>
      </w:pPr>
      <w:r>
        <w:rPr>
          <w:rFonts w:hint="eastAsia"/>
          <w:sz w:val="30"/>
          <w:szCs w:val="30"/>
        </w:rPr>
        <w:t>被告人司海峰称其因不懂法律，收取了公司的账外资金，其表示认罪、悔罪。</w:t>
      </w:r>
    </w:p>
    <w:p w14:paraId="6F0996C7" w14:textId="77777777" w:rsidR="004062D1" w:rsidRDefault="004062D1">
      <w:pPr>
        <w:spacing w:line="500" w:lineRule="atLeast"/>
        <w:ind w:firstLine="600"/>
        <w:divId w:val="2126121580"/>
        <w:rPr>
          <w:rFonts w:hint="eastAsia"/>
          <w:sz w:val="30"/>
          <w:szCs w:val="30"/>
        </w:rPr>
      </w:pPr>
      <w:r>
        <w:rPr>
          <w:rFonts w:hint="eastAsia"/>
          <w:sz w:val="30"/>
          <w:szCs w:val="30"/>
        </w:rPr>
        <w:t>被告人司海峰的辩护人的辩护意见：</w:t>
      </w:r>
      <w:r>
        <w:rPr>
          <w:rFonts w:hint="eastAsia"/>
          <w:sz w:val="30"/>
          <w:szCs w:val="30"/>
        </w:rPr>
        <w:t>1</w:t>
      </w:r>
      <w:r>
        <w:rPr>
          <w:rFonts w:hint="eastAsia"/>
          <w:sz w:val="30"/>
          <w:szCs w:val="30"/>
        </w:rPr>
        <w:t>、被告人司海峰因不懂法律，收取</w:t>
      </w:r>
      <w:r>
        <w:rPr>
          <w:rFonts w:hint="eastAsia"/>
          <w:sz w:val="30"/>
          <w:szCs w:val="30"/>
        </w:rPr>
        <w:t>4</w:t>
      </w:r>
      <w:r>
        <w:rPr>
          <w:rFonts w:hint="eastAsia"/>
          <w:sz w:val="30"/>
          <w:szCs w:val="30"/>
        </w:rPr>
        <w:t>万元年薪补偿；</w:t>
      </w:r>
      <w:r>
        <w:rPr>
          <w:rFonts w:hint="eastAsia"/>
          <w:sz w:val="30"/>
          <w:szCs w:val="30"/>
        </w:rPr>
        <w:t>2</w:t>
      </w:r>
      <w:r>
        <w:rPr>
          <w:rFonts w:hint="eastAsia"/>
          <w:sz w:val="30"/>
          <w:szCs w:val="30"/>
        </w:rPr>
        <w:t>、被告人司海峰在犯罪后主动投案，属于自首，且认罪悔罪；</w:t>
      </w:r>
      <w:r>
        <w:rPr>
          <w:rFonts w:hint="eastAsia"/>
          <w:sz w:val="30"/>
          <w:szCs w:val="30"/>
        </w:rPr>
        <w:t>3</w:t>
      </w:r>
      <w:r>
        <w:rPr>
          <w:rFonts w:hint="eastAsia"/>
          <w:sz w:val="30"/>
          <w:szCs w:val="30"/>
        </w:rPr>
        <w:t>、被告人已向广州市第二市政工程有限公司退回赃款</w:t>
      </w:r>
      <w:r>
        <w:rPr>
          <w:rFonts w:hint="eastAsia"/>
          <w:sz w:val="30"/>
          <w:szCs w:val="30"/>
        </w:rPr>
        <w:t>4</w:t>
      </w:r>
      <w:r>
        <w:rPr>
          <w:rFonts w:hint="eastAsia"/>
          <w:sz w:val="30"/>
          <w:szCs w:val="30"/>
        </w:rPr>
        <w:t>万元；</w:t>
      </w:r>
      <w:r>
        <w:rPr>
          <w:rFonts w:hint="eastAsia"/>
          <w:sz w:val="30"/>
          <w:szCs w:val="30"/>
        </w:rPr>
        <w:t>4</w:t>
      </w:r>
      <w:r>
        <w:rPr>
          <w:rFonts w:hint="eastAsia"/>
          <w:sz w:val="30"/>
          <w:szCs w:val="30"/>
        </w:rPr>
        <w:t>、被告人是初犯，认罪、悔罪态度好。综上，请求对被告人从轻、减轻或免予刑事处罚。</w:t>
      </w:r>
    </w:p>
    <w:p w14:paraId="5DEA5570" w14:textId="77777777" w:rsidR="004062D1" w:rsidRDefault="004062D1">
      <w:pPr>
        <w:spacing w:line="500" w:lineRule="atLeast"/>
        <w:ind w:firstLine="600"/>
        <w:divId w:val="1402799920"/>
        <w:rPr>
          <w:rFonts w:hint="eastAsia"/>
          <w:sz w:val="30"/>
          <w:szCs w:val="30"/>
        </w:rPr>
      </w:pPr>
      <w:r>
        <w:rPr>
          <w:rFonts w:hint="eastAsia"/>
          <w:sz w:val="30"/>
          <w:szCs w:val="30"/>
        </w:rPr>
        <w:t>被告人杨煜勋称其因不懂法律，收取了公司的账外资金，其表示认罪、悔罪。</w:t>
      </w:r>
    </w:p>
    <w:p w14:paraId="01DCA15A" w14:textId="77777777" w:rsidR="004062D1" w:rsidRDefault="004062D1">
      <w:pPr>
        <w:spacing w:line="500" w:lineRule="atLeast"/>
        <w:ind w:firstLine="600"/>
        <w:divId w:val="956371620"/>
        <w:rPr>
          <w:rFonts w:hint="eastAsia"/>
          <w:sz w:val="30"/>
          <w:szCs w:val="30"/>
        </w:rPr>
      </w:pPr>
      <w:r>
        <w:rPr>
          <w:rFonts w:hint="eastAsia"/>
          <w:sz w:val="30"/>
          <w:szCs w:val="30"/>
        </w:rPr>
        <w:t>被告人杨煜勋的辩护人的辩护意见：</w:t>
      </w:r>
      <w:r>
        <w:rPr>
          <w:rFonts w:hint="eastAsia"/>
          <w:sz w:val="30"/>
          <w:szCs w:val="30"/>
        </w:rPr>
        <w:t>1</w:t>
      </w:r>
      <w:r>
        <w:rPr>
          <w:rFonts w:hint="eastAsia"/>
          <w:sz w:val="30"/>
          <w:szCs w:val="30"/>
        </w:rPr>
        <w:t>、被告人杨煜勋因不懂法律，收取</w:t>
      </w:r>
      <w:r>
        <w:rPr>
          <w:rFonts w:hint="eastAsia"/>
          <w:sz w:val="30"/>
          <w:szCs w:val="30"/>
        </w:rPr>
        <w:t>4</w:t>
      </w:r>
      <w:r>
        <w:rPr>
          <w:rFonts w:hint="eastAsia"/>
          <w:sz w:val="30"/>
          <w:szCs w:val="30"/>
        </w:rPr>
        <w:t>万元年薪补偿；</w:t>
      </w:r>
      <w:r>
        <w:rPr>
          <w:rFonts w:hint="eastAsia"/>
          <w:sz w:val="30"/>
          <w:szCs w:val="30"/>
        </w:rPr>
        <w:t>2</w:t>
      </w:r>
      <w:r>
        <w:rPr>
          <w:rFonts w:hint="eastAsia"/>
          <w:sz w:val="30"/>
          <w:szCs w:val="30"/>
        </w:rPr>
        <w:t>、被告人杨煜勋在犯罪后主动投案，属于自首，且认罪悔罪；</w:t>
      </w:r>
      <w:r>
        <w:rPr>
          <w:rFonts w:hint="eastAsia"/>
          <w:sz w:val="30"/>
          <w:szCs w:val="30"/>
        </w:rPr>
        <w:t>3</w:t>
      </w:r>
      <w:r>
        <w:rPr>
          <w:rFonts w:hint="eastAsia"/>
          <w:sz w:val="30"/>
          <w:szCs w:val="30"/>
        </w:rPr>
        <w:t>、被告人已向广州市第二市政工程有限公司退回赃款</w:t>
      </w:r>
      <w:r>
        <w:rPr>
          <w:rFonts w:hint="eastAsia"/>
          <w:sz w:val="30"/>
          <w:szCs w:val="30"/>
        </w:rPr>
        <w:t>4</w:t>
      </w:r>
      <w:r>
        <w:rPr>
          <w:rFonts w:hint="eastAsia"/>
          <w:sz w:val="30"/>
          <w:szCs w:val="30"/>
        </w:rPr>
        <w:t>万元；</w:t>
      </w:r>
      <w:r>
        <w:rPr>
          <w:rFonts w:hint="eastAsia"/>
          <w:sz w:val="30"/>
          <w:szCs w:val="30"/>
        </w:rPr>
        <w:t>4</w:t>
      </w:r>
      <w:r>
        <w:rPr>
          <w:rFonts w:hint="eastAsia"/>
          <w:sz w:val="30"/>
          <w:szCs w:val="30"/>
        </w:rPr>
        <w:t>、被告人是初犯，认罪、悔罪态度好。综上，请求对被告人从轻、减轻或免予刑事处罚。</w:t>
      </w:r>
    </w:p>
    <w:p w14:paraId="0826B03F" w14:textId="77777777" w:rsidR="004062D1" w:rsidRDefault="004062D1">
      <w:pPr>
        <w:spacing w:line="500" w:lineRule="atLeast"/>
        <w:ind w:firstLine="600"/>
        <w:divId w:val="795804805"/>
        <w:rPr>
          <w:rFonts w:hint="eastAsia"/>
          <w:sz w:val="30"/>
          <w:szCs w:val="30"/>
        </w:rPr>
      </w:pPr>
      <w:r>
        <w:rPr>
          <w:rFonts w:hint="eastAsia"/>
          <w:sz w:val="30"/>
          <w:szCs w:val="30"/>
        </w:rPr>
        <w:t>经审理查明，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被告人曹风景、司海峰、杨煜勋与同案人梁某及严某（均另案处理）在分别任职广州市第二市政工程有限公司党支部书、总经理及副总经理期间，利用担任该司领导班子负责管理该司的职务便利，经同案人严某提议并与被告人曹风景、司海峰、杨煜勋及同案人梁某合谋，安排该司办公室主任魏某（另案处理）负责具体操作，以虚列饭堂费用支出的形式侵吞该司账外资金人民币</w:t>
      </w:r>
      <w:r>
        <w:rPr>
          <w:rFonts w:hint="eastAsia"/>
          <w:sz w:val="30"/>
          <w:szCs w:val="30"/>
        </w:rPr>
        <w:t>25</w:t>
      </w:r>
      <w:r>
        <w:rPr>
          <w:rFonts w:hint="eastAsia"/>
          <w:sz w:val="30"/>
          <w:szCs w:val="30"/>
        </w:rPr>
        <w:t>万元，其中被告人曹风景与严某各分得</w:t>
      </w:r>
      <w:r>
        <w:rPr>
          <w:rFonts w:hint="eastAsia"/>
          <w:sz w:val="30"/>
          <w:szCs w:val="30"/>
        </w:rPr>
        <w:t>5</w:t>
      </w:r>
      <w:r>
        <w:rPr>
          <w:rFonts w:hint="eastAsia"/>
          <w:sz w:val="30"/>
          <w:szCs w:val="30"/>
        </w:rPr>
        <w:t>万元</w:t>
      </w:r>
      <w:r>
        <w:rPr>
          <w:rFonts w:hint="eastAsia"/>
          <w:sz w:val="30"/>
          <w:szCs w:val="30"/>
        </w:rPr>
        <w:t>;</w:t>
      </w:r>
      <w:r>
        <w:rPr>
          <w:rFonts w:hint="eastAsia"/>
          <w:sz w:val="30"/>
          <w:szCs w:val="30"/>
        </w:rPr>
        <w:t>被告人司海峰、杨煜勋与同案人梁某各分得</w:t>
      </w:r>
      <w:r>
        <w:rPr>
          <w:rFonts w:hint="eastAsia"/>
          <w:sz w:val="30"/>
          <w:szCs w:val="30"/>
        </w:rPr>
        <w:t>4</w:t>
      </w:r>
      <w:r>
        <w:rPr>
          <w:rFonts w:hint="eastAsia"/>
          <w:sz w:val="30"/>
          <w:szCs w:val="30"/>
        </w:rPr>
        <w:t>万元。</w:t>
      </w:r>
    </w:p>
    <w:p w14:paraId="4F441D5B" w14:textId="77777777" w:rsidR="004062D1" w:rsidRDefault="004062D1">
      <w:pPr>
        <w:spacing w:line="500" w:lineRule="atLeast"/>
        <w:ind w:firstLine="600"/>
        <w:divId w:val="1948661626"/>
        <w:rPr>
          <w:rFonts w:hint="eastAsia"/>
          <w:sz w:val="30"/>
          <w:szCs w:val="30"/>
        </w:rPr>
      </w:pPr>
      <w:r>
        <w:rPr>
          <w:rFonts w:hint="eastAsia"/>
          <w:sz w:val="30"/>
          <w:szCs w:val="30"/>
        </w:rPr>
        <w:t>案发后，被告人曹风景已向广州市第二市政工程有限公司退出赃款</w:t>
      </w:r>
      <w:r>
        <w:rPr>
          <w:rFonts w:hint="eastAsia"/>
          <w:sz w:val="30"/>
          <w:szCs w:val="30"/>
        </w:rPr>
        <w:t>5</w:t>
      </w:r>
      <w:r>
        <w:rPr>
          <w:rFonts w:hint="eastAsia"/>
          <w:sz w:val="30"/>
          <w:szCs w:val="30"/>
        </w:rPr>
        <w:t>万元，被告人司海峰、杨煜勋已各自向广州市第二市政工程有限公司退出赃款</w:t>
      </w:r>
      <w:r>
        <w:rPr>
          <w:rFonts w:hint="eastAsia"/>
          <w:sz w:val="30"/>
          <w:szCs w:val="30"/>
        </w:rPr>
        <w:t>4</w:t>
      </w:r>
      <w:r>
        <w:rPr>
          <w:rFonts w:hint="eastAsia"/>
          <w:sz w:val="30"/>
          <w:szCs w:val="30"/>
        </w:rPr>
        <w:t>万元。</w:t>
      </w:r>
    </w:p>
    <w:p w14:paraId="03270CEF" w14:textId="77777777" w:rsidR="004062D1" w:rsidRDefault="004062D1">
      <w:pPr>
        <w:spacing w:line="500" w:lineRule="atLeast"/>
        <w:ind w:firstLine="600"/>
        <w:divId w:val="1605456080"/>
        <w:rPr>
          <w:rFonts w:hint="eastAsia"/>
          <w:sz w:val="30"/>
          <w:szCs w:val="30"/>
        </w:rPr>
      </w:pPr>
      <w:r>
        <w:rPr>
          <w:rFonts w:hint="eastAsia"/>
          <w:sz w:val="30"/>
          <w:szCs w:val="30"/>
        </w:rPr>
        <w:t>上述事实，被告人曹风景、司海峰、杨煜勋在庭审中亦无异议，并有证人严某、魏某、梁某、艾某、钟某的证言，被告人曹风景、司海峰、杨煜勋的供述，辨认笔录，破案经过，关于本案指定管辖的批复，广州市第二市政工程有限公司出具的关于三被告人的职务说明、职务任免通知及营业执照、组织机构代码证、商事登记信息等工商登记资料，广州市市政集团有限公司《关于</w:t>
      </w:r>
      <w:r>
        <w:rPr>
          <w:rFonts w:hint="eastAsia"/>
          <w:sz w:val="30"/>
          <w:szCs w:val="30"/>
        </w:rPr>
        <w:t>2013</w:t>
      </w:r>
      <w:r>
        <w:rPr>
          <w:rFonts w:hint="eastAsia"/>
          <w:sz w:val="30"/>
          <w:szCs w:val="30"/>
        </w:rPr>
        <w:t>年度直属企业经营者年薪考核兑现通知》，</w:t>
      </w:r>
      <w:r>
        <w:rPr>
          <w:rFonts w:hint="eastAsia"/>
          <w:sz w:val="30"/>
          <w:szCs w:val="30"/>
        </w:rPr>
        <w:t>25</w:t>
      </w:r>
      <w:r>
        <w:rPr>
          <w:rFonts w:hint="eastAsia"/>
          <w:sz w:val="30"/>
          <w:szCs w:val="30"/>
        </w:rPr>
        <w:t>万元费用支出申请复印件，广州市第二市政工程有限公司情况说明及被告人退赃银行凭证等证据证实，足以认定。</w:t>
      </w:r>
    </w:p>
    <w:p w14:paraId="0C27F210" w14:textId="77777777" w:rsidR="004062D1" w:rsidRDefault="004062D1">
      <w:pPr>
        <w:spacing w:line="500" w:lineRule="atLeast"/>
        <w:ind w:firstLine="600"/>
        <w:divId w:val="1598563430"/>
        <w:rPr>
          <w:rFonts w:hint="eastAsia"/>
          <w:sz w:val="30"/>
          <w:szCs w:val="30"/>
        </w:rPr>
      </w:pPr>
      <w:r>
        <w:rPr>
          <w:rFonts w:hint="eastAsia"/>
          <w:sz w:val="30"/>
          <w:szCs w:val="30"/>
        </w:rPr>
        <w:t>被告人曹风景的辩护人提出被告人曹风景在共同犯罪中是从犯，且犯罪数额应认定为</w:t>
      </w:r>
      <w:r>
        <w:rPr>
          <w:rFonts w:hint="eastAsia"/>
          <w:sz w:val="30"/>
          <w:szCs w:val="30"/>
        </w:rPr>
        <w:t>5</w:t>
      </w:r>
      <w:r>
        <w:rPr>
          <w:rFonts w:hint="eastAsia"/>
          <w:sz w:val="30"/>
          <w:szCs w:val="30"/>
        </w:rPr>
        <w:t>万元，经查，</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被告人曹风景、司海峰、杨煜勋在该公司领导班子会议中，经同案人严某提议后，一致同意从该公司账外资金中支取现金用来发放“年薪补偿”，会议后，由魏某等人通过虚构饭堂支出的方式套取公司账外资金</w:t>
      </w:r>
      <w:r>
        <w:rPr>
          <w:rFonts w:hint="eastAsia"/>
          <w:sz w:val="30"/>
          <w:szCs w:val="30"/>
        </w:rPr>
        <w:t>25</w:t>
      </w:r>
      <w:r>
        <w:rPr>
          <w:rFonts w:hint="eastAsia"/>
          <w:sz w:val="30"/>
          <w:szCs w:val="30"/>
        </w:rPr>
        <w:t>万元，用于发放“年薪补偿”，上述事实有三名被告人的供述、同案人的供述及证人魏某的证言等予以证实，足以认定。故三名被告人明知“年薪补偿”并非正常发放薪酬的行为，仍与其他同案人共同决定发放该款项，并实际共同占有了上述款项，其三人与其他同案人共同侵占公共财物的行为应构成贪污的共同犯罪，且对其等不宜区分主从犯；被告人曹风景对共同贪污的数额应承担法律责任，而非以其个人分得的赃款认定，辩护人的上述辩护意见理据不足，本院不予采纳。</w:t>
      </w:r>
    </w:p>
    <w:p w14:paraId="737DFCFE" w14:textId="77777777" w:rsidR="004062D1" w:rsidRDefault="004062D1">
      <w:pPr>
        <w:spacing w:line="500" w:lineRule="atLeast"/>
        <w:ind w:firstLine="600"/>
        <w:divId w:val="1803384429"/>
        <w:rPr>
          <w:rFonts w:hint="eastAsia"/>
          <w:sz w:val="30"/>
          <w:szCs w:val="30"/>
        </w:rPr>
      </w:pPr>
      <w:r>
        <w:rPr>
          <w:rFonts w:hint="eastAsia"/>
          <w:sz w:val="30"/>
          <w:szCs w:val="30"/>
        </w:rPr>
        <w:t>本院认为，被告人曹风景、司海峰、杨煜勋无视国家法律，身为国家工作人员，与他人共谋，利用职务便利，非法占有公共财物，数额巨大，其行为已构成贪污罪，依法应当对其适用“三年以上十年以下有期徒刑，并处罚金或者没收财产”的量刑幅度予以处罚。鉴于被告人曹风景、司海峰、杨煜勋犯罪以后自动投案，如实供述自己的罪行，是自首，依法可以减轻处罚。被告人曹风景、司海峰、杨煜勋已退出所得赃款，可以酌情从轻处罚。各辩护人的辩护意见符合本案事实的部分，本院予以采纳。但要求对三被告人免予刑事处罚的量刑建议理据不足，本院不予采纳。本院根据前述法定刑幅度、法定的量刑情节、酌定的量刑情节，并综合考虑三被告人犯罪的具体事实、认罪态度等因素决定对三被告人减轻处罚并适用缓刑。依照《中华人民共和国刑法》第三百八十二条、第三百八十三条第一款第（二）项、第六十七条第一款、第七十二条、第七十三条、第五十二条、第五十三条及《最高人民法院、最高人民检察院关于办理贪污贿赂刑事案件适用法律若干问题的解释》第二条第一款、第十九条的规定，判决如下：</w:t>
      </w:r>
    </w:p>
    <w:p w14:paraId="435FA169" w14:textId="77777777" w:rsidR="004062D1" w:rsidRDefault="004062D1">
      <w:pPr>
        <w:spacing w:line="500" w:lineRule="atLeast"/>
        <w:ind w:firstLine="600"/>
        <w:divId w:val="1419137254"/>
        <w:rPr>
          <w:rFonts w:hint="eastAsia"/>
          <w:sz w:val="30"/>
          <w:szCs w:val="30"/>
        </w:rPr>
      </w:pPr>
      <w:r>
        <w:rPr>
          <w:rFonts w:hint="eastAsia"/>
          <w:sz w:val="30"/>
          <w:szCs w:val="30"/>
        </w:rPr>
        <w:t>一、被告人曹风景犯贪污罪，判处有期徒刑一年，缓刑一年六个月，并处罚金十万元（缓刑考验期自本判决确定之日起计算；罚金应于本判决发生法律效力次日起十日内缴纳，上缴国库）。</w:t>
      </w:r>
    </w:p>
    <w:p w14:paraId="46C02185" w14:textId="77777777" w:rsidR="004062D1" w:rsidRDefault="004062D1">
      <w:pPr>
        <w:spacing w:line="500" w:lineRule="atLeast"/>
        <w:ind w:firstLine="600"/>
        <w:divId w:val="972948981"/>
        <w:rPr>
          <w:rFonts w:hint="eastAsia"/>
          <w:sz w:val="30"/>
          <w:szCs w:val="30"/>
        </w:rPr>
      </w:pPr>
      <w:r>
        <w:rPr>
          <w:rFonts w:hint="eastAsia"/>
          <w:sz w:val="30"/>
          <w:szCs w:val="30"/>
        </w:rPr>
        <w:t>二、被告人司海峰犯贪污罪，判处有期徒刑十一个月，缓刑一年五个月，并处罚金十万元（缓刑考验期自本判决确定之日起计算；罚金应于本判决发生法律效力次日起十日内缴纳，上缴国库）。</w:t>
      </w:r>
    </w:p>
    <w:p w14:paraId="53D2C621" w14:textId="77777777" w:rsidR="004062D1" w:rsidRDefault="004062D1">
      <w:pPr>
        <w:spacing w:line="500" w:lineRule="atLeast"/>
        <w:ind w:firstLine="600"/>
        <w:divId w:val="273290214"/>
        <w:rPr>
          <w:rFonts w:hint="eastAsia"/>
          <w:sz w:val="30"/>
          <w:szCs w:val="30"/>
        </w:rPr>
      </w:pPr>
      <w:r>
        <w:rPr>
          <w:rFonts w:hint="eastAsia"/>
          <w:sz w:val="30"/>
          <w:szCs w:val="30"/>
        </w:rPr>
        <w:t>三、被告人杨煜勋犯贪污罪，判处有期徒刑十一个月，缓刑一年五个月，并处罚金十万元（缓刑考验期自本判决确定之日起计算；罚金应于本判决发生法律效力次日起十日内缴纳，上缴国库）。</w:t>
      </w:r>
    </w:p>
    <w:p w14:paraId="5807BF85" w14:textId="77777777" w:rsidR="004062D1" w:rsidRDefault="004062D1">
      <w:pPr>
        <w:spacing w:line="500" w:lineRule="atLeast"/>
        <w:ind w:firstLine="600"/>
        <w:divId w:val="1629042749"/>
        <w:rPr>
          <w:rFonts w:hint="eastAsia"/>
          <w:sz w:val="30"/>
          <w:szCs w:val="30"/>
        </w:rPr>
      </w:pPr>
      <w:r>
        <w:rPr>
          <w:rFonts w:hint="eastAsia"/>
          <w:sz w:val="30"/>
          <w:szCs w:val="30"/>
        </w:rPr>
        <w:t>如不服本判决，可在接到判决书的第二日起十日内，通过本院或者直接向广东省广州市中级人民法院提出上诉。书面上诉应当提交上诉状正本一份，副本二份。</w:t>
      </w:r>
    </w:p>
    <w:p w14:paraId="3C4B41DC" w14:textId="77777777" w:rsidR="004062D1" w:rsidRDefault="004062D1">
      <w:pPr>
        <w:spacing w:line="500" w:lineRule="atLeast"/>
        <w:jc w:val="right"/>
        <w:divId w:val="159732949"/>
        <w:rPr>
          <w:rFonts w:hint="eastAsia"/>
          <w:sz w:val="30"/>
          <w:szCs w:val="30"/>
        </w:rPr>
      </w:pPr>
      <w:r>
        <w:rPr>
          <w:rFonts w:hint="eastAsia"/>
          <w:sz w:val="30"/>
          <w:szCs w:val="30"/>
        </w:rPr>
        <w:t>审　判　长　　段培哲</w:t>
      </w:r>
    </w:p>
    <w:p w14:paraId="2E2A6805" w14:textId="77777777" w:rsidR="004062D1" w:rsidRDefault="004062D1">
      <w:pPr>
        <w:spacing w:line="500" w:lineRule="atLeast"/>
        <w:jc w:val="right"/>
        <w:divId w:val="374819613"/>
        <w:rPr>
          <w:rFonts w:hint="eastAsia"/>
          <w:sz w:val="30"/>
          <w:szCs w:val="30"/>
        </w:rPr>
      </w:pPr>
      <w:r>
        <w:rPr>
          <w:rFonts w:hint="eastAsia"/>
          <w:sz w:val="30"/>
          <w:szCs w:val="30"/>
        </w:rPr>
        <w:t>人民陪审员　　梁国华</w:t>
      </w:r>
    </w:p>
    <w:p w14:paraId="2BE54C27" w14:textId="77777777" w:rsidR="004062D1" w:rsidRDefault="004062D1">
      <w:pPr>
        <w:spacing w:line="500" w:lineRule="atLeast"/>
        <w:jc w:val="right"/>
        <w:divId w:val="1078985411"/>
        <w:rPr>
          <w:rFonts w:hint="eastAsia"/>
          <w:sz w:val="30"/>
          <w:szCs w:val="30"/>
        </w:rPr>
      </w:pPr>
      <w:r>
        <w:rPr>
          <w:rFonts w:hint="eastAsia"/>
          <w:sz w:val="30"/>
          <w:szCs w:val="30"/>
        </w:rPr>
        <w:t>人民陪审员　　何伟峰</w:t>
      </w:r>
    </w:p>
    <w:p w14:paraId="16A740D3" w14:textId="77777777" w:rsidR="004062D1" w:rsidRDefault="004062D1">
      <w:pPr>
        <w:spacing w:line="500" w:lineRule="atLeast"/>
        <w:jc w:val="right"/>
        <w:divId w:val="2008241892"/>
        <w:rPr>
          <w:rFonts w:hint="eastAsia"/>
          <w:sz w:val="30"/>
          <w:szCs w:val="30"/>
        </w:rPr>
      </w:pPr>
      <w:r>
        <w:rPr>
          <w:rFonts w:hint="eastAsia"/>
          <w:sz w:val="30"/>
          <w:szCs w:val="30"/>
        </w:rPr>
        <w:t>二〇一八年七月二十日</w:t>
      </w:r>
    </w:p>
    <w:p w14:paraId="296E8B29" w14:textId="77777777" w:rsidR="004062D1" w:rsidRDefault="004062D1">
      <w:pPr>
        <w:spacing w:line="500" w:lineRule="atLeast"/>
        <w:jc w:val="right"/>
        <w:divId w:val="422922351"/>
        <w:rPr>
          <w:rFonts w:hint="eastAsia"/>
          <w:sz w:val="30"/>
          <w:szCs w:val="30"/>
        </w:rPr>
      </w:pPr>
      <w:r>
        <w:rPr>
          <w:rFonts w:hint="eastAsia"/>
          <w:sz w:val="30"/>
          <w:szCs w:val="30"/>
        </w:rPr>
        <w:t>书　记　员　　黄秋霞</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F54F2F" w14:textId="77777777" w:rsidR="00391F20" w:rsidRDefault="00391F20" w:rsidP="00391F20">
      <w:pPr>
        <w:rPr>
          <w:rFonts w:hint="eastAsia"/>
        </w:rPr>
      </w:pPr>
      <w:r>
        <w:separator/>
      </w:r>
    </w:p>
  </w:endnote>
  <w:endnote w:type="continuationSeparator" w:id="0">
    <w:p w14:paraId="28E071DF" w14:textId="77777777" w:rsidR="00391F20" w:rsidRDefault="00391F20" w:rsidP="00391F2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22DF4" w14:textId="77777777" w:rsidR="00391F20" w:rsidRDefault="00391F20" w:rsidP="00391F20">
      <w:pPr>
        <w:rPr>
          <w:rFonts w:hint="eastAsia"/>
        </w:rPr>
      </w:pPr>
      <w:r>
        <w:separator/>
      </w:r>
    </w:p>
  </w:footnote>
  <w:footnote w:type="continuationSeparator" w:id="0">
    <w:p w14:paraId="7496A552" w14:textId="77777777" w:rsidR="00391F20" w:rsidRDefault="00391F20" w:rsidP="00391F2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91F20"/>
    <w:rsid w:val="00391F20"/>
    <w:rsid w:val="004062D1"/>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539CD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91F20"/>
    <w:pPr>
      <w:tabs>
        <w:tab w:val="center" w:pos="4153"/>
        <w:tab w:val="right" w:pos="8306"/>
      </w:tabs>
      <w:snapToGrid w:val="0"/>
      <w:jc w:val="center"/>
    </w:pPr>
    <w:rPr>
      <w:sz w:val="18"/>
      <w:szCs w:val="18"/>
    </w:rPr>
  </w:style>
  <w:style w:type="character" w:customStyle="1" w:styleId="a4">
    <w:name w:val="页眉 字符"/>
    <w:basedOn w:val="a0"/>
    <w:link w:val="a3"/>
    <w:uiPriority w:val="99"/>
    <w:rsid w:val="00391F20"/>
    <w:rPr>
      <w:rFonts w:ascii="宋体" w:eastAsia="宋体" w:hAnsi="宋体" w:cs="宋体"/>
      <w:sz w:val="18"/>
      <w:szCs w:val="18"/>
    </w:rPr>
  </w:style>
  <w:style w:type="paragraph" w:styleId="a5">
    <w:name w:val="footer"/>
    <w:basedOn w:val="a"/>
    <w:link w:val="a6"/>
    <w:uiPriority w:val="99"/>
    <w:unhideWhenUsed/>
    <w:rsid w:val="00391F20"/>
    <w:pPr>
      <w:tabs>
        <w:tab w:val="center" w:pos="4153"/>
        <w:tab w:val="right" w:pos="8306"/>
      </w:tabs>
      <w:snapToGrid w:val="0"/>
    </w:pPr>
    <w:rPr>
      <w:sz w:val="18"/>
      <w:szCs w:val="18"/>
    </w:rPr>
  </w:style>
  <w:style w:type="character" w:customStyle="1" w:styleId="a6">
    <w:name w:val="页脚 字符"/>
    <w:basedOn w:val="a0"/>
    <w:link w:val="a5"/>
    <w:uiPriority w:val="99"/>
    <w:rsid w:val="00391F2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732949">
      <w:marLeft w:val="0"/>
      <w:marRight w:val="720"/>
      <w:marTop w:val="10"/>
      <w:marBottom w:val="10"/>
      <w:divBdr>
        <w:top w:val="none" w:sz="0" w:space="0" w:color="auto"/>
        <w:left w:val="none" w:sz="0" w:space="0" w:color="auto"/>
        <w:bottom w:val="none" w:sz="0" w:space="0" w:color="auto"/>
        <w:right w:val="none" w:sz="0" w:space="0" w:color="auto"/>
      </w:divBdr>
    </w:div>
    <w:div w:id="273290214">
      <w:marLeft w:val="0"/>
      <w:marRight w:val="0"/>
      <w:marTop w:val="10"/>
      <w:marBottom w:val="10"/>
      <w:divBdr>
        <w:top w:val="none" w:sz="0" w:space="0" w:color="auto"/>
        <w:left w:val="none" w:sz="0" w:space="0" w:color="auto"/>
        <w:bottom w:val="none" w:sz="0" w:space="0" w:color="auto"/>
        <w:right w:val="none" w:sz="0" w:space="0" w:color="auto"/>
      </w:divBdr>
    </w:div>
    <w:div w:id="336157231">
      <w:marLeft w:val="0"/>
      <w:marRight w:val="0"/>
      <w:marTop w:val="10"/>
      <w:marBottom w:val="10"/>
      <w:divBdr>
        <w:top w:val="none" w:sz="0" w:space="0" w:color="auto"/>
        <w:left w:val="none" w:sz="0" w:space="0" w:color="auto"/>
        <w:bottom w:val="none" w:sz="0" w:space="0" w:color="auto"/>
        <w:right w:val="none" w:sz="0" w:space="0" w:color="auto"/>
      </w:divBdr>
    </w:div>
    <w:div w:id="340277210">
      <w:marLeft w:val="0"/>
      <w:marRight w:val="0"/>
      <w:marTop w:val="10"/>
      <w:marBottom w:val="10"/>
      <w:divBdr>
        <w:top w:val="none" w:sz="0" w:space="0" w:color="auto"/>
        <w:left w:val="none" w:sz="0" w:space="0" w:color="auto"/>
        <w:bottom w:val="none" w:sz="0" w:space="0" w:color="auto"/>
        <w:right w:val="none" w:sz="0" w:space="0" w:color="auto"/>
      </w:divBdr>
    </w:div>
    <w:div w:id="374819613">
      <w:marLeft w:val="0"/>
      <w:marRight w:val="720"/>
      <w:marTop w:val="10"/>
      <w:marBottom w:val="10"/>
      <w:divBdr>
        <w:top w:val="none" w:sz="0" w:space="0" w:color="auto"/>
        <w:left w:val="none" w:sz="0" w:space="0" w:color="auto"/>
        <w:bottom w:val="none" w:sz="0" w:space="0" w:color="auto"/>
        <w:right w:val="none" w:sz="0" w:space="0" w:color="auto"/>
      </w:divBdr>
    </w:div>
    <w:div w:id="422922351">
      <w:marLeft w:val="0"/>
      <w:marRight w:val="720"/>
      <w:marTop w:val="10"/>
      <w:marBottom w:val="10"/>
      <w:divBdr>
        <w:top w:val="none" w:sz="0" w:space="0" w:color="auto"/>
        <w:left w:val="none" w:sz="0" w:space="0" w:color="auto"/>
        <w:bottom w:val="none" w:sz="0" w:space="0" w:color="auto"/>
        <w:right w:val="none" w:sz="0" w:space="0" w:color="auto"/>
      </w:divBdr>
    </w:div>
    <w:div w:id="447436323">
      <w:marLeft w:val="0"/>
      <w:marRight w:val="0"/>
      <w:marTop w:val="10"/>
      <w:marBottom w:val="10"/>
      <w:divBdr>
        <w:top w:val="none" w:sz="0" w:space="0" w:color="auto"/>
        <w:left w:val="none" w:sz="0" w:space="0" w:color="auto"/>
        <w:bottom w:val="none" w:sz="0" w:space="0" w:color="auto"/>
        <w:right w:val="none" w:sz="0" w:space="0" w:color="auto"/>
      </w:divBdr>
    </w:div>
    <w:div w:id="684399678">
      <w:marLeft w:val="0"/>
      <w:marRight w:val="0"/>
      <w:marTop w:val="10"/>
      <w:marBottom w:val="10"/>
      <w:divBdr>
        <w:top w:val="none" w:sz="0" w:space="0" w:color="auto"/>
        <w:left w:val="none" w:sz="0" w:space="0" w:color="auto"/>
        <w:bottom w:val="none" w:sz="0" w:space="0" w:color="auto"/>
        <w:right w:val="none" w:sz="0" w:space="0" w:color="auto"/>
      </w:divBdr>
    </w:div>
    <w:div w:id="795804805">
      <w:marLeft w:val="0"/>
      <w:marRight w:val="0"/>
      <w:marTop w:val="10"/>
      <w:marBottom w:val="10"/>
      <w:divBdr>
        <w:top w:val="none" w:sz="0" w:space="0" w:color="auto"/>
        <w:left w:val="none" w:sz="0" w:space="0" w:color="auto"/>
        <w:bottom w:val="none" w:sz="0" w:space="0" w:color="auto"/>
        <w:right w:val="none" w:sz="0" w:space="0" w:color="auto"/>
      </w:divBdr>
    </w:div>
    <w:div w:id="900562355">
      <w:marLeft w:val="0"/>
      <w:marRight w:val="0"/>
      <w:marTop w:val="10"/>
      <w:marBottom w:val="10"/>
      <w:divBdr>
        <w:top w:val="none" w:sz="0" w:space="0" w:color="auto"/>
        <w:left w:val="none" w:sz="0" w:space="0" w:color="auto"/>
        <w:bottom w:val="none" w:sz="0" w:space="0" w:color="auto"/>
        <w:right w:val="none" w:sz="0" w:space="0" w:color="auto"/>
      </w:divBdr>
    </w:div>
    <w:div w:id="934292672">
      <w:marLeft w:val="0"/>
      <w:marRight w:val="0"/>
      <w:marTop w:val="10"/>
      <w:marBottom w:val="10"/>
      <w:divBdr>
        <w:top w:val="none" w:sz="0" w:space="0" w:color="auto"/>
        <w:left w:val="none" w:sz="0" w:space="0" w:color="auto"/>
        <w:bottom w:val="none" w:sz="0" w:space="0" w:color="auto"/>
        <w:right w:val="none" w:sz="0" w:space="0" w:color="auto"/>
      </w:divBdr>
    </w:div>
    <w:div w:id="956371620">
      <w:marLeft w:val="0"/>
      <w:marRight w:val="0"/>
      <w:marTop w:val="10"/>
      <w:marBottom w:val="10"/>
      <w:divBdr>
        <w:top w:val="none" w:sz="0" w:space="0" w:color="auto"/>
        <w:left w:val="none" w:sz="0" w:space="0" w:color="auto"/>
        <w:bottom w:val="none" w:sz="0" w:space="0" w:color="auto"/>
        <w:right w:val="none" w:sz="0" w:space="0" w:color="auto"/>
      </w:divBdr>
    </w:div>
    <w:div w:id="960650718">
      <w:marLeft w:val="0"/>
      <w:marRight w:val="0"/>
      <w:marTop w:val="10"/>
      <w:marBottom w:val="10"/>
      <w:divBdr>
        <w:top w:val="none" w:sz="0" w:space="0" w:color="auto"/>
        <w:left w:val="none" w:sz="0" w:space="0" w:color="auto"/>
        <w:bottom w:val="none" w:sz="0" w:space="0" w:color="auto"/>
        <w:right w:val="none" w:sz="0" w:space="0" w:color="auto"/>
      </w:divBdr>
    </w:div>
    <w:div w:id="972948981">
      <w:marLeft w:val="0"/>
      <w:marRight w:val="0"/>
      <w:marTop w:val="10"/>
      <w:marBottom w:val="10"/>
      <w:divBdr>
        <w:top w:val="none" w:sz="0" w:space="0" w:color="auto"/>
        <w:left w:val="none" w:sz="0" w:space="0" w:color="auto"/>
        <w:bottom w:val="none" w:sz="0" w:space="0" w:color="auto"/>
        <w:right w:val="none" w:sz="0" w:space="0" w:color="auto"/>
      </w:divBdr>
    </w:div>
    <w:div w:id="986932782">
      <w:marLeft w:val="0"/>
      <w:marRight w:val="0"/>
      <w:marTop w:val="10"/>
      <w:marBottom w:val="10"/>
      <w:divBdr>
        <w:top w:val="none" w:sz="0" w:space="0" w:color="auto"/>
        <w:left w:val="none" w:sz="0" w:space="0" w:color="auto"/>
        <w:bottom w:val="none" w:sz="0" w:space="0" w:color="auto"/>
        <w:right w:val="none" w:sz="0" w:space="0" w:color="auto"/>
      </w:divBdr>
    </w:div>
    <w:div w:id="1078985411">
      <w:marLeft w:val="0"/>
      <w:marRight w:val="720"/>
      <w:marTop w:val="10"/>
      <w:marBottom w:val="10"/>
      <w:divBdr>
        <w:top w:val="none" w:sz="0" w:space="0" w:color="auto"/>
        <w:left w:val="none" w:sz="0" w:space="0" w:color="auto"/>
        <w:bottom w:val="none" w:sz="0" w:space="0" w:color="auto"/>
        <w:right w:val="none" w:sz="0" w:space="0" w:color="auto"/>
      </w:divBdr>
    </w:div>
    <w:div w:id="1185438713">
      <w:marLeft w:val="0"/>
      <w:marRight w:val="0"/>
      <w:marTop w:val="10"/>
      <w:marBottom w:val="10"/>
      <w:divBdr>
        <w:top w:val="none" w:sz="0" w:space="0" w:color="auto"/>
        <w:left w:val="none" w:sz="0" w:space="0" w:color="auto"/>
        <w:bottom w:val="none" w:sz="0" w:space="0" w:color="auto"/>
        <w:right w:val="none" w:sz="0" w:space="0" w:color="auto"/>
      </w:divBdr>
    </w:div>
    <w:div w:id="1215190640">
      <w:marLeft w:val="0"/>
      <w:marRight w:val="0"/>
      <w:marTop w:val="10"/>
      <w:marBottom w:val="10"/>
      <w:divBdr>
        <w:top w:val="none" w:sz="0" w:space="0" w:color="auto"/>
        <w:left w:val="none" w:sz="0" w:space="0" w:color="auto"/>
        <w:bottom w:val="none" w:sz="0" w:space="0" w:color="auto"/>
        <w:right w:val="none" w:sz="0" w:space="0" w:color="auto"/>
      </w:divBdr>
    </w:div>
    <w:div w:id="1313481744">
      <w:marLeft w:val="0"/>
      <w:marRight w:val="0"/>
      <w:marTop w:val="10"/>
      <w:marBottom w:val="10"/>
      <w:divBdr>
        <w:top w:val="none" w:sz="0" w:space="0" w:color="auto"/>
        <w:left w:val="none" w:sz="0" w:space="0" w:color="auto"/>
        <w:bottom w:val="none" w:sz="0" w:space="0" w:color="auto"/>
        <w:right w:val="none" w:sz="0" w:space="0" w:color="auto"/>
      </w:divBdr>
    </w:div>
    <w:div w:id="1402799920">
      <w:marLeft w:val="0"/>
      <w:marRight w:val="0"/>
      <w:marTop w:val="10"/>
      <w:marBottom w:val="10"/>
      <w:divBdr>
        <w:top w:val="none" w:sz="0" w:space="0" w:color="auto"/>
        <w:left w:val="none" w:sz="0" w:space="0" w:color="auto"/>
        <w:bottom w:val="none" w:sz="0" w:space="0" w:color="auto"/>
        <w:right w:val="none" w:sz="0" w:space="0" w:color="auto"/>
      </w:divBdr>
    </w:div>
    <w:div w:id="1419137254">
      <w:marLeft w:val="0"/>
      <w:marRight w:val="0"/>
      <w:marTop w:val="10"/>
      <w:marBottom w:val="10"/>
      <w:divBdr>
        <w:top w:val="none" w:sz="0" w:space="0" w:color="auto"/>
        <w:left w:val="none" w:sz="0" w:space="0" w:color="auto"/>
        <w:bottom w:val="none" w:sz="0" w:space="0" w:color="auto"/>
        <w:right w:val="none" w:sz="0" w:space="0" w:color="auto"/>
      </w:divBdr>
    </w:div>
    <w:div w:id="1598563430">
      <w:marLeft w:val="0"/>
      <w:marRight w:val="0"/>
      <w:marTop w:val="10"/>
      <w:marBottom w:val="10"/>
      <w:divBdr>
        <w:top w:val="none" w:sz="0" w:space="0" w:color="auto"/>
        <w:left w:val="none" w:sz="0" w:space="0" w:color="auto"/>
        <w:bottom w:val="none" w:sz="0" w:space="0" w:color="auto"/>
        <w:right w:val="none" w:sz="0" w:space="0" w:color="auto"/>
      </w:divBdr>
    </w:div>
    <w:div w:id="1605456080">
      <w:marLeft w:val="0"/>
      <w:marRight w:val="0"/>
      <w:marTop w:val="10"/>
      <w:marBottom w:val="10"/>
      <w:divBdr>
        <w:top w:val="none" w:sz="0" w:space="0" w:color="auto"/>
        <w:left w:val="none" w:sz="0" w:space="0" w:color="auto"/>
        <w:bottom w:val="none" w:sz="0" w:space="0" w:color="auto"/>
        <w:right w:val="none" w:sz="0" w:space="0" w:color="auto"/>
      </w:divBdr>
    </w:div>
    <w:div w:id="1629042749">
      <w:marLeft w:val="0"/>
      <w:marRight w:val="0"/>
      <w:marTop w:val="10"/>
      <w:marBottom w:val="10"/>
      <w:divBdr>
        <w:top w:val="none" w:sz="0" w:space="0" w:color="auto"/>
        <w:left w:val="none" w:sz="0" w:space="0" w:color="auto"/>
        <w:bottom w:val="none" w:sz="0" w:space="0" w:color="auto"/>
        <w:right w:val="none" w:sz="0" w:space="0" w:color="auto"/>
      </w:divBdr>
    </w:div>
    <w:div w:id="1639532303">
      <w:marLeft w:val="0"/>
      <w:marRight w:val="0"/>
      <w:marTop w:val="10"/>
      <w:marBottom w:val="10"/>
      <w:divBdr>
        <w:top w:val="none" w:sz="0" w:space="0" w:color="auto"/>
        <w:left w:val="none" w:sz="0" w:space="0" w:color="auto"/>
        <w:bottom w:val="none" w:sz="0" w:space="0" w:color="auto"/>
        <w:right w:val="none" w:sz="0" w:space="0" w:color="auto"/>
      </w:divBdr>
    </w:div>
    <w:div w:id="1721048221">
      <w:marLeft w:val="0"/>
      <w:marRight w:val="0"/>
      <w:marTop w:val="10"/>
      <w:marBottom w:val="10"/>
      <w:divBdr>
        <w:top w:val="none" w:sz="0" w:space="0" w:color="auto"/>
        <w:left w:val="none" w:sz="0" w:space="0" w:color="auto"/>
        <w:bottom w:val="none" w:sz="0" w:space="0" w:color="auto"/>
        <w:right w:val="none" w:sz="0" w:space="0" w:color="auto"/>
      </w:divBdr>
    </w:div>
    <w:div w:id="1803384429">
      <w:marLeft w:val="0"/>
      <w:marRight w:val="0"/>
      <w:marTop w:val="10"/>
      <w:marBottom w:val="10"/>
      <w:divBdr>
        <w:top w:val="none" w:sz="0" w:space="0" w:color="auto"/>
        <w:left w:val="none" w:sz="0" w:space="0" w:color="auto"/>
        <w:bottom w:val="none" w:sz="0" w:space="0" w:color="auto"/>
        <w:right w:val="none" w:sz="0" w:space="0" w:color="auto"/>
      </w:divBdr>
    </w:div>
    <w:div w:id="1873152991">
      <w:marLeft w:val="0"/>
      <w:marRight w:val="0"/>
      <w:marTop w:val="10"/>
      <w:marBottom w:val="10"/>
      <w:divBdr>
        <w:top w:val="none" w:sz="0" w:space="0" w:color="auto"/>
        <w:left w:val="none" w:sz="0" w:space="0" w:color="auto"/>
        <w:bottom w:val="none" w:sz="0" w:space="0" w:color="auto"/>
        <w:right w:val="none" w:sz="0" w:space="0" w:color="auto"/>
      </w:divBdr>
    </w:div>
    <w:div w:id="1948661626">
      <w:marLeft w:val="0"/>
      <w:marRight w:val="0"/>
      <w:marTop w:val="10"/>
      <w:marBottom w:val="10"/>
      <w:divBdr>
        <w:top w:val="none" w:sz="0" w:space="0" w:color="auto"/>
        <w:left w:val="none" w:sz="0" w:space="0" w:color="auto"/>
        <w:bottom w:val="none" w:sz="0" w:space="0" w:color="auto"/>
        <w:right w:val="none" w:sz="0" w:space="0" w:color="auto"/>
      </w:divBdr>
    </w:div>
    <w:div w:id="2008241892">
      <w:marLeft w:val="0"/>
      <w:marRight w:val="720"/>
      <w:marTop w:val="10"/>
      <w:marBottom w:val="10"/>
      <w:divBdr>
        <w:top w:val="none" w:sz="0" w:space="0" w:color="auto"/>
        <w:left w:val="none" w:sz="0" w:space="0" w:color="auto"/>
        <w:bottom w:val="none" w:sz="0" w:space="0" w:color="auto"/>
        <w:right w:val="none" w:sz="0" w:space="0" w:color="auto"/>
      </w:divBdr>
    </w:div>
    <w:div w:id="2056077655">
      <w:marLeft w:val="0"/>
      <w:marRight w:val="0"/>
      <w:marTop w:val="10"/>
      <w:marBottom w:val="10"/>
      <w:divBdr>
        <w:top w:val="none" w:sz="0" w:space="0" w:color="auto"/>
        <w:left w:val="none" w:sz="0" w:space="0" w:color="auto"/>
        <w:bottom w:val="none" w:sz="0" w:space="0" w:color="auto"/>
        <w:right w:val="none" w:sz="0" w:space="0" w:color="auto"/>
      </w:divBdr>
    </w:div>
    <w:div w:id="2080859297">
      <w:marLeft w:val="0"/>
      <w:marRight w:val="0"/>
      <w:marTop w:val="10"/>
      <w:marBottom w:val="10"/>
      <w:divBdr>
        <w:top w:val="none" w:sz="0" w:space="0" w:color="auto"/>
        <w:left w:val="none" w:sz="0" w:space="0" w:color="auto"/>
        <w:bottom w:val="none" w:sz="0" w:space="0" w:color="auto"/>
        <w:right w:val="none" w:sz="0" w:space="0" w:color="auto"/>
      </w:divBdr>
    </w:div>
    <w:div w:id="2117552520">
      <w:marLeft w:val="0"/>
      <w:marRight w:val="0"/>
      <w:marTop w:val="10"/>
      <w:marBottom w:val="10"/>
      <w:divBdr>
        <w:top w:val="none" w:sz="0" w:space="0" w:color="auto"/>
        <w:left w:val="none" w:sz="0" w:space="0" w:color="auto"/>
        <w:bottom w:val="none" w:sz="0" w:space="0" w:color="auto"/>
        <w:right w:val="none" w:sz="0" w:space="0" w:color="auto"/>
      </w:divBdr>
    </w:div>
    <w:div w:id="212612158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496</Words>
  <Characters>2829</Characters>
  <Application>Microsoft Office Word</Application>
  <DocSecurity>0</DocSecurity>
  <Lines>23</Lines>
  <Paragraphs>6</Paragraphs>
  <ScaleCrop>false</ScaleCrop>
  <Company/>
  <LinksUpToDate>false</LinksUpToDate>
  <CharactersWithSpaces>3319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2025-04-30T06:30:00Z</dcterms:created>
  <dcterms:modified xsi:type="dcterms:W3CDTF">2025-04-30T06:30:00Z</dcterms:modified>
</cp:coreProperties>
</file>