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45E9E" w14:textId="77777777" w:rsidR="005D62A0" w:rsidRDefault="005D62A0">
      <w:pPr>
        <w:spacing w:line="500" w:lineRule="atLeast"/>
        <w:jc w:val="center"/>
        <w:divId w:val="328019638"/>
        <w:rPr>
          <w:rFonts w:ascii="黑体" w:eastAsia="黑体" w:hAnsi="黑体"/>
          <w:sz w:val="36"/>
          <w:szCs w:val="36"/>
        </w:rPr>
      </w:pPr>
      <w:r>
        <w:rPr>
          <w:rFonts w:ascii="黑体" w:eastAsia="黑体" w:hAnsi="黑体" w:hint="eastAsia"/>
          <w:sz w:val="36"/>
          <w:szCs w:val="36"/>
        </w:rPr>
        <w:t>广东省佛山市禅城区人民法院</w:t>
      </w:r>
    </w:p>
    <w:p w14:paraId="737EA36B" w14:textId="77777777" w:rsidR="005D62A0" w:rsidRDefault="005D62A0">
      <w:pPr>
        <w:spacing w:line="500" w:lineRule="atLeast"/>
        <w:jc w:val="center"/>
        <w:divId w:val="1733081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503FC6" w14:textId="77777777" w:rsidR="005D62A0" w:rsidRDefault="005D62A0">
      <w:pPr>
        <w:spacing w:line="500" w:lineRule="atLeast"/>
        <w:jc w:val="right"/>
        <w:divId w:val="30994560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52</w:t>
      </w:r>
      <w:r>
        <w:rPr>
          <w:rFonts w:hint="eastAsia"/>
          <w:sz w:val="30"/>
          <w:szCs w:val="30"/>
        </w:rPr>
        <w:t>号</w:t>
      </w:r>
    </w:p>
    <w:p w14:paraId="0DAB6B2B" w14:textId="77777777" w:rsidR="005D62A0" w:rsidRDefault="005D62A0">
      <w:pPr>
        <w:spacing w:line="500" w:lineRule="atLeast"/>
        <w:ind w:firstLine="600"/>
        <w:divId w:val="1666397925"/>
        <w:rPr>
          <w:rFonts w:hint="eastAsia"/>
          <w:sz w:val="30"/>
          <w:szCs w:val="30"/>
        </w:rPr>
      </w:pPr>
      <w:r>
        <w:rPr>
          <w:rFonts w:hint="eastAsia"/>
          <w:sz w:val="30"/>
          <w:szCs w:val="30"/>
        </w:rPr>
        <w:t>公诉机关佛山市禅城区人民检察院。</w:t>
      </w:r>
    </w:p>
    <w:p w14:paraId="043B1B1B" w14:textId="77777777" w:rsidR="005D62A0" w:rsidRDefault="005D62A0">
      <w:pPr>
        <w:spacing w:line="500" w:lineRule="atLeast"/>
        <w:ind w:firstLine="600"/>
        <w:divId w:val="420953842"/>
        <w:rPr>
          <w:rFonts w:hint="eastAsia"/>
          <w:sz w:val="30"/>
          <w:szCs w:val="30"/>
        </w:rPr>
      </w:pPr>
      <w:r>
        <w:rPr>
          <w:rFonts w:hint="eastAsia"/>
          <w:sz w:val="30"/>
          <w:szCs w:val="30"/>
        </w:rPr>
        <w:t>被告人曾奇志，男，汉族，</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日出生，中专文化，中共党员，佛山市谷宝粮油有限公司法定代表人、原佛山市顺德区生鱼米业有限公司法定代表人，住广东省佛山市禅城区。因本案于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日被羁押，次日被取保候审。经本院决定，于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日被逮捕。现押于佛山市禅城区看守所。</w:t>
      </w:r>
    </w:p>
    <w:p w14:paraId="6A8B7D0C" w14:textId="77777777" w:rsidR="005D62A0" w:rsidRDefault="005D62A0">
      <w:pPr>
        <w:spacing w:line="500" w:lineRule="atLeast"/>
        <w:ind w:firstLine="600"/>
        <w:divId w:val="1819765686"/>
        <w:rPr>
          <w:rFonts w:hint="eastAsia"/>
          <w:sz w:val="30"/>
          <w:szCs w:val="30"/>
        </w:rPr>
      </w:pPr>
      <w:r>
        <w:rPr>
          <w:rFonts w:hint="eastAsia"/>
          <w:sz w:val="30"/>
          <w:szCs w:val="30"/>
        </w:rPr>
        <w:t>辩护人徐秋文，广东南岭律师事务所律师。</w:t>
      </w:r>
    </w:p>
    <w:p w14:paraId="044935F1" w14:textId="77777777" w:rsidR="005D62A0" w:rsidRDefault="005D62A0">
      <w:pPr>
        <w:spacing w:line="500" w:lineRule="atLeast"/>
        <w:ind w:firstLine="600"/>
        <w:divId w:val="1059210329"/>
        <w:rPr>
          <w:rFonts w:hint="eastAsia"/>
          <w:sz w:val="30"/>
          <w:szCs w:val="30"/>
        </w:rPr>
      </w:pPr>
      <w:r>
        <w:rPr>
          <w:rFonts w:hint="eastAsia"/>
          <w:sz w:val="30"/>
          <w:szCs w:val="30"/>
        </w:rPr>
        <w:t>被告单位佛山市谷宝粮油有限公司，营业执照号码</w:t>
      </w:r>
      <w:r>
        <w:rPr>
          <w:rFonts w:hint="eastAsia"/>
          <w:sz w:val="30"/>
          <w:szCs w:val="30"/>
        </w:rPr>
        <w:t>91440604082616916X,</w:t>
      </w:r>
      <w:r>
        <w:rPr>
          <w:rFonts w:hint="eastAsia"/>
          <w:sz w:val="30"/>
          <w:szCs w:val="30"/>
        </w:rPr>
        <w:t>住所佛山市禅城区岭南大道北</w:t>
      </w:r>
      <w:r>
        <w:rPr>
          <w:rFonts w:hint="eastAsia"/>
          <w:sz w:val="30"/>
          <w:szCs w:val="30"/>
        </w:rPr>
        <w:t>100</w:t>
      </w:r>
      <w:r>
        <w:rPr>
          <w:rFonts w:hint="eastAsia"/>
          <w:sz w:val="30"/>
          <w:szCs w:val="30"/>
        </w:rPr>
        <w:t>号一座</w:t>
      </w:r>
      <w:r>
        <w:rPr>
          <w:rFonts w:hint="eastAsia"/>
          <w:sz w:val="30"/>
          <w:szCs w:val="30"/>
        </w:rPr>
        <w:t>2001</w:t>
      </w:r>
      <w:r>
        <w:rPr>
          <w:rFonts w:hint="eastAsia"/>
          <w:sz w:val="30"/>
          <w:szCs w:val="30"/>
        </w:rPr>
        <w:t>室。</w:t>
      </w:r>
    </w:p>
    <w:p w14:paraId="07A70657" w14:textId="77777777" w:rsidR="005D62A0" w:rsidRDefault="005D62A0">
      <w:pPr>
        <w:spacing w:line="500" w:lineRule="atLeast"/>
        <w:ind w:firstLine="600"/>
        <w:divId w:val="424376034"/>
        <w:rPr>
          <w:rFonts w:hint="eastAsia"/>
          <w:sz w:val="30"/>
          <w:szCs w:val="30"/>
        </w:rPr>
      </w:pPr>
      <w:r>
        <w:rPr>
          <w:rFonts w:hint="eastAsia"/>
          <w:sz w:val="30"/>
          <w:szCs w:val="30"/>
        </w:rPr>
        <w:t>诉讼代表人何志华，系被告单位佛山市谷宝粮油有限公司的副总经理。</w:t>
      </w:r>
    </w:p>
    <w:p w14:paraId="2DAAFC64" w14:textId="77777777" w:rsidR="005D62A0" w:rsidRDefault="005D62A0">
      <w:pPr>
        <w:spacing w:line="500" w:lineRule="atLeast"/>
        <w:ind w:firstLine="600"/>
        <w:divId w:val="1469932398"/>
        <w:rPr>
          <w:rFonts w:hint="eastAsia"/>
          <w:sz w:val="30"/>
          <w:szCs w:val="30"/>
        </w:rPr>
      </w:pPr>
      <w:r>
        <w:rPr>
          <w:rFonts w:hint="eastAsia"/>
          <w:sz w:val="30"/>
          <w:szCs w:val="30"/>
        </w:rPr>
        <w:t>被告单位佛山市顺德区生鱼米业有限公司，统一社会信用代码</w:t>
      </w:r>
      <w:r>
        <w:rPr>
          <w:rFonts w:hint="eastAsia"/>
          <w:sz w:val="30"/>
          <w:szCs w:val="30"/>
        </w:rPr>
        <w:t>914406067838754515</w:t>
      </w:r>
      <w:r>
        <w:rPr>
          <w:rFonts w:hint="eastAsia"/>
          <w:sz w:val="30"/>
          <w:szCs w:val="30"/>
        </w:rPr>
        <w:t>，住所佛山市顺德区均安镇均安社区居民委员会广安路</w:t>
      </w:r>
      <w:r>
        <w:rPr>
          <w:rFonts w:hint="eastAsia"/>
          <w:sz w:val="30"/>
          <w:szCs w:val="30"/>
        </w:rPr>
        <w:t>2</w:t>
      </w:r>
      <w:r>
        <w:rPr>
          <w:rFonts w:hint="eastAsia"/>
          <w:sz w:val="30"/>
          <w:szCs w:val="30"/>
        </w:rPr>
        <w:t>号。</w:t>
      </w:r>
    </w:p>
    <w:p w14:paraId="13A1586E" w14:textId="77777777" w:rsidR="005D62A0" w:rsidRDefault="005D62A0">
      <w:pPr>
        <w:spacing w:line="500" w:lineRule="atLeast"/>
        <w:ind w:firstLine="600"/>
        <w:divId w:val="135882965"/>
        <w:rPr>
          <w:rFonts w:hint="eastAsia"/>
          <w:sz w:val="30"/>
          <w:szCs w:val="30"/>
        </w:rPr>
      </w:pPr>
      <w:r>
        <w:rPr>
          <w:rFonts w:hint="eastAsia"/>
          <w:sz w:val="30"/>
          <w:szCs w:val="30"/>
        </w:rPr>
        <w:t>诉讼代表人余孔明，系被告单位佛山市顺德区生鱼米业有限公司的法定代表人、总经理。</w:t>
      </w:r>
    </w:p>
    <w:p w14:paraId="2FCA2E1B" w14:textId="77777777" w:rsidR="005D62A0" w:rsidRDefault="005D62A0">
      <w:pPr>
        <w:spacing w:line="500" w:lineRule="atLeast"/>
        <w:ind w:firstLine="600"/>
        <w:divId w:val="1414665580"/>
        <w:rPr>
          <w:rFonts w:hint="eastAsia"/>
          <w:sz w:val="30"/>
          <w:szCs w:val="30"/>
        </w:rPr>
      </w:pPr>
      <w:r>
        <w:rPr>
          <w:rFonts w:hint="eastAsia"/>
          <w:sz w:val="30"/>
          <w:szCs w:val="30"/>
        </w:rPr>
        <w:t>辩护人陈泽荣，广东怡法律师事务所律师。</w:t>
      </w:r>
    </w:p>
    <w:p w14:paraId="7A5799D9" w14:textId="77777777" w:rsidR="005D62A0" w:rsidRDefault="005D62A0">
      <w:pPr>
        <w:spacing w:line="500" w:lineRule="atLeast"/>
        <w:ind w:firstLine="600"/>
        <w:divId w:val="1594705321"/>
        <w:rPr>
          <w:rFonts w:hint="eastAsia"/>
          <w:sz w:val="30"/>
          <w:szCs w:val="30"/>
        </w:rPr>
      </w:pPr>
      <w:r>
        <w:rPr>
          <w:rFonts w:hint="eastAsia"/>
          <w:sz w:val="30"/>
          <w:szCs w:val="30"/>
        </w:rPr>
        <w:t>佛山市禅城区人民检察院以佛禅检刑诉</w:t>
      </w:r>
      <w:r>
        <w:rPr>
          <w:rFonts w:hint="eastAsia"/>
          <w:sz w:val="30"/>
          <w:szCs w:val="30"/>
        </w:rPr>
        <w:t>[2017]1709</w:t>
      </w:r>
      <w:r>
        <w:rPr>
          <w:rFonts w:hint="eastAsia"/>
          <w:sz w:val="30"/>
          <w:szCs w:val="30"/>
        </w:rPr>
        <w:t>号起诉书指控被告人曾奇志犯单位行贿罪、贪污罪，被告单位佛山市谷某粮油有限公司、佛山市顺德区生鱼米业有限公司犯单位行贿罪，于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w:t>
      </w:r>
      <w:r>
        <w:rPr>
          <w:rFonts w:hint="eastAsia"/>
          <w:sz w:val="30"/>
          <w:szCs w:val="30"/>
        </w:rPr>
        <w:t>8</w:t>
      </w:r>
      <w:r>
        <w:rPr>
          <w:rFonts w:hint="eastAsia"/>
          <w:sz w:val="30"/>
          <w:szCs w:val="30"/>
        </w:rPr>
        <w:t>月</w:t>
      </w:r>
      <w:r>
        <w:rPr>
          <w:rFonts w:hint="eastAsia"/>
          <w:sz w:val="30"/>
          <w:szCs w:val="30"/>
        </w:rPr>
        <w:t>1</w:t>
      </w:r>
      <w:r>
        <w:rPr>
          <w:rFonts w:hint="eastAsia"/>
          <w:sz w:val="30"/>
          <w:szCs w:val="30"/>
        </w:rPr>
        <w:t>日，佛山市禅城区人民检察院向本院申请延期审</w:t>
      </w:r>
      <w:r>
        <w:rPr>
          <w:rFonts w:hint="eastAsia"/>
          <w:sz w:val="30"/>
          <w:szCs w:val="30"/>
        </w:rPr>
        <w:lastRenderedPageBreak/>
        <w:t>理，并分别于同年</w:t>
      </w:r>
      <w:r>
        <w:rPr>
          <w:rFonts w:hint="eastAsia"/>
          <w:sz w:val="30"/>
          <w:szCs w:val="30"/>
        </w:rPr>
        <w:t>5</w:t>
      </w:r>
      <w:r>
        <w:rPr>
          <w:rFonts w:hint="eastAsia"/>
          <w:sz w:val="30"/>
          <w:szCs w:val="30"/>
        </w:rPr>
        <w:t>月</w:t>
      </w:r>
      <w:r>
        <w:rPr>
          <w:rFonts w:hint="eastAsia"/>
          <w:sz w:val="30"/>
          <w:szCs w:val="30"/>
        </w:rPr>
        <w:t>2</w:t>
      </w:r>
      <w:r>
        <w:rPr>
          <w:rFonts w:hint="eastAsia"/>
          <w:sz w:val="30"/>
          <w:szCs w:val="30"/>
        </w:rPr>
        <w:t>日、</w:t>
      </w:r>
      <w:r>
        <w:rPr>
          <w:rFonts w:hint="eastAsia"/>
          <w:sz w:val="30"/>
          <w:szCs w:val="30"/>
        </w:rPr>
        <w:t>8</w:t>
      </w:r>
      <w:r>
        <w:rPr>
          <w:rFonts w:hint="eastAsia"/>
          <w:sz w:val="30"/>
          <w:szCs w:val="30"/>
        </w:rPr>
        <w:t>月</w:t>
      </w:r>
      <w:r>
        <w:rPr>
          <w:rFonts w:hint="eastAsia"/>
          <w:sz w:val="30"/>
          <w:szCs w:val="30"/>
        </w:rPr>
        <w:t>31</w:t>
      </w:r>
      <w:r>
        <w:rPr>
          <w:rFonts w:hint="eastAsia"/>
          <w:sz w:val="30"/>
          <w:szCs w:val="30"/>
        </w:rPr>
        <w:t>日申请恢复审理。本院依法适用普通程序，组成合议庭，公开开庭审理了本案。佛山市禅城区人民检察院指派检察员饶继姬出庭支持公诉，被告人曾奇志及其辩护人徐秋文、被告单位佛山市谷某粮油有限公司诉讼代表人何志华、被告单位佛山市顺德区生鱼米业有限公司诉讼代表人余孔明及其辩护人陈泽荣到庭参加诉讼。现已审理终结。</w:t>
      </w:r>
    </w:p>
    <w:p w14:paraId="0DB60415" w14:textId="77777777" w:rsidR="005D62A0" w:rsidRDefault="005D62A0">
      <w:pPr>
        <w:spacing w:line="500" w:lineRule="atLeast"/>
        <w:ind w:firstLine="600"/>
        <w:divId w:val="1929463948"/>
        <w:rPr>
          <w:rFonts w:hint="eastAsia"/>
          <w:sz w:val="30"/>
          <w:szCs w:val="30"/>
        </w:rPr>
      </w:pPr>
      <w:r>
        <w:rPr>
          <w:rFonts w:hint="eastAsia"/>
          <w:sz w:val="30"/>
          <w:szCs w:val="30"/>
        </w:rPr>
        <w:t>经审理查明：</w:t>
      </w:r>
    </w:p>
    <w:p w14:paraId="1AC762FC" w14:textId="77777777" w:rsidR="005D62A0" w:rsidRDefault="005D62A0">
      <w:pPr>
        <w:spacing w:line="500" w:lineRule="atLeast"/>
        <w:ind w:firstLine="600"/>
        <w:divId w:val="1294482003"/>
        <w:rPr>
          <w:rFonts w:hint="eastAsia"/>
          <w:sz w:val="30"/>
          <w:szCs w:val="30"/>
        </w:rPr>
      </w:pPr>
      <w:r>
        <w:rPr>
          <w:rFonts w:hint="eastAsia"/>
          <w:sz w:val="30"/>
          <w:szCs w:val="30"/>
        </w:rPr>
        <w:t>一、单位行贿事实</w:t>
      </w:r>
    </w:p>
    <w:p w14:paraId="6E2D30B7" w14:textId="77777777" w:rsidR="005D62A0" w:rsidRDefault="005D62A0">
      <w:pPr>
        <w:spacing w:line="500" w:lineRule="atLeast"/>
        <w:ind w:firstLine="600"/>
        <w:divId w:val="660542950"/>
        <w:rPr>
          <w:rFonts w:hint="eastAsia"/>
          <w:sz w:val="30"/>
          <w:szCs w:val="30"/>
        </w:rPr>
      </w:pP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间，被告单位佛山市谷某粮油有限公司（以下简称“谷某公司”）、佛山市顺德区生鱼米业有限公司（以下简称“生鱼米业公司”）的法定代表人被告人曾奇志为获得佛山市储备粮管理总公司（以下简称“佛储总公司”）储备粮代储、粮食购销、进口大米配额等业务，找到时任佛储总公司总经理刘某</w:t>
      </w:r>
      <w:r>
        <w:rPr>
          <w:rFonts w:hint="eastAsia"/>
          <w:sz w:val="30"/>
          <w:szCs w:val="30"/>
        </w:rPr>
        <w:t>1</w:t>
      </w:r>
      <w:r>
        <w:rPr>
          <w:rFonts w:hint="eastAsia"/>
          <w:sz w:val="30"/>
          <w:szCs w:val="30"/>
        </w:rPr>
        <w:t>（另案处理）帮忙，使得谷某公司和生鱼米业公司顺利获取了相关业务。被告人曾奇志为感谢刘某</w:t>
      </w:r>
      <w:r>
        <w:rPr>
          <w:rFonts w:hint="eastAsia"/>
          <w:sz w:val="30"/>
          <w:szCs w:val="30"/>
        </w:rPr>
        <w:t>1</w:t>
      </w:r>
      <w:r>
        <w:rPr>
          <w:rFonts w:hint="eastAsia"/>
          <w:sz w:val="30"/>
          <w:szCs w:val="30"/>
        </w:rPr>
        <w:t>以及使上述两家公司日后继续获得关照，多次给予刘某</w:t>
      </w:r>
      <w:r>
        <w:rPr>
          <w:rFonts w:hint="eastAsia"/>
          <w:sz w:val="30"/>
          <w:szCs w:val="30"/>
        </w:rPr>
        <w:t>1</w:t>
      </w:r>
      <w:r>
        <w:rPr>
          <w:rFonts w:hint="eastAsia"/>
          <w:sz w:val="30"/>
          <w:szCs w:val="30"/>
        </w:rPr>
        <w:t>财物，共计现金人民币</w:t>
      </w:r>
      <w:r>
        <w:rPr>
          <w:rFonts w:hint="eastAsia"/>
          <w:sz w:val="30"/>
          <w:szCs w:val="30"/>
        </w:rPr>
        <w:t>18</w:t>
      </w:r>
      <w:r>
        <w:rPr>
          <w:rFonts w:hint="eastAsia"/>
          <w:sz w:val="30"/>
          <w:szCs w:val="30"/>
        </w:rPr>
        <w:t>万元、港币</w:t>
      </w:r>
      <w:r>
        <w:rPr>
          <w:rFonts w:hint="eastAsia"/>
          <w:sz w:val="30"/>
          <w:szCs w:val="30"/>
        </w:rPr>
        <w:t>1.5</w:t>
      </w:r>
      <w:r>
        <w:rPr>
          <w:rFonts w:hint="eastAsia"/>
          <w:sz w:val="30"/>
          <w:szCs w:val="30"/>
        </w:rPr>
        <w:t>万元，并出资人民币</w:t>
      </w:r>
      <w:r>
        <w:rPr>
          <w:rFonts w:hint="eastAsia"/>
          <w:sz w:val="30"/>
          <w:szCs w:val="30"/>
        </w:rPr>
        <w:t>26</w:t>
      </w:r>
      <w:r>
        <w:rPr>
          <w:rFonts w:hint="eastAsia"/>
          <w:sz w:val="30"/>
          <w:szCs w:val="30"/>
        </w:rPr>
        <w:t>万元为刘某</w:t>
      </w:r>
      <w:r>
        <w:rPr>
          <w:rFonts w:hint="eastAsia"/>
          <w:sz w:val="30"/>
          <w:szCs w:val="30"/>
        </w:rPr>
        <w:t>1</w:t>
      </w:r>
      <w:r>
        <w:rPr>
          <w:rFonts w:hint="eastAsia"/>
          <w:sz w:val="30"/>
          <w:szCs w:val="30"/>
        </w:rPr>
        <w:t>购买了一幅名家山水画。</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月，刘某</w:t>
      </w:r>
      <w:r>
        <w:rPr>
          <w:rFonts w:hint="eastAsia"/>
          <w:sz w:val="30"/>
          <w:szCs w:val="30"/>
        </w:rPr>
        <w:t>1</w:t>
      </w:r>
      <w:r>
        <w:rPr>
          <w:rFonts w:hint="eastAsia"/>
          <w:sz w:val="30"/>
          <w:szCs w:val="30"/>
        </w:rPr>
        <w:t>为逃避调查，将上述名家山水画退还给曾奇志。</w:t>
      </w:r>
    </w:p>
    <w:p w14:paraId="56B2CE25" w14:textId="77777777" w:rsidR="005D62A0" w:rsidRDefault="005D62A0">
      <w:pPr>
        <w:spacing w:line="500" w:lineRule="atLeast"/>
        <w:ind w:firstLine="600"/>
        <w:divId w:val="690183363"/>
        <w:rPr>
          <w:rFonts w:hint="eastAsia"/>
          <w:sz w:val="30"/>
          <w:szCs w:val="30"/>
        </w:rPr>
      </w:pPr>
      <w:r>
        <w:rPr>
          <w:rFonts w:hint="eastAsia"/>
          <w:sz w:val="30"/>
          <w:szCs w:val="30"/>
        </w:rPr>
        <w:t>上述事实，被告单位佛山市谷某粮油有限公司、被告单位佛山市顺德区生鱼米业有限公司、被告人曾奇志在开庭审理过程中无异议，并有证人刘某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、吕某、刘某</w:t>
      </w:r>
      <w:r>
        <w:rPr>
          <w:rFonts w:hint="eastAsia"/>
          <w:sz w:val="30"/>
          <w:szCs w:val="30"/>
        </w:rPr>
        <w:t>3</w:t>
      </w:r>
      <w:r>
        <w:rPr>
          <w:rFonts w:hint="eastAsia"/>
          <w:sz w:val="30"/>
          <w:szCs w:val="30"/>
        </w:rPr>
        <w:t>、谢某、吴某、董某、曾某、潘某的证言及确认材料，扣押清单，工商登记资料，公务员过渡审批表、干部任免审批表、调任转任审批表、任职通知，出入境记录查询结果，小麦定向购销协议，大米代理进口协议，银行账户交易流水，被告人曾奇志在侦查阶段的供述及签认材料等证据证实，足以认定。</w:t>
      </w:r>
    </w:p>
    <w:p w14:paraId="249B506A" w14:textId="77777777" w:rsidR="005D62A0" w:rsidRDefault="005D62A0">
      <w:pPr>
        <w:spacing w:line="500" w:lineRule="atLeast"/>
        <w:ind w:firstLine="600"/>
        <w:divId w:val="1349062782"/>
        <w:rPr>
          <w:rFonts w:hint="eastAsia"/>
          <w:sz w:val="30"/>
          <w:szCs w:val="30"/>
        </w:rPr>
      </w:pPr>
      <w:r>
        <w:rPr>
          <w:rFonts w:hint="eastAsia"/>
          <w:sz w:val="30"/>
          <w:szCs w:val="30"/>
        </w:rPr>
        <w:t>二、贪污事实</w:t>
      </w:r>
    </w:p>
    <w:p w14:paraId="7568A65B" w14:textId="77777777" w:rsidR="005D62A0" w:rsidRDefault="005D62A0">
      <w:pPr>
        <w:spacing w:line="500" w:lineRule="atLeast"/>
        <w:ind w:firstLine="600"/>
        <w:divId w:val="1141339380"/>
        <w:rPr>
          <w:rFonts w:hint="eastAsia"/>
          <w:sz w:val="30"/>
          <w:szCs w:val="30"/>
        </w:rPr>
      </w:pPr>
      <w:r>
        <w:rPr>
          <w:rFonts w:hint="eastAsia"/>
          <w:sz w:val="30"/>
          <w:szCs w:val="30"/>
        </w:rPr>
        <w:t>2010</w:t>
      </w:r>
      <w:r>
        <w:rPr>
          <w:rFonts w:hint="eastAsia"/>
          <w:sz w:val="30"/>
          <w:szCs w:val="30"/>
        </w:rPr>
        <w:t>年初，被告人曾奇志与刘某</w:t>
      </w:r>
      <w:r>
        <w:rPr>
          <w:rFonts w:hint="eastAsia"/>
          <w:sz w:val="30"/>
          <w:szCs w:val="30"/>
        </w:rPr>
        <w:t>1</w:t>
      </w:r>
      <w:r>
        <w:rPr>
          <w:rFonts w:hint="eastAsia"/>
          <w:sz w:val="30"/>
          <w:szCs w:val="30"/>
        </w:rPr>
        <w:t>以及刘某</w:t>
      </w:r>
      <w:r>
        <w:rPr>
          <w:rFonts w:hint="eastAsia"/>
          <w:sz w:val="30"/>
          <w:szCs w:val="30"/>
        </w:rPr>
        <w:t>1</w:t>
      </w:r>
      <w:r>
        <w:rPr>
          <w:rFonts w:hint="eastAsia"/>
          <w:sz w:val="30"/>
          <w:szCs w:val="30"/>
        </w:rPr>
        <w:t>的弟弟刘某</w:t>
      </w:r>
      <w:r>
        <w:rPr>
          <w:rFonts w:hint="eastAsia"/>
          <w:sz w:val="30"/>
          <w:szCs w:val="30"/>
        </w:rPr>
        <w:t>4</w:t>
      </w:r>
      <w:r>
        <w:rPr>
          <w:rFonts w:hint="eastAsia"/>
          <w:sz w:val="30"/>
          <w:szCs w:val="30"/>
        </w:rPr>
        <w:t>（已判决）共谋，利用刘某</w:t>
      </w:r>
      <w:r>
        <w:rPr>
          <w:rFonts w:hint="eastAsia"/>
          <w:sz w:val="30"/>
          <w:szCs w:val="30"/>
        </w:rPr>
        <w:t>1</w:t>
      </w:r>
      <w:r>
        <w:rPr>
          <w:rFonts w:hint="eastAsia"/>
          <w:sz w:val="30"/>
          <w:szCs w:val="30"/>
        </w:rPr>
        <w:t>担任佛储总公司总经理的职务便利，由佛储总公司向生鱼米业公司采购佛储总公司拟委托广州市福加德公司代管的</w:t>
      </w:r>
      <w:r>
        <w:rPr>
          <w:rFonts w:hint="eastAsia"/>
          <w:sz w:val="30"/>
          <w:szCs w:val="30"/>
        </w:rPr>
        <w:t>10000</w:t>
      </w:r>
      <w:r>
        <w:rPr>
          <w:rFonts w:hint="eastAsia"/>
          <w:sz w:val="30"/>
          <w:szCs w:val="30"/>
        </w:rPr>
        <w:t>吨小麦，并将赚取的利润转入刘某</w:t>
      </w:r>
      <w:r>
        <w:rPr>
          <w:rFonts w:hint="eastAsia"/>
          <w:sz w:val="30"/>
          <w:szCs w:val="30"/>
        </w:rPr>
        <w:t>4</w:t>
      </w:r>
      <w:r>
        <w:rPr>
          <w:rFonts w:hint="eastAsia"/>
          <w:sz w:val="30"/>
          <w:szCs w:val="30"/>
        </w:rPr>
        <w:t>等刚成立的博海公司作为运营资金。后被告人曾奇志与刘某</w:t>
      </w:r>
      <w:r>
        <w:rPr>
          <w:rFonts w:hint="eastAsia"/>
          <w:sz w:val="30"/>
          <w:szCs w:val="30"/>
        </w:rPr>
        <w:t>4</w:t>
      </w:r>
      <w:r>
        <w:rPr>
          <w:rFonts w:hint="eastAsia"/>
          <w:sz w:val="30"/>
          <w:szCs w:val="30"/>
        </w:rPr>
        <w:t>负责联系供应商采购货源。</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月，该批小麦采购完成后，三人为将利润款套出，由被告人曾奇志向佛储总公司提供虚假运输发票等材料，刘某</w:t>
      </w:r>
      <w:r>
        <w:rPr>
          <w:rFonts w:hint="eastAsia"/>
          <w:sz w:val="30"/>
          <w:szCs w:val="30"/>
        </w:rPr>
        <w:t>1</w:t>
      </w:r>
      <w:r>
        <w:rPr>
          <w:rFonts w:hint="eastAsia"/>
          <w:sz w:val="30"/>
          <w:szCs w:val="30"/>
        </w:rPr>
        <w:t>利用职务便利审批通过上述材料后，佛储总公司支付了虚假运费共计人民币</w:t>
      </w:r>
      <w:r>
        <w:rPr>
          <w:rFonts w:hint="eastAsia"/>
          <w:sz w:val="30"/>
          <w:szCs w:val="30"/>
        </w:rPr>
        <w:t>1268528.8</w:t>
      </w:r>
      <w:r>
        <w:rPr>
          <w:rFonts w:hint="eastAsia"/>
          <w:sz w:val="30"/>
          <w:szCs w:val="30"/>
        </w:rPr>
        <w:t>元。随后两年间，刘某</w:t>
      </w:r>
      <w:r>
        <w:rPr>
          <w:rFonts w:hint="eastAsia"/>
          <w:sz w:val="30"/>
          <w:szCs w:val="30"/>
        </w:rPr>
        <w:t>4</w:t>
      </w:r>
      <w:r>
        <w:rPr>
          <w:rFonts w:hint="eastAsia"/>
          <w:sz w:val="30"/>
          <w:szCs w:val="30"/>
        </w:rPr>
        <w:t>通过胡某等人的账户，将上述款项分多次转入其实际控制的刘日子名下的银行账户，供博海公司经营使用。</w:t>
      </w:r>
    </w:p>
    <w:p w14:paraId="4AC2E592" w14:textId="77777777" w:rsidR="005D62A0" w:rsidRDefault="005D62A0">
      <w:pPr>
        <w:spacing w:line="500" w:lineRule="atLeast"/>
        <w:ind w:firstLine="600"/>
        <w:divId w:val="1602954965"/>
        <w:rPr>
          <w:rFonts w:hint="eastAsia"/>
          <w:sz w:val="30"/>
          <w:szCs w:val="30"/>
        </w:rPr>
      </w:pPr>
      <w:r>
        <w:rPr>
          <w:rFonts w:hint="eastAsia"/>
          <w:sz w:val="30"/>
          <w:szCs w:val="30"/>
        </w:rPr>
        <w:t>佛山市人民检察院接到佛山市纪律检查委员会移送的刘某</w:t>
      </w:r>
      <w:r>
        <w:rPr>
          <w:rFonts w:hint="eastAsia"/>
          <w:sz w:val="30"/>
          <w:szCs w:val="30"/>
        </w:rPr>
        <w:t>1</w:t>
      </w:r>
      <w:r>
        <w:rPr>
          <w:rFonts w:hint="eastAsia"/>
          <w:sz w:val="30"/>
          <w:szCs w:val="30"/>
        </w:rPr>
        <w:t>、曾奇志等人受贿、行贿犯罪线索后，于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对被告人曾奇志立案侦查。同日，经佛山市人民检察院侦查人员电话通知，被告人曾奇志自行到案接受调查。到案后，被告人曾奇志如实交代了上述犯罪事实。同日，侦查人员从被告人曾奇志住处查获涉案的名家山水画。</w:t>
      </w:r>
    </w:p>
    <w:p w14:paraId="31EDFD43" w14:textId="77777777" w:rsidR="005D62A0" w:rsidRDefault="005D62A0">
      <w:pPr>
        <w:spacing w:line="500" w:lineRule="atLeast"/>
        <w:ind w:firstLine="600"/>
        <w:divId w:val="1366104353"/>
        <w:rPr>
          <w:rFonts w:hint="eastAsia"/>
          <w:sz w:val="30"/>
          <w:szCs w:val="30"/>
        </w:rPr>
      </w:pPr>
      <w:r>
        <w:rPr>
          <w:rFonts w:hint="eastAsia"/>
          <w:sz w:val="30"/>
          <w:szCs w:val="30"/>
        </w:rPr>
        <w:t>上述事实，被告人曾奇志在开庭审理过程中无异议，并有证人刘某</w:t>
      </w:r>
      <w:r>
        <w:rPr>
          <w:rFonts w:hint="eastAsia"/>
          <w:sz w:val="30"/>
          <w:szCs w:val="30"/>
        </w:rPr>
        <w:t>4</w:t>
      </w:r>
      <w:r>
        <w:rPr>
          <w:rFonts w:hint="eastAsia"/>
          <w:sz w:val="30"/>
          <w:szCs w:val="30"/>
        </w:rPr>
        <w:t>、陈某、王某、叶某的证言及确认资料</w:t>
      </w:r>
      <w:r>
        <w:rPr>
          <w:rFonts w:hint="eastAsia"/>
          <w:sz w:val="30"/>
          <w:szCs w:val="30"/>
        </w:rPr>
        <w:t>,</w:t>
      </w:r>
      <w:r>
        <w:rPr>
          <w:rFonts w:hint="eastAsia"/>
          <w:sz w:val="30"/>
          <w:szCs w:val="30"/>
        </w:rPr>
        <w:t>搜查笔录，扣押清单，工商登记资料，银行账户交易流水，地方储备粮委托代管合同及请示、批复，国家临时存储进口小麦竞价交易合同及购入货物通知单，佛储公司购销合同，生鱼米业公司贸易粮销售应收款明细表及相关发票、银行凭证、记账凭证，佛储公司付款通知单及对应记账凭证、银行凭证、长途运输费费用清单，运输业统一发票，归案经过，户籍资料，被告人曾奇志在侦查阶段的供述及签认材料等证据证实，足以认定。</w:t>
      </w:r>
    </w:p>
    <w:p w14:paraId="1219CA69" w14:textId="77777777" w:rsidR="005D62A0" w:rsidRDefault="005D62A0">
      <w:pPr>
        <w:spacing w:line="500" w:lineRule="atLeast"/>
        <w:ind w:firstLine="600"/>
        <w:divId w:val="636837410"/>
        <w:rPr>
          <w:rFonts w:hint="eastAsia"/>
          <w:sz w:val="30"/>
          <w:szCs w:val="30"/>
        </w:rPr>
      </w:pPr>
      <w:r>
        <w:rPr>
          <w:rFonts w:hint="eastAsia"/>
          <w:sz w:val="30"/>
          <w:szCs w:val="30"/>
        </w:rPr>
        <w:t>对于辩方提出的意见及案件的争议焦点，本院结合在案证据综合分析、评判如下：</w:t>
      </w:r>
    </w:p>
    <w:p w14:paraId="0276D42C" w14:textId="77777777" w:rsidR="005D62A0" w:rsidRDefault="005D62A0">
      <w:pPr>
        <w:spacing w:line="500" w:lineRule="atLeast"/>
        <w:ind w:firstLine="600"/>
        <w:divId w:val="1400979039"/>
        <w:rPr>
          <w:rFonts w:hint="eastAsia"/>
          <w:sz w:val="30"/>
          <w:szCs w:val="30"/>
        </w:rPr>
      </w:pPr>
      <w:r>
        <w:rPr>
          <w:rFonts w:hint="eastAsia"/>
          <w:sz w:val="30"/>
          <w:szCs w:val="30"/>
        </w:rPr>
        <w:t>1.</w:t>
      </w:r>
      <w:r>
        <w:rPr>
          <w:rFonts w:hint="eastAsia"/>
          <w:sz w:val="30"/>
          <w:szCs w:val="30"/>
        </w:rPr>
        <w:t>关于本案行贿部分的定性。经查，被告人曾奇志的供述、证人刘某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吕某、谢某的证言及小麦定向购销协议、大米代理进口协议相互印证，证实被告人曾奇志作为谷某公司、生鱼米业公司的法定代表人，为了谷某公司、生鱼米业公司获得佛储总公司储备粮代储、粮食购销、进口大米配额等业务而向刘某</w:t>
      </w:r>
      <w:r>
        <w:rPr>
          <w:rFonts w:hint="eastAsia"/>
          <w:sz w:val="30"/>
          <w:szCs w:val="30"/>
        </w:rPr>
        <w:t>1</w:t>
      </w:r>
      <w:r>
        <w:rPr>
          <w:rFonts w:hint="eastAsia"/>
          <w:sz w:val="30"/>
          <w:szCs w:val="30"/>
        </w:rPr>
        <w:t>行贿，被告人曾奇志行贿的目的是为了谷某公司、生鱼米业公司的经营，通过行贿行为获取的相关不正当利益实际上也归谷某公司、生鱼米业公司享有，故本案行贿部分应定性为单位犯罪，谷某公司、生鱼米业公司和被告人曾奇志均应当承担相应的刑事责任。被告单位生鱼米业公司的辩护人提出行贿款不是由生鱼米业公司支付、生鱼米业公司事前亦不知情，属于个人犯罪的辩护意见不成立。本院不予采纳。</w:t>
      </w:r>
    </w:p>
    <w:p w14:paraId="23B64E0A" w14:textId="77777777" w:rsidR="005D62A0" w:rsidRDefault="005D62A0">
      <w:pPr>
        <w:spacing w:line="500" w:lineRule="atLeast"/>
        <w:ind w:firstLine="600"/>
        <w:divId w:val="1869291127"/>
        <w:rPr>
          <w:rFonts w:hint="eastAsia"/>
          <w:sz w:val="30"/>
          <w:szCs w:val="30"/>
        </w:rPr>
      </w:pPr>
      <w:r>
        <w:rPr>
          <w:rFonts w:hint="eastAsia"/>
          <w:sz w:val="30"/>
          <w:szCs w:val="30"/>
        </w:rPr>
        <w:t>2.</w:t>
      </w:r>
      <w:r>
        <w:rPr>
          <w:rFonts w:hint="eastAsia"/>
          <w:sz w:val="30"/>
          <w:szCs w:val="30"/>
        </w:rPr>
        <w:t>关于贪污罪的犯罪数额。被告人曾奇志的辩护人提出金额为</w:t>
      </w:r>
      <w:r>
        <w:rPr>
          <w:rFonts w:hint="eastAsia"/>
          <w:sz w:val="30"/>
          <w:szCs w:val="30"/>
        </w:rPr>
        <w:t>449900</w:t>
      </w:r>
      <w:r>
        <w:rPr>
          <w:rFonts w:hint="eastAsia"/>
          <w:sz w:val="30"/>
          <w:szCs w:val="30"/>
        </w:rPr>
        <w:t>元的运费发票与</w:t>
      </w:r>
      <w:r>
        <w:rPr>
          <w:rFonts w:hint="eastAsia"/>
          <w:sz w:val="30"/>
          <w:szCs w:val="30"/>
        </w:rPr>
        <w:t>1</w:t>
      </w:r>
      <w:r>
        <w:rPr>
          <w:rFonts w:hint="eastAsia"/>
          <w:sz w:val="30"/>
          <w:szCs w:val="30"/>
        </w:rPr>
        <w:t>万吨小麦购销合同无关，刘某</w:t>
      </w:r>
      <w:r>
        <w:rPr>
          <w:rFonts w:hint="eastAsia"/>
          <w:sz w:val="30"/>
          <w:szCs w:val="30"/>
        </w:rPr>
        <w:t>1</w:t>
      </w:r>
      <w:r>
        <w:rPr>
          <w:rFonts w:hint="eastAsia"/>
          <w:sz w:val="30"/>
          <w:szCs w:val="30"/>
        </w:rPr>
        <w:t>让被告人曾奇志开发票时没有说明具体情况，被告人曾奇志主观上不具有协助刘某</w:t>
      </w:r>
      <w:r>
        <w:rPr>
          <w:rFonts w:hint="eastAsia"/>
          <w:sz w:val="30"/>
          <w:szCs w:val="30"/>
        </w:rPr>
        <w:t>1</w:t>
      </w:r>
      <w:r>
        <w:rPr>
          <w:rFonts w:hint="eastAsia"/>
          <w:sz w:val="30"/>
          <w:szCs w:val="30"/>
        </w:rPr>
        <w:t>贪污的故意，故该部分金额不应计入被告人曾奇志的贪污数额。经查，证人王某、叶某的证言与佛储总公司付款通知单、运输业统一发票相互印证，证实涉案三张虚假运输发票（金额分别为</w:t>
      </w:r>
      <w:r>
        <w:rPr>
          <w:rFonts w:hint="eastAsia"/>
          <w:sz w:val="30"/>
          <w:szCs w:val="30"/>
        </w:rPr>
        <w:t>500000</w:t>
      </w:r>
      <w:r>
        <w:rPr>
          <w:rFonts w:hint="eastAsia"/>
          <w:sz w:val="30"/>
          <w:szCs w:val="30"/>
        </w:rPr>
        <w:t>元、</w:t>
      </w:r>
      <w:r>
        <w:rPr>
          <w:rFonts w:hint="eastAsia"/>
          <w:sz w:val="30"/>
          <w:szCs w:val="30"/>
        </w:rPr>
        <w:t>318628.80</w:t>
      </w:r>
      <w:r>
        <w:rPr>
          <w:rFonts w:hint="eastAsia"/>
          <w:sz w:val="30"/>
          <w:szCs w:val="30"/>
        </w:rPr>
        <w:t>、</w:t>
      </w:r>
      <w:r>
        <w:rPr>
          <w:rFonts w:hint="eastAsia"/>
          <w:sz w:val="30"/>
          <w:szCs w:val="30"/>
        </w:rPr>
        <w:t>449900</w:t>
      </w:r>
      <w:r>
        <w:rPr>
          <w:rFonts w:hint="eastAsia"/>
          <w:sz w:val="30"/>
          <w:szCs w:val="30"/>
        </w:rPr>
        <w:t>元）的金额是按照生鱼米业公司供货</w:t>
      </w:r>
      <w:r>
        <w:rPr>
          <w:rFonts w:hint="eastAsia"/>
          <w:sz w:val="30"/>
          <w:szCs w:val="30"/>
        </w:rPr>
        <w:t>8186.288</w:t>
      </w:r>
      <w:r>
        <w:rPr>
          <w:rFonts w:hint="eastAsia"/>
          <w:sz w:val="30"/>
          <w:szCs w:val="30"/>
        </w:rPr>
        <w:t>吨小麦，从浙江舟山到广州芳村的运费是每吨</w:t>
      </w:r>
      <w:r>
        <w:rPr>
          <w:rFonts w:hint="eastAsia"/>
          <w:sz w:val="30"/>
          <w:szCs w:val="30"/>
        </w:rPr>
        <w:t>100</w:t>
      </w:r>
      <w:r>
        <w:rPr>
          <w:rFonts w:hint="eastAsia"/>
          <w:sz w:val="30"/>
          <w:szCs w:val="30"/>
        </w:rPr>
        <w:t>元，从广州芳村到番禺福加德公司仓库的运费是每吨</w:t>
      </w:r>
      <w:r>
        <w:rPr>
          <w:rFonts w:hint="eastAsia"/>
          <w:sz w:val="30"/>
          <w:szCs w:val="30"/>
        </w:rPr>
        <w:t>55</w:t>
      </w:r>
      <w:r>
        <w:rPr>
          <w:rFonts w:hint="eastAsia"/>
          <w:sz w:val="30"/>
          <w:szCs w:val="30"/>
        </w:rPr>
        <w:t>元（扣除</w:t>
      </w:r>
      <w:r>
        <w:rPr>
          <w:rFonts w:hint="eastAsia"/>
          <w:sz w:val="30"/>
          <w:szCs w:val="30"/>
        </w:rPr>
        <w:t>6</w:t>
      </w:r>
      <w:r>
        <w:rPr>
          <w:rFonts w:hint="eastAsia"/>
          <w:sz w:val="30"/>
          <w:szCs w:val="30"/>
        </w:rPr>
        <w:t>吨多的损耗）作为计算依据，得出运费金额为</w:t>
      </w:r>
      <w:r>
        <w:rPr>
          <w:rFonts w:hint="eastAsia"/>
          <w:sz w:val="30"/>
          <w:szCs w:val="30"/>
        </w:rPr>
        <w:t>1268528.80</w:t>
      </w:r>
      <w:r>
        <w:rPr>
          <w:rFonts w:hint="eastAsia"/>
          <w:sz w:val="30"/>
          <w:szCs w:val="30"/>
        </w:rPr>
        <w:t>元的，显然金额为</w:t>
      </w:r>
      <w:r>
        <w:rPr>
          <w:rFonts w:hint="eastAsia"/>
          <w:sz w:val="30"/>
          <w:szCs w:val="30"/>
        </w:rPr>
        <w:t>449900</w:t>
      </w:r>
      <w:r>
        <w:rPr>
          <w:rFonts w:hint="eastAsia"/>
          <w:sz w:val="30"/>
          <w:szCs w:val="30"/>
        </w:rPr>
        <w:t>元的运输发票与</w:t>
      </w:r>
      <w:r>
        <w:rPr>
          <w:rFonts w:hint="eastAsia"/>
          <w:sz w:val="30"/>
          <w:szCs w:val="30"/>
        </w:rPr>
        <w:t>1</w:t>
      </w:r>
      <w:r>
        <w:rPr>
          <w:rFonts w:hint="eastAsia"/>
          <w:sz w:val="30"/>
          <w:szCs w:val="30"/>
        </w:rPr>
        <w:t>万吨小麦购销合同有关，该发票对应的款项系被告人曾奇志伙同刘某</w:t>
      </w:r>
      <w:r>
        <w:rPr>
          <w:rFonts w:hint="eastAsia"/>
          <w:sz w:val="30"/>
          <w:szCs w:val="30"/>
        </w:rPr>
        <w:t>1</w:t>
      </w:r>
      <w:r>
        <w:rPr>
          <w:rFonts w:hint="eastAsia"/>
          <w:sz w:val="30"/>
          <w:szCs w:val="30"/>
        </w:rPr>
        <w:t>等人利用购销合同和虚假运输发票，将佛储总公司的公款套取出来归博海公司使用，故应当将该部分金额计入共同的贪污数额内。综上，辩护人的上述辩护意见没有事实依据，本院不予采纳。</w:t>
      </w:r>
    </w:p>
    <w:p w14:paraId="23DC9600" w14:textId="77777777" w:rsidR="005D62A0" w:rsidRDefault="005D62A0">
      <w:pPr>
        <w:spacing w:line="500" w:lineRule="atLeast"/>
        <w:ind w:firstLine="600"/>
        <w:divId w:val="1083449193"/>
        <w:rPr>
          <w:rFonts w:hint="eastAsia"/>
          <w:sz w:val="30"/>
          <w:szCs w:val="30"/>
        </w:rPr>
      </w:pPr>
      <w:r>
        <w:rPr>
          <w:rFonts w:hint="eastAsia"/>
          <w:sz w:val="30"/>
          <w:szCs w:val="30"/>
        </w:rPr>
        <w:t>本院认为，被告人曾奇志伙同国家工作人员，利用该国家工作人员职务上的便利，骗取公共财物，共计人民币</w:t>
      </w:r>
      <w:r>
        <w:rPr>
          <w:rFonts w:hint="eastAsia"/>
          <w:sz w:val="30"/>
          <w:szCs w:val="30"/>
        </w:rPr>
        <w:t>1268528.80</w:t>
      </w:r>
      <w:r>
        <w:rPr>
          <w:rFonts w:hint="eastAsia"/>
          <w:sz w:val="30"/>
          <w:szCs w:val="30"/>
        </w:rPr>
        <w:t>元，数额巨大，其行为已构成贪污罪。被告单位佛山市谷某粮油有限公司、佛山市顺德区生鱼米业有限公司为谋取不正当利益，给予国家工作人员以财物，共计人民币</w:t>
      </w:r>
      <w:r>
        <w:rPr>
          <w:rFonts w:hint="eastAsia"/>
          <w:sz w:val="30"/>
          <w:szCs w:val="30"/>
        </w:rPr>
        <w:t>440000</w:t>
      </w:r>
      <w:r>
        <w:rPr>
          <w:rFonts w:hint="eastAsia"/>
          <w:sz w:val="30"/>
          <w:szCs w:val="30"/>
        </w:rPr>
        <w:t>元、港币</w:t>
      </w:r>
      <w:r>
        <w:rPr>
          <w:rFonts w:hint="eastAsia"/>
          <w:sz w:val="30"/>
          <w:szCs w:val="30"/>
        </w:rPr>
        <w:t>15000</w:t>
      </w:r>
      <w:r>
        <w:rPr>
          <w:rFonts w:hint="eastAsia"/>
          <w:sz w:val="30"/>
          <w:szCs w:val="30"/>
        </w:rPr>
        <w:t>元，情节严重；被告人曾奇志作为佛山市谷某粮油有限公司、佛山市顺德区生鱼米业有限公司的法定代表人，属于直接负责的主管人员，其行为均已构成单位行贿罪。公诉机关的指控成立。被告人曾奇志在判决宣告前犯数罪，依法应当数罪并罚。被告人曾奇志接到办案单位电话通知后，还没有处于归案和被办案单位控制的状态，在这种情况下，其能主动自行前往办案单位接受调查，足以说明其将自己置于办案单位控制之下的自动性和归案的自愿性，该到案过程符合自动投案的特征，且被告人曾奇志到案后即能如实供述单位行贿事实和贪污事实，符合自首的条件，构成自首，故对单位行贿罪，依法可以从轻处罚，对贪污罪，依法可以减轻处罚。对于辩护人提出被告人曾奇志属于从犯的意见，经查，被告人曾奇志事先与刘某</w:t>
      </w:r>
      <w:r>
        <w:rPr>
          <w:rFonts w:hint="eastAsia"/>
          <w:sz w:val="30"/>
          <w:szCs w:val="30"/>
        </w:rPr>
        <w:t>1</w:t>
      </w:r>
      <w:r>
        <w:rPr>
          <w:rFonts w:hint="eastAsia"/>
          <w:sz w:val="30"/>
          <w:szCs w:val="30"/>
        </w:rPr>
        <w:t>、刘某</w:t>
      </w:r>
      <w:r>
        <w:rPr>
          <w:rFonts w:hint="eastAsia"/>
          <w:sz w:val="30"/>
          <w:szCs w:val="30"/>
        </w:rPr>
        <w:t>4</w:t>
      </w:r>
      <w:r>
        <w:rPr>
          <w:rFonts w:hint="eastAsia"/>
          <w:sz w:val="30"/>
          <w:szCs w:val="30"/>
        </w:rPr>
        <w:t>共同商议利用生鱼米业公司为佛储总公司采购小麦，将从中所赚取的利润转入博海公司，其后又实施了采购货源，找人开具虚假运输发票的行为，其在本案中的作用是积极的、主动的，不具有明显的从</w:t>
      </w:r>
      <w:r>
        <w:rPr>
          <w:rFonts w:hint="eastAsia"/>
          <w:sz w:val="30"/>
          <w:szCs w:val="30"/>
        </w:rPr>
        <w:t>犯特征，不宜认定为从犯，但可以考虑其在共同犯罪中的具体行为而在量刑时加以区分，故辩护人的该项辩护意见不成立，本院不予采纳。辩护人提出被告人曾奇志认罪态度好、有自首情节的辩护意见成立，本院予以采纳；提出其中</w:t>
      </w:r>
      <w:r>
        <w:rPr>
          <w:rFonts w:hint="eastAsia"/>
          <w:sz w:val="30"/>
          <w:szCs w:val="30"/>
        </w:rPr>
        <w:t>26</w:t>
      </w:r>
      <w:r>
        <w:rPr>
          <w:rFonts w:hint="eastAsia"/>
          <w:sz w:val="30"/>
          <w:szCs w:val="30"/>
        </w:rPr>
        <w:t>万元属于刘某</w:t>
      </w:r>
      <w:r>
        <w:rPr>
          <w:rFonts w:hint="eastAsia"/>
          <w:sz w:val="30"/>
          <w:szCs w:val="30"/>
        </w:rPr>
        <w:t>1</w:t>
      </w:r>
      <w:r>
        <w:rPr>
          <w:rFonts w:hint="eastAsia"/>
          <w:sz w:val="30"/>
          <w:szCs w:val="30"/>
        </w:rPr>
        <w:t>索贿及请求对被告人曾奇志适用缓刑的辩护意见不成立，本院不予采纳。公诉机关的量刑意见适当，本院予以采纳。依照《中华人民共和国刑法》第三百九十三条、第三百八十二条第一、三款、第三百八十三条第一款第（二）项、第三款、第六十九条、第六十七条第一款、第五十二条、第五十三条、第六十四条以及《最高人民法院、最高人民检察院关于办理贪污贿赂刑事案件适用法律若干问题的解释》第二条、第十八条、第十九条的规定，判决如下：</w:t>
      </w:r>
    </w:p>
    <w:p w14:paraId="6073499A" w14:textId="77777777" w:rsidR="005D62A0" w:rsidRDefault="005D62A0">
      <w:pPr>
        <w:spacing w:line="500" w:lineRule="atLeast"/>
        <w:ind w:firstLine="600"/>
        <w:divId w:val="424231428"/>
        <w:rPr>
          <w:rFonts w:hint="eastAsia"/>
          <w:sz w:val="30"/>
          <w:szCs w:val="30"/>
        </w:rPr>
      </w:pPr>
      <w:r>
        <w:rPr>
          <w:rFonts w:hint="eastAsia"/>
          <w:sz w:val="30"/>
          <w:szCs w:val="30"/>
        </w:rPr>
        <w:t>一、被告人曾奇志犯贪污罪，判处有期徒刑二年六个月，并处罚金人民币</w:t>
      </w:r>
      <w:r>
        <w:rPr>
          <w:rFonts w:hint="eastAsia"/>
          <w:sz w:val="30"/>
          <w:szCs w:val="30"/>
        </w:rPr>
        <w:t>400000</w:t>
      </w:r>
      <w:r>
        <w:rPr>
          <w:rFonts w:hint="eastAsia"/>
          <w:sz w:val="30"/>
          <w:szCs w:val="30"/>
        </w:rPr>
        <w:t>元；犯单位行贿罪，判处有期徒刑一年，并处罚金人民币</w:t>
      </w:r>
      <w:r>
        <w:rPr>
          <w:rFonts w:hint="eastAsia"/>
          <w:sz w:val="30"/>
          <w:szCs w:val="30"/>
        </w:rPr>
        <w:t>100000</w:t>
      </w:r>
      <w:r>
        <w:rPr>
          <w:rFonts w:hint="eastAsia"/>
          <w:sz w:val="30"/>
          <w:szCs w:val="30"/>
        </w:rPr>
        <w:t>元；决定执行有期徒刑三年，并处罚金人民币</w:t>
      </w:r>
      <w:r>
        <w:rPr>
          <w:rFonts w:hint="eastAsia"/>
          <w:sz w:val="30"/>
          <w:szCs w:val="30"/>
        </w:rPr>
        <w:t>500000</w:t>
      </w:r>
      <w:r>
        <w:rPr>
          <w:rFonts w:hint="eastAsia"/>
          <w:sz w:val="30"/>
          <w:szCs w:val="30"/>
        </w:rPr>
        <w:t>元。</w:t>
      </w:r>
    </w:p>
    <w:p w14:paraId="41DB7D59" w14:textId="77777777" w:rsidR="005D62A0" w:rsidRDefault="005D62A0">
      <w:pPr>
        <w:spacing w:line="500" w:lineRule="atLeast"/>
        <w:ind w:firstLine="600"/>
        <w:divId w:val="6289787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日止。罚金应在本判决发生法律效力后十日内向本院缴纳。）</w:t>
      </w:r>
    </w:p>
    <w:p w14:paraId="1C64A875" w14:textId="77777777" w:rsidR="005D62A0" w:rsidRDefault="005D62A0">
      <w:pPr>
        <w:spacing w:line="500" w:lineRule="atLeast"/>
        <w:ind w:firstLine="600"/>
        <w:divId w:val="417990112"/>
        <w:rPr>
          <w:rFonts w:hint="eastAsia"/>
          <w:sz w:val="30"/>
          <w:szCs w:val="30"/>
        </w:rPr>
      </w:pPr>
      <w:r>
        <w:rPr>
          <w:rFonts w:hint="eastAsia"/>
          <w:sz w:val="30"/>
          <w:szCs w:val="30"/>
        </w:rPr>
        <w:t>二、被告单位佛山市谷宝粮油有限公司犯单位行贿罪，判处罚金人民币</w:t>
      </w:r>
      <w:r>
        <w:rPr>
          <w:rFonts w:hint="eastAsia"/>
          <w:sz w:val="30"/>
          <w:szCs w:val="30"/>
        </w:rPr>
        <w:t>200000</w:t>
      </w:r>
      <w:r>
        <w:rPr>
          <w:rFonts w:hint="eastAsia"/>
          <w:sz w:val="30"/>
          <w:szCs w:val="30"/>
        </w:rPr>
        <w:t>元。</w:t>
      </w:r>
    </w:p>
    <w:p w14:paraId="5C9F6446" w14:textId="77777777" w:rsidR="005D62A0" w:rsidRDefault="005D62A0">
      <w:pPr>
        <w:spacing w:line="500" w:lineRule="atLeast"/>
        <w:ind w:firstLine="600"/>
        <w:divId w:val="1546873726"/>
        <w:rPr>
          <w:rFonts w:hint="eastAsia"/>
          <w:sz w:val="30"/>
          <w:szCs w:val="30"/>
        </w:rPr>
      </w:pPr>
      <w:r>
        <w:rPr>
          <w:rFonts w:hint="eastAsia"/>
          <w:sz w:val="30"/>
          <w:szCs w:val="30"/>
        </w:rPr>
        <w:t>（罚金应在本判决发生法律效力后十日内向本院缴纳。）</w:t>
      </w:r>
    </w:p>
    <w:p w14:paraId="69D6AE1D" w14:textId="77777777" w:rsidR="005D62A0" w:rsidRDefault="005D62A0">
      <w:pPr>
        <w:spacing w:line="500" w:lineRule="atLeast"/>
        <w:ind w:firstLine="600"/>
        <w:divId w:val="1655403676"/>
        <w:rPr>
          <w:rFonts w:hint="eastAsia"/>
          <w:sz w:val="30"/>
          <w:szCs w:val="30"/>
        </w:rPr>
      </w:pPr>
      <w:r>
        <w:rPr>
          <w:rFonts w:hint="eastAsia"/>
          <w:sz w:val="30"/>
          <w:szCs w:val="30"/>
        </w:rPr>
        <w:t>三、被告单位佛山市顺德区生鱼米业有限公司犯单位行贿罪，判处罚金人民币</w:t>
      </w:r>
      <w:r>
        <w:rPr>
          <w:rFonts w:hint="eastAsia"/>
          <w:sz w:val="30"/>
          <w:szCs w:val="30"/>
        </w:rPr>
        <w:t>200000</w:t>
      </w:r>
      <w:r>
        <w:rPr>
          <w:rFonts w:hint="eastAsia"/>
          <w:sz w:val="30"/>
          <w:szCs w:val="30"/>
        </w:rPr>
        <w:t>元。</w:t>
      </w:r>
    </w:p>
    <w:p w14:paraId="6BE282D2" w14:textId="77777777" w:rsidR="005D62A0" w:rsidRDefault="005D62A0">
      <w:pPr>
        <w:spacing w:line="500" w:lineRule="atLeast"/>
        <w:ind w:firstLine="600"/>
        <w:divId w:val="615674347"/>
        <w:rPr>
          <w:rFonts w:hint="eastAsia"/>
          <w:sz w:val="30"/>
          <w:szCs w:val="30"/>
        </w:rPr>
      </w:pPr>
      <w:r>
        <w:rPr>
          <w:rFonts w:hint="eastAsia"/>
          <w:sz w:val="30"/>
          <w:szCs w:val="30"/>
        </w:rPr>
        <w:t>（罚金应在本判决发生法律效力后十日内向本院缴纳。）</w:t>
      </w:r>
    </w:p>
    <w:p w14:paraId="6BC1AEE4" w14:textId="77777777" w:rsidR="005D62A0" w:rsidRDefault="005D62A0">
      <w:pPr>
        <w:spacing w:line="500" w:lineRule="atLeast"/>
        <w:ind w:firstLine="600"/>
        <w:divId w:val="1631401150"/>
        <w:rPr>
          <w:rFonts w:hint="eastAsia"/>
          <w:sz w:val="30"/>
          <w:szCs w:val="30"/>
        </w:rPr>
      </w:pPr>
      <w:r>
        <w:rPr>
          <w:rFonts w:hint="eastAsia"/>
          <w:sz w:val="30"/>
          <w:szCs w:val="30"/>
        </w:rPr>
        <w:t>四、对扣押的名家山水画依法处理，上缴国库。</w:t>
      </w:r>
    </w:p>
    <w:p w14:paraId="005F63BB" w14:textId="77777777" w:rsidR="005D62A0" w:rsidRDefault="005D62A0">
      <w:pPr>
        <w:spacing w:line="500" w:lineRule="atLeast"/>
        <w:ind w:firstLine="600"/>
        <w:divId w:val="1761683228"/>
        <w:rPr>
          <w:rFonts w:hint="eastAsia"/>
          <w:sz w:val="30"/>
          <w:szCs w:val="30"/>
        </w:rPr>
      </w:pPr>
      <w:r>
        <w:rPr>
          <w:rFonts w:hint="eastAsia"/>
          <w:sz w:val="30"/>
          <w:szCs w:val="30"/>
        </w:rPr>
        <w:t>五、继续追缴违法所得，上缴国库。</w:t>
      </w:r>
    </w:p>
    <w:p w14:paraId="6681BCFF" w14:textId="77777777" w:rsidR="005D62A0" w:rsidRDefault="005D62A0">
      <w:pPr>
        <w:spacing w:line="500" w:lineRule="atLeast"/>
        <w:ind w:firstLine="600"/>
        <w:divId w:val="925653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1A3C6818" w14:textId="77777777" w:rsidR="005D62A0" w:rsidRDefault="005D62A0">
      <w:pPr>
        <w:spacing w:line="500" w:lineRule="atLeast"/>
        <w:jc w:val="right"/>
        <w:divId w:val="119035939"/>
        <w:rPr>
          <w:rFonts w:hint="eastAsia"/>
          <w:sz w:val="30"/>
          <w:szCs w:val="30"/>
        </w:rPr>
      </w:pPr>
      <w:r>
        <w:rPr>
          <w:rFonts w:hint="eastAsia"/>
          <w:sz w:val="30"/>
          <w:szCs w:val="30"/>
        </w:rPr>
        <w:t>审　判　长　　陈碧芳</w:t>
      </w:r>
    </w:p>
    <w:p w14:paraId="1A722056" w14:textId="77777777" w:rsidR="005D62A0" w:rsidRDefault="005D62A0">
      <w:pPr>
        <w:spacing w:line="500" w:lineRule="atLeast"/>
        <w:jc w:val="right"/>
        <w:divId w:val="1437866438"/>
        <w:rPr>
          <w:rFonts w:hint="eastAsia"/>
          <w:sz w:val="30"/>
          <w:szCs w:val="30"/>
        </w:rPr>
      </w:pPr>
      <w:r>
        <w:rPr>
          <w:rFonts w:hint="eastAsia"/>
          <w:sz w:val="30"/>
          <w:szCs w:val="30"/>
        </w:rPr>
        <w:t>人民陪审员　　徐佳荣</w:t>
      </w:r>
    </w:p>
    <w:p w14:paraId="274F3EE3" w14:textId="77777777" w:rsidR="005D62A0" w:rsidRDefault="005D62A0">
      <w:pPr>
        <w:spacing w:line="500" w:lineRule="atLeast"/>
        <w:jc w:val="right"/>
        <w:divId w:val="1173106704"/>
        <w:rPr>
          <w:rFonts w:hint="eastAsia"/>
          <w:sz w:val="30"/>
          <w:szCs w:val="30"/>
        </w:rPr>
      </w:pPr>
      <w:r>
        <w:rPr>
          <w:rFonts w:hint="eastAsia"/>
          <w:sz w:val="30"/>
          <w:szCs w:val="30"/>
        </w:rPr>
        <w:t>人民陪审员　　唐桂英</w:t>
      </w:r>
    </w:p>
    <w:p w14:paraId="262C546C" w14:textId="77777777" w:rsidR="005D62A0" w:rsidRDefault="005D62A0">
      <w:pPr>
        <w:spacing w:line="500" w:lineRule="atLeast"/>
        <w:jc w:val="right"/>
        <w:divId w:val="1627270851"/>
        <w:rPr>
          <w:rFonts w:hint="eastAsia"/>
          <w:sz w:val="30"/>
          <w:szCs w:val="30"/>
        </w:rPr>
      </w:pPr>
      <w:r>
        <w:rPr>
          <w:rFonts w:hint="eastAsia"/>
          <w:sz w:val="30"/>
          <w:szCs w:val="30"/>
        </w:rPr>
        <w:t>二〇一八年十一月二十九日</w:t>
      </w:r>
    </w:p>
    <w:p w14:paraId="0DAF716E" w14:textId="77777777" w:rsidR="005D62A0" w:rsidRDefault="005D62A0">
      <w:pPr>
        <w:spacing w:line="500" w:lineRule="atLeast"/>
        <w:jc w:val="right"/>
        <w:divId w:val="1983539493"/>
        <w:rPr>
          <w:rFonts w:hint="eastAsia"/>
          <w:sz w:val="30"/>
          <w:szCs w:val="30"/>
        </w:rPr>
      </w:pPr>
      <w:r>
        <w:rPr>
          <w:rFonts w:hint="eastAsia"/>
          <w:sz w:val="30"/>
          <w:szCs w:val="30"/>
        </w:rPr>
        <w:t>书　记　员　　黎展华</w:t>
      </w:r>
    </w:p>
    <w:p w14:paraId="1E9F334C" w14:textId="77777777" w:rsidR="005D62A0" w:rsidRDefault="005D62A0">
      <w:pPr>
        <w:spacing w:line="500" w:lineRule="atLeast"/>
        <w:ind w:firstLine="600"/>
        <w:divId w:val="1226523727"/>
        <w:rPr>
          <w:rFonts w:hint="eastAsia"/>
          <w:sz w:val="30"/>
          <w:szCs w:val="30"/>
        </w:rPr>
      </w:pPr>
      <w:r>
        <w:rPr>
          <w:rFonts w:hint="eastAsia"/>
          <w:sz w:val="30"/>
          <w:szCs w:val="30"/>
        </w:rPr>
        <w:t>附：一、《中华人民共和国刑法》相关条文</w:t>
      </w:r>
    </w:p>
    <w:p w14:paraId="5C7FB623" w14:textId="77777777" w:rsidR="005D62A0" w:rsidRDefault="005D62A0">
      <w:pPr>
        <w:spacing w:line="500" w:lineRule="atLeast"/>
        <w:ind w:firstLine="600"/>
        <w:divId w:val="695084279"/>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2A7B3A27" w14:textId="77777777" w:rsidR="005D62A0" w:rsidRDefault="005D62A0">
      <w:pPr>
        <w:spacing w:line="500" w:lineRule="atLeast"/>
        <w:ind w:firstLine="600"/>
        <w:divId w:val="61567147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472B10D" w14:textId="77777777" w:rsidR="005D62A0" w:rsidRDefault="005D62A0">
      <w:pPr>
        <w:spacing w:line="500" w:lineRule="atLeast"/>
        <w:ind w:firstLine="600"/>
        <w:divId w:val="7624482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EFF131E" w14:textId="77777777" w:rsidR="005D62A0" w:rsidRDefault="005D62A0">
      <w:pPr>
        <w:spacing w:line="500" w:lineRule="atLeast"/>
        <w:ind w:firstLine="600"/>
        <w:divId w:val="1362241125"/>
        <w:rPr>
          <w:rFonts w:hint="eastAsia"/>
          <w:sz w:val="30"/>
          <w:szCs w:val="30"/>
        </w:rPr>
      </w:pPr>
      <w:r>
        <w:rPr>
          <w:rFonts w:hint="eastAsia"/>
          <w:sz w:val="30"/>
          <w:szCs w:val="30"/>
        </w:rPr>
        <w:t>与前两款所列人员勾结，伙同贪污的，以共犯论处。</w:t>
      </w:r>
    </w:p>
    <w:p w14:paraId="2A8D461C" w14:textId="77777777" w:rsidR="005D62A0" w:rsidRDefault="005D62A0">
      <w:pPr>
        <w:spacing w:line="500" w:lineRule="atLeast"/>
        <w:ind w:firstLine="600"/>
        <w:divId w:val="197741499"/>
        <w:rPr>
          <w:rFonts w:hint="eastAsia"/>
          <w:sz w:val="30"/>
          <w:szCs w:val="30"/>
        </w:rPr>
      </w:pPr>
      <w:r>
        <w:rPr>
          <w:rFonts w:hint="eastAsia"/>
          <w:sz w:val="30"/>
          <w:szCs w:val="30"/>
        </w:rPr>
        <w:t>第三百八十三条对犯贪污罪的，根据情节轻重，分别依照下列规定处罚：</w:t>
      </w:r>
    </w:p>
    <w:p w14:paraId="08C75C58" w14:textId="77777777" w:rsidR="005D62A0" w:rsidRDefault="005D62A0">
      <w:pPr>
        <w:spacing w:line="500" w:lineRule="atLeast"/>
        <w:ind w:firstLine="600"/>
        <w:divId w:val="195612976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32E49F9" w14:textId="77777777" w:rsidR="005D62A0" w:rsidRDefault="005D62A0">
      <w:pPr>
        <w:spacing w:line="500" w:lineRule="atLeast"/>
        <w:ind w:firstLine="600"/>
        <w:divId w:val="87635745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1D8C388" w14:textId="77777777" w:rsidR="005D62A0" w:rsidRDefault="005D62A0">
      <w:pPr>
        <w:spacing w:line="500" w:lineRule="atLeast"/>
        <w:ind w:firstLine="600"/>
        <w:divId w:val="33472308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73D1E55C" w14:textId="77777777" w:rsidR="005D62A0" w:rsidRDefault="005D62A0">
      <w:pPr>
        <w:spacing w:line="500" w:lineRule="atLeast"/>
        <w:ind w:firstLine="600"/>
        <w:divId w:val="473645770"/>
        <w:rPr>
          <w:rFonts w:hint="eastAsia"/>
          <w:sz w:val="30"/>
          <w:szCs w:val="30"/>
        </w:rPr>
      </w:pPr>
      <w:r>
        <w:rPr>
          <w:rFonts w:hint="eastAsia"/>
          <w:sz w:val="30"/>
          <w:szCs w:val="30"/>
        </w:rPr>
        <w:t>对多次贪污未经处理的，按照累计贪污数额处罚。</w:t>
      </w:r>
    </w:p>
    <w:p w14:paraId="5658FA07" w14:textId="77777777" w:rsidR="005D62A0" w:rsidRDefault="005D62A0">
      <w:pPr>
        <w:spacing w:line="500" w:lineRule="atLeast"/>
        <w:ind w:firstLine="600"/>
        <w:divId w:val="13060056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2E7CB5D6" w14:textId="77777777" w:rsidR="005D62A0" w:rsidRDefault="005D62A0">
      <w:pPr>
        <w:spacing w:line="500" w:lineRule="atLeast"/>
        <w:ind w:firstLine="600"/>
        <w:divId w:val="8684935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1589DAD" w14:textId="77777777" w:rsidR="005D62A0" w:rsidRDefault="005D62A0">
      <w:pPr>
        <w:spacing w:line="500" w:lineRule="atLeast"/>
        <w:ind w:firstLine="600"/>
        <w:divId w:val="108561663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FA59B89" w14:textId="77777777" w:rsidR="005D62A0" w:rsidRDefault="005D62A0">
      <w:pPr>
        <w:spacing w:line="500" w:lineRule="atLeast"/>
        <w:ind w:firstLine="600"/>
        <w:divId w:val="154671908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F4CBE9F" w14:textId="77777777" w:rsidR="005D62A0" w:rsidRDefault="005D62A0">
      <w:pPr>
        <w:spacing w:line="500" w:lineRule="atLeast"/>
        <w:ind w:firstLine="600"/>
        <w:divId w:val="2047363576"/>
        <w:rPr>
          <w:rFonts w:hint="eastAsia"/>
          <w:sz w:val="30"/>
          <w:szCs w:val="30"/>
        </w:rPr>
      </w:pPr>
      <w:r>
        <w:rPr>
          <w:rFonts w:hint="eastAsia"/>
          <w:sz w:val="30"/>
          <w:szCs w:val="30"/>
        </w:rPr>
        <w:t>数罪中有判处附加刑的，附加刑仍须执行，其中附加刑种类相同的，合并执行，种类不同的，分别执行。</w:t>
      </w:r>
    </w:p>
    <w:p w14:paraId="4E39B5A0" w14:textId="77777777" w:rsidR="005D62A0" w:rsidRDefault="005D62A0">
      <w:pPr>
        <w:spacing w:line="500" w:lineRule="atLeast"/>
        <w:ind w:firstLine="600"/>
        <w:divId w:val="123104191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6F98921" w14:textId="77777777" w:rsidR="005D62A0" w:rsidRDefault="005D62A0">
      <w:pPr>
        <w:spacing w:line="500" w:lineRule="atLeast"/>
        <w:ind w:firstLine="600"/>
        <w:divId w:val="14204774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E0E6DD5" w14:textId="77777777" w:rsidR="005D62A0" w:rsidRDefault="005D62A0">
      <w:pPr>
        <w:spacing w:line="500" w:lineRule="atLeast"/>
        <w:ind w:firstLine="600"/>
        <w:divId w:val="44908421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A988316" w14:textId="77777777" w:rsidR="005D62A0" w:rsidRDefault="005D62A0">
      <w:pPr>
        <w:spacing w:line="500" w:lineRule="atLeast"/>
        <w:ind w:firstLine="600"/>
        <w:divId w:val="1448160820"/>
        <w:rPr>
          <w:rFonts w:hint="eastAsia"/>
          <w:sz w:val="30"/>
          <w:szCs w:val="30"/>
        </w:rPr>
      </w:pPr>
      <w:r>
        <w:rPr>
          <w:rFonts w:hint="eastAsia"/>
          <w:sz w:val="30"/>
          <w:szCs w:val="30"/>
        </w:rPr>
        <w:t>第五十二条判处罚金，应当根据犯罪情节决定罚金数额。</w:t>
      </w:r>
    </w:p>
    <w:p w14:paraId="17E99C77" w14:textId="77777777" w:rsidR="005D62A0" w:rsidRDefault="005D62A0">
      <w:pPr>
        <w:spacing w:line="500" w:lineRule="atLeast"/>
        <w:ind w:firstLine="600"/>
        <w:divId w:val="8750834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82440EB" w14:textId="77777777" w:rsidR="005D62A0" w:rsidRDefault="005D62A0">
      <w:pPr>
        <w:spacing w:line="500" w:lineRule="atLeast"/>
        <w:ind w:firstLine="600"/>
        <w:divId w:val="781799080"/>
        <w:rPr>
          <w:rFonts w:hint="eastAsia"/>
          <w:sz w:val="30"/>
          <w:szCs w:val="30"/>
        </w:rPr>
      </w:pPr>
      <w:r>
        <w:rPr>
          <w:rFonts w:hint="eastAsia"/>
          <w:sz w:val="30"/>
          <w:szCs w:val="30"/>
        </w:rPr>
        <w:t>由于遭遇不能抗拒的灾祸等原因缴纳确实有困难的，经人民法院裁定，可以延期缴纳、酌情减少或者免除。</w:t>
      </w:r>
    </w:p>
    <w:p w14:paraId="21DB6059" w14:textId="77777777" w:rsidR="005D62A0" w:rsidRDefault="005D62A0">
      <w:pPr>
        <w:spacing w:line="500" w:lineRule="atLeast"/>
        <w:ind w:firstLine="600"/>
        <w:divId w:val="76842466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80BFC3D" w14:textId="77777777" w:rsidR="005D62A0" w:rsidRDefault="005D62A0">
      <w:pPr>
        <w:spacing w:line="500" w:lineRule="atLeast"/>
        <w:ind w:firstLine="600"/>
        <w:divId w:val="1713646846"/>
        <w:rPr>
          <w:rFonts w:hint="eastAsia"/>
          <w:sz w:val="30"/>
          <w:szCs w:val="30"/>
        </w:rPr>
      </w:pPr>
      <w:r>
        <w:rPr>
          <w:rFonts w:hint="eastAsia"/>
          <w:sz w:val="30"/>
          <w:szCs w:val="30"/>
        </w:rPr>
        <w:t>二、《最高人民法院、最高人民检察院关于办理贪污贿赂刑事案件适用法律若干问题的解释》相关条文</w:t>
      </w:r>
    </w:p>
    <w:p w14:paraId="7ED89C0E" w14:textId="77777777" w:rsidR="005D62A0" w:rsidRDefault="005D62A0">
      <w:pPr>
        <w:spacing w:line="500" w:lineRule="atLeast"/>
        <w:ind w:firstLine="600"/>
        <w:divId w:val="37855027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6E7B481" w14:textId="77777777" w:rsidR="005D62A0" w:rsidRDefault="005D62A0">
      <w:pPr>
        <w:spacing w:line="500" w:lineRule="atLeast"/>
        <w:ind w:firstLine="600"/>
        <w:divId w:val="214318601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204969A" w14:textId="77777777" w:rsidR="005D62A0" w:rsidRDefault="005D62A0">
      <w:pPr>
        <w:spacing w:line="500" w:lineRule="atLeast"/>
        <w:ind w:firstLine="600"/>
        <w:divId w:val="140695404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5124E56" w14:textId="77777777" w:rsidR="005D62A0" w:rsidRDefault="005D62A0">
      <w:pPr>
        <w:spacing w:line="500" w:lineRule="atLeast"/>
        <w:ind w:firstLine="600"/>
        <w:divId w:val="91698239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A542284" w14:textId="77777777" w:rsidR="005D62A0" w:rsidRDefault="005D62A0">
      <w:pPr>
        <w:spacing w:line="500" w:lineRule="atLeast"/>
        <w:ind w:firstLine="600"/>
        <w:divId w:val="191026527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8BD03A9" w14:textId="77777777" w:rsidR="005D62A0" w:rsidRDefault="005D62A0">
      <w:pPr>
        <w:spacing w:line="500" w:lineRule="atLeast"/>
        <w:ind w:firstLine="600"/>
        <w:divId w:val="14104901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65F49" w14:textId="77777777" w:rsidR="005D62A0" w:rsidRDefault="005D62A0" w:rsidP="005D62A0">
      <w:pPr>
        <w:rPr>
          <w:rFonts w:hint="eastAsia"/>
        </w:rPr>
      </w:pPr>
      <w:r>
        <w:separator/>
      </w:r>
    </w:p>
  </w:endnote>
  <w:endnote w:type="continuationSeparator" w:id="0">
    <w:p w14:paraId="3E05A7DD" w14:textId="77777777" w:rsidR="005D62A0" w:rsidRDefault="005D62A0" w:rsidP="005D62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18CC9" w14:textId="77777777" w:rsidR="005D62A0" w:rsidRDefault="005D62A0" w:rsidP="005D62A0">
      <w:pPr>
        <w:rPr>
          <w:rFonts w:hint="eastAsia"/>
        </w:rPr>
      </w:pPr>
      <w:r>
        <w:separator/>
      </w:r>
    </w:p>
  </w:footnote>
  <w:footnote w:type="continuationSeparator" w:id="0">
    <w:p w14:paraId="2AC4E22D" w14:textId="77777777" w:rsidR="005D62A0" w:rsidRDefault="005D62A0" w:rsidP="005D62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62A0"/>
    <w:rsid w:val="005D62A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4844E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D62A0"/>
    <w:pPr>
      <w:tabs>
        <w:tab w:val="center" w:pos="4153"/>
        <w:tab w:val="right" w:pos="8306"/>
      </w:tabs>
      <w:snapToGrid w:val="0"/>
      <w:jc w:val="center"/>
    </w:pPr>
    <w:rPr>
      <w:sz w:val="18"/>
      <w:szCs w:val="18"/>
    </w:rPr>
  </w:style>
  <w:style w:type="character" w:customStyle="1" w:styleId="a4">
    <w:name w:val="页眉 字符"/>
    <w:basedOn w:val="a0"/>
    <w:link w:val="a3"/>
    <w:uiPriority w:val="99"/>
    <w:rsid w:val="005D62A0"/>
    <w:rPr>
      <w:rFonts w:ascii="宋体" w:eastAsia="宋体" w:hAnsi="宋体" w:cs="宋体"/>
      <w:sz w:val="18"/>
      <w:szCs w:val="18"/>
    </w:rPr>
  </w:style>
  <w:style w:type="paragraph" w:styleId="a5">
    <w:name w:val="footer"/>
    <w:basedOn w:val="a"/>
    <w:link w:val="a6"/>
    <w:uiPriority w:val="99"/>
    <w:unhideWhenUsed/>
    <w:rsid w:val="005D62A0"/>
    <w:pPr>
      <w:tabs>
        <w:tab w:val="center" w:pos="4153"/>
        <w:tab w:val="right" w:pos="8306"/>
      </w:tabs>
      <w:snapToGrid w:val="0"/>
    </w:pPr>
    <w:rPr>
      <w:sz w:val="18"/>
      <w:szCs w:val="18"/>
    </w:rPr>
  </w:style>
  <w:style w:type="character" w:customStyle="1" w:styleId="a6">
    <w:name w:val="页脚 字符"/>
    <w:basedOn w:val="a0"/>
    <w:link w:val="a5"/>
    <w:uiPriority w:val="99"/>
    <w:rsid w:val="005D62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534">
      <w:marLeft w:val="0"/>
      <w:marRight w:val="0"/>
      <w:marTop w:val="10"/>
      <w:marBottom w:val="10"/>
      <w:divBdr>
        <w:top w:val="none" w:sz="0" w:space="0" w:color="auto"/>
        <w:left w:val="none" w:sz="0" w:space="0" w:color="auto"/>
        <w:bottom w:val="none" w:sz="0" w:space="0" w:color="auto"/>
        <w:right w:val="none" w:sz="0" w:space="0" w:color="auto"/>
      </w:divBdr>
    </w:div>
    <w:div w:id="76244828">
      <w:marLeft w:val="0"/>
      <w:marRight w:val="0"/>
      <w:marTop w:val="10"/>
      <w:marBottom w:val="10"/>
      <w:divBdr>
        <w:top w:val="none" w:sz="0" w:space="0" w:color="auto"/>
        <w:left w:val="none" w:sz="0" w:space="0" w:color="auto"/>
        <w:bottom w:val="none" w:sz="0" w:space="0" w:color="auto"/>
        <w:right w:val="none" w:sz="0" w:space="0" w:color="auto"/>
      </w:divBdr>
    </w:div>
    <w:div w:id="86849355">
      <w:marLeft w:val="0"/>
      <w:marRight w:val="0"/>
      <w:marTop w:val="10"/>
      <w:marBottom w:val="10"/>
      <w:divBdr>
        <w:top w:val="none" w:sz="0" w:space="0" w:color="auto"/>
        <w:left w:val="none" w:sz="0" w:space="0" w:color="auto"/>
        <w:bottom w:val="none" w:sz="0" w:space="0" w:color="auto"/>
        <w:right w:val="none" w:sz="0" w:space="0" w:color="auto"/>
      </w:divBdr>
    </w:div>
    <w:div w:id="87508341">
      <w:marLeft w:val="0"/>
      <w:marRight w:val="0"/>
      <w:marTop w:val="10"/>
      <w:marBottom w:val="10"/>
      <w:divBdr>
        <w:top w:val="none" w:sz="0" w:space="0" w:color="auto"/>
        <w:left w:val="none" w:sz="0" w:space="0" w:color="auto"/>
        <w:bottom w:val="none" w:sz="0" w:space="0" w:color="auto"/>
        <w:right w:val="none" w:sz="0" w:space="0" w:color="auto"/>
      </w:divBdr>
    </w:div>
    <w:div w:id="119035939">
      <w:marLeft w:val="0"/>
      <w:marRight w:val="720"/>
      <w:marTop w:val="10"/>
      <w:marBottom w:val="10"/>
      <w:divBdr>
        <w:top w:val="none" w:sz="0" w:space="0" w:color="auto"/>
        <w:left w:val="none" w:sz="0" w:space="0" w:color="auto"/>
        <w:bottom w:val="none" w:sz="0" w:space="0" w:color="auto"/>
        <w:right w:val="none" w:sz="0" w:space="0" w:color="auto"/>
      </w:divBdr>
    </w:div>
    <w:div w:id="135882965">
      <w:marLeft w:val="0"/>
      <w:marRight w:val="0"/>
      <w:marTop w:val="10"/>
      <w:marBottom w:val="10"/>
      <w:divBdr>
        <w:top w:val="none" w:sz="0" w:space="0" w:color="auto"/>
        <w:left w:val="none" w:sz="0" w:space="0" w:color="auto"/>
        <w:bottom w:val="none" w:sz="0" w:space="0" w:color="auto"/>
        <w:right w:val="none" w:sz="0" w:space="0" w:color="auto"/>
      </w:divBdr>
    </w:div>
    <w:div w:id="141049015">
      <w:marLeft w:val="0"/>
      <w:marRight w:val="0"/>
      <w:marTop w:val="10"/>
      <w:marBottom w:val="10"/>
      <w:divBdr>
        <w:top w:val="none" w:sz="0" w:space="0" w:color="auto"/>
        <w:left w:val="none" w:sz="0" w:space="0" w:color="auto"/>
        <w:bottom w:val="none" w:sz="0" w:space="0" w:color="auto"/>
        <w:right w:val="none" w:sz="0" w:space="0" w:color="auto"/>
      </w:divBdr>
    </w:div>
    <w:div w:id="142047745">
      <w:marLeft w:val="0"/>
      <w:marRight w:val="0"/>
      <w:marTop w:val="10"/>
      <w:marBottom w:val="10"/>
      <w:divBdr>
        <w:top w:val="none" w:sz="0" w:space="0" w:color="auto"/>
        <w:left w:val="none" w:sz="0" w:space="0" w:color="auto"/>
        <w:bottom w:val="none" w:sz="0" w:space="0" w:color="auto"/>
        <w:right w:val="none" w:sz="0" w:space="0" w:color="auto"/>
      </w:divBdr>
    </w:div>
    <w:div w:id="173308163">
      <w:marLeft w:val="0"/>
      <w:marRight w:val="0"/>
      <w:marTop w:val="10"/>
      <w:marBottom w:val="10"/>
      <w:divBdr>
        <w:top w:val="none" w:sz="0" w:space="0" w:color="auto"/>
        <w:left w:val="none" w:sz="0" w:space="0" w:color="auto"/>
        <w:bottom w:val="none" w:sz="0" w:space="0" w:color="auto"/>
        <w:right w:val="none" w:sz="0" w:space="0" w:color="auto"/>
      </w:divBdr>
    </w:div>
    <w:div w:id="197741499">
      <w:marLeft w:val="0"/>
      <w:marRight w:val="0"/>
      <w:marTop w:val="10"/>
      <w:marBottom w:val="10"/>
      <w:divBdr>
        <w:top w:val="none" w:sz="0" w:space="0" w:color="auto"/>
        <w:left w:val="none" w:sz="0" w:space="0" w:color="auto"/>
        <w:bottom w:val="none" w:sz="0" w:space="0" w:color="auto"/>
        <w:right w:val="none" w:sz="0" w:space="0" w:color="auto"/>
      </w:divBdr>
    </w:div>
    <w:div w:id="309945600">
      <w:marLeft w:val="0"/>
      <w:marRight w:val="0"/>
      <w:marTop w:val="10"/>
      <w:marBottom w:val="10"/>
      <w:divBdr>
        <w:top w:val="none" w:sz="0" w:space="0" w:color="auto"/>
        <w:left w:val="none" w:sz="0" w:space="0" w:color="auto"/>
        <w:bottom w:val="none" w:sz="0" w:space="0" w:color="auto"/>
        <w:right w:val="none" w:sz="0" w:space="0" w:color="auto"/>
      </w:divBdr>
    </w:div>
    <w:div w:id="328019638">
      <w:marLeft w:val="0"/>
      <w:marRight w:val="0"/>
      <w:marTop w:val="10"/>
      <w:marBottom w:val="10"/>
      <w:divBdr>
        <w:top w:val="none" w:sz="0" w:space="0" w:color="auto"/>
        <w:left w:val="none" w:sz="0" w:space="0" w:color="auto"/>
        <w:bottom w:val="none" w:sz="0" w:space="0" w:color="auto"/>
        <w:right w:val="none" w:sz="0" w:space="0" w:color="auto"/>
      </w:divBdr>
    </w:div>
    <w:div w:id="334723088">
      <w:marLeft w:val="0"/>
      <w:marRight w:val="0"/>
      <w:marTop w:val="10"/>
      <w:marBottom w:val="10"/>
      <w:divBdr>
        <w:top w:val="none" w:sz="0" w:space="0" w:color="auto"/>
        <w:left w:val="none" w:sz="0" w:space="0" w:color="auto"/>
        <w:bottom w:val="none" w:sz="0" w:space="0" w:color="auto"/>
        <w:right w:val="none" w:sz="0" w:space="0" w:color="auto"/>
      </w:divBdr>
    </w:div>
    <w:div w:id="378550279">
      <w:marLeft w:val="0"/>
      <w:marRight w:val="0"/>
      <w:marTop w:val="10"/>
      <w:marBottom w:val="10"/>
      <w:divBdr>
        <w:top w:val="none" w:sz="0" w:space="0" w:color="auto"/>
        <w:left w:val="none" w:sz="0" w:space="0" w:color="auto"/>
        <w:bottom w:val="none" w:sz="0" w:space="0" w:color="auto"/>
        <w:right w:val="none" w:sz="0" w:space="0" w:color="auto"/>
      </w:divBdr>
    </w:div>
    <w:div w:id="417990112">
      <w:marLeft w:val="0"/>
      <w:marRight w:val="0"/>
      <w:marTop w:val="10"/>
      <w:marBottom w:val="10"/>
      <w:divBdr>
        <w:top w:val="none" w:sz="0" w:space="0" w:color="auto"/>
        <w:left w:val="none" w:sz="0" w:space="0" w:color="auto"/>
        <w:bottom w:val="none" w:sz="0" w:space="0" w:color="auto"/>
        <w:right w:val="none" w:sz="0" w:space="0" w:color="auto"/>
      </w:divBdr>
    </w:div>
    <w:div w:id="420953842">
      <w:marLeft w:val="0"/>
      <w:marRight w:val="0"/>
      <w:marTop w:val="10"/>
      <w:marBottom w:val="10"/>
      <w:divBdr>
        <w:top w:val="none" w:sz="0" w:space="0" w:color="auto"/>
        <w:left w:val="none" w:sz="0" w:space="0" w:color="auto"/>
        <w:bottom w:val="none" w:sz="0" w:space="0" w:color="auto"/>
        <w:right w:val="none" w:sz="0" w:space="0" w:color="auto"/>
      </w:divBdr>
    </w:div>
    <w:div w:id="424231428">
      <w:marLeft w:val="0"/>
      <w:marRight w:val="0"/>
      <w:marTop w:val="10"/>
      <w:marBottom w:val="10"/>
      <w:divBdr>
        <w:top w:val="none" w:sz="0" w:space="0" w:color="auto"/>
        <w:left w:val="none" w:sz="0" w:space="0" w:color="auto"/>
        <w:bottom w:val="none" w:sz="0" w:space="0" w:color="auto"/>
        <w:right w:val="none" w:sz="0" w:space="0" w:color="auto"/>
      </w:divBdr>
    </w:div>
    <w:div w:id="424376034">
      <w:marLeft w:val="0"/>
      <w:marRight w:val="0"/>
      <w:marTop w:val="10"/>
      <w:marBottom w:val="10"/>
      <w:divBdr>
        <w:top w:val="none" w:sz="0" w:space="0" w:color="auto"/>
        <w:left w:val="none" w:sz="0" w:space="0" w:color="auto"/>
        <w:bottom w:val="none" w:sz="0" w:space="0" w:color="auto"/>
        <w:right w:val="none" w:sz="0" w:space="0" w:color="auto"/>
      </w:divBdr>
    </w:div>
    <w:div w:id="449084210">
      <w:marLeft w:val="0"/>
      <w:marRight w:val="0"/>
      <w:marTop w:val="10"/>
      <w:marBottom w:val="10"/>
      <w:divBdr>
        <w:top w:val="none" w:sz="0" w:space="0" w:color="auto"/>
        <w:left w:val="none" w:sz="0" w:space="0" w:color="auto"/>
        <w:bottom w:val="none" w:sz="0" w:space="0" w:color="auto"/>
        <w:right w:val="none" w:sz="0" w:space="0" w:color="auto"/>
      </w:divBdr>
    </w:div>
    <w:div w:id="473645770">
      <w:marLeft w:val="0"/>
      <w:marRight w:val="0"/>
      <w:marTop w:val="10"/>
      <w:marBottom w:val="10"/>
      <w:divBdr>
        <w:top w:val="none" w:sz="0" w:space="0" w:color="auto"/>
        <w:left w:val="none" w:sz="0" w:space="0" w:color="auto"/>
        <w:bottom w:val="none" w:sz="0" w:space="0" w:color="auto"/>
        <w:right w:val="none" w:sz="0" w:space="0" w:color="auto"/>
      </w:divBdr>
    </w:div>
    <w:div w:id="615671478">
      <w:marLeft w:val="0"/>
      <w:marRight w:val="0"/>
      <w:marTop w:val="10"/>
      <w:marBottom w:val="10"/>
      <w:divBdr>
        <w:top w:val="none" w:sz="0" w:space="0" w:color="auto"/>
        <w:left w:val="none" w:sz="0" w:space="0" w:color="auto"/>
        <w:bottom w:val="none" w:sz="0" w:space="0" w:color="auto"/>
        <w:right w:val="none" w:sz="0" w:space="0" w:color="auto"/>
      </w:divBdr>
    </w:div>
    <w:div w:id="615674347">
      <w:marLeft w:val="0"/>
      <w:marRight w:val="0"/>
      <w:marTop w:val="10"/>
      <w:marBottom w:val="10"/>
      <w:divBdr>
        <w:top w:val="none" w:sz="0" w:space="0" w:color="auto"/>
        <w:left w:val="none" w:sz="0" w:space="0" w:color="auto"/>
        <w:bottom w:val="none" w:sz="0" w:space="0" w:color="auto"/>
        <w:right w:val="none" w:sz="0" w:space="0" w:color="auto"/>
      </w:divBdr>
    </w:div>
    <w:div w:id="628978790">
      <w:marLeft w:val="0"/>
      <w:marRight w:val="0"/>
      <w:marTop w:val="10"/>
      <w:marBottom w:val="10"/>
      <w:divBdr>
        <w:top w:val="none" w:sz="0" w:space="0" w:color="auto"/>
        <w:left w:val="none" w:sz="0" w:space="0" w:color="auto"/>
        <w:bottom w:val="none" w:sz="0" w:space="0" w:color="auto"/>
        <w:right w:val="none" w:sz="0" w:space="0" w:color="auto"/>
      </w:divBdr>
    </w:div>
    <w:div w:id="636837410">
      <w:marLeft w:val="0"/>
      <w:marRight w:val="0"/>
      <w:marTop w:val="10"/>
      <w:marBottom w:val="10"/>
      <w:divBdr>
        <w:top w:val="none" w:sz="0" w:space="0" w:color="auto"/>
        <w:left w:val="none" w:sz="0" w:space="0" w:color="auto"/>
        <w:bottom w:val="none" w:sz="0" w:space="0" w:color="auto"/>
        <w:right w:val="none" w:sz="0" w:space="0" w:color="auto"/>
      </w:divBdr>
    </w:div>
    <w:div w:id="660542950">
      <w:marLeft w:val="0"/>
      <w:marRight w:val="0"/>
      <w:marTop w:val="10"/>
      <w:marBottom w:val="10"/>
      <w:divBdr>
        <w:top w:val="none" w:sz="0" w:space="0" w:color="auto"/>
        <w:left w:val="none" w:sz="0" w:space="0" w:color="auto"/>
        <w:bottom w:val="none" w:sz="0" w:space="0" w:color="auto"/>
        <w:right w:val="none" w:sz="0" w:space="0" w:color="auto"/>
      </w:divBdr>
    </w:div>
    <w:div w:id="690183363">
      <w:marLeft w:val="0"/>
      <w:marRight w:val="0"/>
      <w:marTop w:val="10"/>
      <w:marBottom w:val="10"/>
      <w:divBdr>
        <w:top w:val="none" w:sz="0" w:space="0" w:color="auto"/>
        <w:left w:val="none" w:sz="0" w:space="0" w:color="auto"/>
        <w:bottom w:val="none" w:sz="0" w:space="0" w:color="auto"/>
        <w:right w:val="none" w:sz="0" w:space="0" w:color="auto"/>
      </w:divBdr>
    </w:div>
    <w:div w:id="695084279">
      <w:marLeft w:val="0"/>
      <w:marRight w:val="0"/>
      <w:marTop w:val="10"/>
      <w:marBottom w:val="10"/>
      <w:divBdr>
        <w:top w:val="none" w:sz="0" w:space="0" w:color="auto"/>
        <w:left w:val="none" w:sz="0" w:space="0" w:color="auto"/>
        <w:bottom w:val="none" w:sz="0" w:space="0" w:color="auto"/>
        <w:right w:val="none" w:sz="0" w:space="0" w:color="auto"/>
      </w:divBdr>
    </w:div>
    <w:div w:id="768424660">
      <w:marLeft w:val="0"/>
      <w:marRight w:val="0"/>
      <w:marTop w:val="10"/>
      <w:marBottom w:val="10"/>
      <w:divBdr>
        <w:top w:val="none" w:sz="0" w:space="0" w:color="auto"/>
        <w:left w:val="none" w:sz="0" w:space="0" w:color="auto"/>
        <w:bottom w:val="none" w:sz="0" w:space="0" w:color="auto"/>
        <w:right w:val="none" w:sz="0" w:space="0" w:color="auto"/>
      </w:divBdr>
    </w:div>
    <w:div w:id="781799080">
      <w:marLeft w:val="0"/>
      <w:marRight w:val="0"/>
      <w:marTop w:val="10"/>
      <w:marBottom w:val="10"/>
      <w:divBdr>
        <w:top w:val="none" w:sz="0" w:space="0" w:color="auto"/>
        <w:left w:val="none" w:sz="0" w:space="0" w:color="auto"/>
        <w:bottom w:val="none" w:sz="0" w:space="0" w:color="auto"/>
        <w:right w:val="none" w:sz="0" w:space="0" w:color="auto"/>
      </w:divBdr>
    </w:div>
    <w:div w:id="876357458">
      <w:marLeft w:val="0"/>
      <w:marRight w:val="0"/>
      <w:marTop w:val="10"/>
      <w:marBottom w:val="10"/>
      <w:divBdr>
        <w:top w:val="none" w:sz="0" w:space="0" w:color="auto"/>
        <w:left w:val="none" w:sz="0" w:space="0" w:color="auto"/>
        <w:bottom w:val="none" w:sz="0" w:space="0" w:color="auto"/>
        <w:right w:val="none" w:sz="0" w:space="0" w:color="auto"/>
      </w:divBdr>
    </w:div>
    <w:div w:id="916982391">
      <w:marLeft w:val="0"/>
      <w:marRight w:val="0"/>
      <w:marTop w:val="10"/>
      <w:marBottom w:val="10"/>
      <w:divBdr>
        <w:top w:val="none" w:sz="0" w:space="0" w:color="auto"/>
        <w:left w:val="none" w:sz="0" w:space="0" w:color="auto"/>
        <w:bottom w:val="none" w:sz="0" w:space="0" w:color="auto"/>
        <w:right w:val="none" w:sz="0" w:space="0" w:color="auto"/>
      </w:divBdr>
    </w:div>
    <w:div w:id="1059210329">
      <w:marLeft w:val="0"/>
      <w:marRight w:val="0"/>
      <w:marTop w:val="10"/>
      <w:marBottom w:val="10"/>
      <w:divBdr>
        <w:top w:val="none" w:sz="0" w:space="0" w:color="auto"/>
        <w:left w:val="none" w:sz="0" w:space="0" w:color="auto"/>
        <w:bottom w:val="none" w:sz="0" w:space="0" w:color="auto"/>
        <w:right w:val="none" w:sz="0" w:space="0" w:color="auto"/>
      </w:divBdr>
    </w:div>
    <w:div w:id="1083449193">
      <w:marLeft w:val="0"/>
      <w:marRight w:val="0"/>
      <w:marTop w:val="10"/>
      <w:marBottom w:val="10"/>
      <w:divBdr>
        <w:top w:val="none" w:sz="0" w:space="0" w:color="auto"/>
        <w:left w:val="none" w:sz="0" w:space="0" w:color="auto"/>
        <w:bottom w:val="none" w:sz="0" w:space="0" w:color="auto"/>
        <w:right w:val="none" w:sz="0" w:space="0" w:color="auto"/>
      </w:divBdr>
    </w:div>
    <w:div w:id="1085616637">
      <w:marLeft w:val="0"/>
      <w:marRight w:val="0"/>
      <w:marTop w:val="10"/>
      <w:marBottom w:val="10"/>
      <w:divBdr>
        <w:top w:val="none" w:sz="0" w:space="0" w:color="auto"/>
        <w:left w:val="none" w:sz="0" w:space="0" w:color="auto"/>
        <w:bottom w:val="none" w:sz="0" w:space="0" w:color="auto"/>
        <w:right w:val="none" w:sz="0" w:space="0" w:color="auto"/>
      </w:divBdr>
    </w:div>
    <w:div w:id="1141339380">
      <w:marLeft w:val="0"/>
      <w:marRight w:val="0"/>
      <w:marTop w:val="10"/>
      <w:marBottom w:val="10"/>
      <w:divBdr>
        <w:top w:val="none" w:sz="0" w:space="0" w:color="auto"/>
        <w:left w:val="none" w:sz="0" w:space="0" w:color="auto"/>
        <w:bottom w:val="none" w:sz="0" w:space="0" w:color="auto"/>
        <w:right w:val="none" w:sz="0" w:space="0" w:color="auto"/>
      </w:divBdr>
    </w:div>
    <w:div w:id="1173106704">
      <w:marLeft w:val="0"/>
      <w:marRight w:val="720"/>
      <w:marTop w:val="10"/>
      <w:marBottom w:val="10"/>
      <w:divBdr>
        <w:top w:val="none" w:sz="0" w:space="0" w:color="auto"/>
        <w:left w:val="none" w:sz="0" w:space="0" w:color="auto"/>
        <w:bottom w:val="none" w:sz="0" w:space="0" w:color="auto"/>
        <w:right w:val="none" w:sz="0" w:space="0" w:color="auto"/>
      </w:divBdr>
    </w:div>
    <w:div w:id="1226523727">
      <w:marLeft w:val="0"/>
      <w:marRight w:val="0"/>
      <w:marTop w:val="10"/>
      <w:marBottom w:val="10"/>
      <w:divBdr>
        <w:top w:val="none" w:sz="0" w:space="0" w:color="auto"/>
        <w:left w:val="none" w:sz="0" w:space="0" w:color="auto"/>
        <w:bottom w:val="none" w:sz="0" w:space="0" w:color="auto"/>
        <w:right w:val="none" w:sz="0" w:space="0" w:color="auto"/>
      </w:divBdr>
    </w:div>
    <w:div w:id="1231041917">
      <w:marLeft w:val="0"/>
      <w:marRight w:val="0"/>
      <w:marTop w:val="10"/>
      <w:marBottom w:val="10"/>
      <w:divBdr>
        <w:top w:val="none" w:sz="0" w:space="0" w:color="auto"/>
        <w:left w:val="none" w:sz="0" w:space="0" w:color="auto"/>
        <w:bottom w:val="none" w:sz="0" w:space="0" w:color="auto"/>
        <w:right w:val="none" w:sz="0" w:space="0" w:color="auto"/>
      </w:divBdr>
    </w:div>
    <w:div w:id="1294482003">
      <w:marLeft w:val="0"/>
      <w:marRight w:val="0"/>
      <w:marTop w:val="10"/>
      <w:marBottom w:val="10"/>
      <w:divBdr>
        <w:top w:val="none" w:sz="0" w:space="0" w:color="auto"/>
        <w:left w:val="none" w:sz="0" w:space="0" w:color="auto"/>
        <w:bottom w:val="none" w:sz="0" w:space="0" w:color="auto"/>
        <w:right w:val="none" w:sz="0" w:space="0" w:color="auto"/>
      </w:divBdr>
    </w:div>
    <w:div w:id="1306005605">
      <w:marLeft w:val="0"/>
      <w:marRight w:val="0"/>
      <w:marTop w:val="10"/>
      <w:marBottom w:val="10"/>
      <w:divBdr>
        <w:top w:val="none" w:sz="0" w:space="0" w:color="auto"/>
        <w:left w:val="none" w:sz="0" w:space="0" w:color="auto"/>
        <w:bottom w:val="none" w:sz="0" w:space="0" w:color="auto"/>
        <w:right w:val="none" w:sz="0" w:space="0" w:color="auto"/>
      </w:divBdr>
    </w:div>
    <w:div w:id="1349062782">
      <w:marLeft w:val="0"/>
      <w:marRight w:val="0"/>
      <w:marTop w:val="10"/>
      <w:marBottom w:val="10"/>
      <w:divBdr>
        <w:top w:val="none" w:sz="0" w:space="0" w:color="auto"/>
        <w:left w:val="none" w:sz="0" w:space="0" w:color="auto"/>
        <w:bottom w:val="none" w:sz="0" w:space="0" w:color="auto"/>
        <w:right w:val="none" w:sz="0" w:space="0" w:color="auto"/>
      </w:divBdr>
    </w:div>
    <w:div w:id="1362241125">
      <w:marLeft w:val="0"/>
      <w:marRight w:val="0"/>
      <w:marTop w:val="10"/>
      <w:marBottom w:val="10"/>
      <w:divBdr>
        <w:top w:val="none" w:sz="0" w:space="0" w:color="auto"/>
        <w:left w:val="none" w:sz="0" w:space="0" w:color="auto"/>
        <w:bottom w:val="none" w:sz="0" w:space="0" w:color="auto"/>
        <w:right w:val="none" w:sz="0" w:space="0" w:color="auto"/>
      </w:divBdr>
    </w:div>
    <w:div w:id="1366104353">
      <w:marLeft w:val="0"/>
      <w:marRight w:val="0"/>
      <w:marTop w:val="10"/>
      <w:marBottom w:val="10"/>
      <w:divBdr>
        <w:top w:val="none" w:sz="0" w:space="0" w:color="auto"/>
        <w:left w:val="none" w:sz="0" w:space="0" w:color="auto"/>
        <w:bottom w:val="none" w:sz="0" w:space="0" w:color="auto"/>
        <w:right w:val="none" w:sz="0" w:space="0" w:color="auto"/>
      </w:divBdr>
    </w:div>
    <w:div w:id="1400979039">
      <w:marLeft w:val="0"/>
      <w:marRight w:val="0"/>
      <w:marTop w:val="10"/>
      <w:marBottom w:val="10"/>
      <w:divBdr>
        <w:top w:val="none" w:sz="0" w:space="0" w:color="auto"/>
        <w:left w:val="none" w:sz="0" w:space="0" w:color="auto"/>
        <w:bottom w:val="none" w:sz="0" w:space="0" w:color="auto"/>
        <w:right w:val="none" w:sz="0" w:space="0" w:color="auto"/>
      </w:divBdr>
    </w:div>
    <w:div w:id="1406954041">
      <w:marLeft w:val="0"/>
      <w:marRight w:val="0"/>
      <w:marTop w:val="10"/>
      <w:marBottom w:val="10"/>
      <w:divBdr>
        <w:top w:val="none" w:sz="0" w:space="0" w:color="auto"/>
        <w:left w:val="none" w:sz="0" w:space="0" w:color="auto"/>
        <w:bottom w:val="none" w:sz="0" w:space="0" w:color="auto"/>
        <w:right w:val="none" w:sz="0" w:space="0" w:color="auto"/>
      </w:divBdr>
    </w:div>
    <w:div w:id="1414665580">
      <w:marLeft w:val="0"/>
      <w:marRight w:val="0"/>
      <w:marTop w:val="10"/>
      <w:marBottom w:val="10"/>
      <w:divBdr>
        <w:top w:val="none" w:sz="0" w:space="0" w:color="auto"/>
        <w:left w:val="none" w:sz="0" w:space="0" w:color="auto"/>
        <w:bottom w:val="none" w:sz="0" w:space="0" w:color="auto"/>
        <w:right w:val="none" w:sz="0" w:space="0" w:color="auto"/>
      </w:divBdr>
    </w:div>
    <w:div w:id="1437866438">
      <w:marLeft w:val="0"/>
      <w:marRight w:val="720"/>
      <w:marTop w:val="10"/>
      <w:marBottom w:val="10"/>
      <w:divBdr>
        <w:top w:val="none" w:sz="0" w:space="0" w:color="auto"/>
        <w:left w:val="none" w:sz="0" w:space="0" w:color="auto"/>
        <w:bottom w:val="none" w:sz="0" w:space="0" w:color="auto"/>
        <w:right w:val="none" w:sz="0" w:space="0" w:color="auto"/>
      </w:divBdr>
    </w:div>
    <w:div w:id="1448160820">
      <w:marLeft w:val="0"/>
      <w:marRight w:val="0"/>
      <w:marTop w:val="10"/>
      <w:marBottom w:val="10"/>
      <w:divBdr>
        <w:top w:val="none" w:sz="0" w:space="0" w:color="auto"/>
        <w:left w:val="none" w:sz="0" w:space="0" w:color="auto"/>
        <w:bottom w:val="none" w:sz="0" w:space="0" w:color="auto"/>
        <w:right w:val="none" w:sz="0" w:space="0" w:color="auto"/>
      </w:divBdr>
    </w:div>
    <w:div w:id="1469932398">
      <w:marLeft w:val="0"/>
      <w:marRight w:val="0"/>
      <w:marTop w:val="10"/>
      <w:marBottom w:val="10"/>
      <w:divBdr>
        <w:top w:val="none" w:sz="0" w:space="0" w:color="auto"/>
        <w:left w:val="none" w:sz="0" w:space="0" w:color="auto"/>
        <w:bottom w:val="none" w:sz="0" w:space="0" w:color="auto"/>
        <w:right w:val="none" w:sz="0" w:space="0" w:color="auto"/>
      </w:divBdr>
    </w:div>
    <w:div w:id="1546719089">
      <w:marLeft w:val="0"/>
      <w:marRight w:val="0"/>
      <w:marTop w:val="10"/>
      <w:marBottom w:val="10"/>
      <w:divBdr>
        <w:top w:val="none" w:sz="0" w:space="0" w:color="auto"/>
        <w:left w:val="none" w:sz="0" w:space="0" w:color="auto"/>
        <w:bottom w:val="none" w:sz="0" w:space="0" w:color="auto"/>
        <w:right w:val="none" w:sz="0" w:space="0" w:color="auto"/>
      </w:divBdr>
    </w:div>
    <w:div w:id="1546873726">
      <w:marLeft w:val="0"/>
      <w:marRight w:val="0"/>
      <w:marTop w:val="10"/>
      <w:marBottom w:val="10"/>
      <w:divBdr>
        <w:top w:val="none" w:sz="0" w:space="0" w:color="auto"/>
        <w:left w:val="none" w:sz="0" w:space="0" w:color="auto"/>
        <w:bottom w:val="none" w:sz="0" w:space="0" w:color="auto"/>
        <w:right w:val="none" w:sz="0" w:space="0" w:color="auto"/>
      </w:divBdr>
    </w:div>
    <w:div w:id="1594705321">
      <w:marLeft w:val="0"/>
      <w:marRight w:val="0"/>
      <w:marTop w:val="10"/>
      <w:marBottom w:val="10"/>
      <w:divBdr>
        <w:top w:val="none" w:sz="0" w:space="0" w:color="auto"/>
        <w:left w:val="none" w:sz="0" w:space="0" w:color="auto"/>
        <w:bottom w:val="none" w:sz="0" w:space="0" w:color="auto"/>
        <w:right w:val="none" w:sz="0" w:space="0" w:color="auto"/>
      </w:divBdr>
    </w:div>
    <w:div w:id="1602954965">
      <w:marLeft w:val="0"/>
      <w:marRight w:val="0"/>
      <w:marTop w:val="10"/>
      <w:marBottom w:val="10"/>
      <w:divBdr>
        <w:top w:val="none" w:sz="0" w:space="0" w:color="auto"/>
        <w:left w:val="none" w:sz="0" w:space="0" w:color="auto"/>
        <w:bottom w:val="none" w:sz="0" w:space="0" w:color="auto"/>
        <w:right w:val="none" w:sz="0" w:space="0" w:color="auto"/>
      </w:divBdr>
    </w:div>
    <w:div w:id="1627270851">
      <w:marLeft w:val="0"/>
      <w:marRight w:val="720"/>
      <w:marTop w:val="10"/>
      <w:marBottom w:val="10"/>
      <w:divBdr>
        <w:top w:val="none" w:sz="0" w:space="0" w:color="auto"/>
        <w:left w:val="none" w:sz="0" w:space="0" w:color="auto"/>
        <w:bottom w:val="none" w:sz="0" w:space="0" w:color="auto"/>
        <w:right w:val="none" w:sz="0" w:space="0" w:color="auto"/>
      </w:divBdr>
    </w:div>
    <w:div w:id="1631401150">
      <w:marLeft w:val="0"/>
      <w:marRight w:val="0"/>
      <w:marTop w:val="10"/>
      <w:marBottom w:val="10"/>
      <w:divBdr>
        <w:top w:val="none" w:sz="0" w:space="0" w:color="auto"/>
        <w:left w:val="none" w:sz="0" w:space="0" w:color="auto"/>
        <w:bottom w:val="none" w:sz="0" w:space="0" w:color="auto"/>
        <w:right w:val="none" w:sz="0" w:space="0" w:color="auto"/>
      </w:divBdr>
    </w:div>
    <w:div w:id="1655403676">
      <w:marLeft w:val="0"/>
      <w:marRight w:val="0"/>
      <w:marTop w:val="10"/>
      <w:marBottom w:val="10"/>
      <w:divBdr>
        <w:top w:val="none" w:sz="0" w:space="0" w:color="auto"/>
        <w:left w:val="none" w:sz="0" w:space="0" w:color="auto"/>
        <w:bottom w:val="none" w:sz="0" w:space="0" w:color="auto"/>
        <w:right w:val="none" w:sz="0" w:space="0" w:color="auto"/>
      </w:divBdr>
    </w:div>
    <w:div w:id="1666397925">
      <w:marLeft w:val="0"/>
      <w:marRight w:val="0"/>
      <w:marTop w:val="10"/>
      <w:marBottom w:val="10"/>
      <w:divBdr>
        <w:top w:val="none" w:sz="0" w:space="0" w:color="auto"/>
        <w:left w:val="none" w:sz="0" w:space="0" w:color="auto"/>
        <w:bottom w:val="none" w:sz="0" w:space="0" w:color="auto"/>
        <w:right w:val="none" w:sz="0" w:space="0" w:color="auto"/>
      </w:divBdr>
    </w:div>
    <w:div w:id="1713646846">
      <w:marLeft w:val="0"/>
      <w:marRight w:val="0"/>
      <w:marTop w:val="10"/>
      <w:marBottom w:val="10"/>
      <w:divBdr>
        <w:top w:val="none" w:sz="0" w:space="0" w:color="auto"/>
        <w:left w:val="none" w:sz="0" w:space="0" w:color="auto"/>
        <w:bottom w:val="none" w:sz="0" w:space="0" w:color="auto"/>
        <w:right w:val="none" w:sz="0" w:space="0" w:color="auto"/>
      </w:divBdr>
    </w:div>
    <w:div w:id="1761683228">
      <w:marLeft w:val="0"/>
      <w:marRight w:val="0"/>
      <w:marTop w:val="10"/>
      <w:marBottom w:val="10"/>
      <w:divBdr>
        <w:top w:val="none" w:sz="0" w:space="0" w:color="auto"/>
        <w:left w:val="none" w:sz="0" w:space="0" w:color="auto"/>
        <w:bottom w:val="none" w:sz="0" w:space="0" w:color="auto"/>
        <w:right w:val="none" w:sz="0" w:space="0" w:color="auto"/>
      </w:divBdr>
    </w:div>
    <w:div w:id="1819765686">
      <w:marLeft w:val="0"/>
      <w:marRight w:val="0"/>
      <w:marTop w:val="10"/>
      <w:marBottom w:val="10"/>
      <w:divBdr>
        <w:top w:val="none" w:sz="0" w:space="0" w:color="auto"/>
        <w:left w:val="none" w:sz="0" w:space="0" w:color="auto"/>
        <w:bottom w:val="none" w:sz="0" w:space="0" w:color="auto"/>
        <w:right w:val="none" w:sz="0" w:space="0" w:color="auto"/>
      </w:divBdr>
    </w:div>
    <w:div w:id="1869291127">
      <w:marLeft w:val="0"/>
      <w:marRight w:val="0"/>
      <w:marTop w:val="10"/>
      <w:marBottom w:val="10"/>
      <w:divBdr>
        <w:top w:val="none" w:sz="0" w:space="0" w:color="auto"/>
        <w:left w:val="none" w:sz="0" w:space="0" w:color="auto"/>
        <w:bottom w:val="none" w:sz="0" w:space="0" w:color="auto"/>
        <w:right w:val="none" w:sz="0" w:space="0" w:color="auto"/>
      </w:divBdr>
    </w:div>
    <w:div w:id="1910265272">
      <w:marLeft w:val="0"/>
      <w:marRight w:val="0"/>
      <w:marTop w:val="10"/>
      <w:marBottom w:val="10"/>
      <w:divBdr>
        <w:top w:val="none" w:sz="0" w:space="0" w:color="auto"/>
        <w:left w:val="none" w:sz="0" w:space="0" w:color="auto"/>
        <w:bottom w:val="none" w:sz="0" w:space="0" w:color="auto"/>
        <w:right w:val="none" w:sz="0" w:space="0" w:color="auto"/>
      </w:divBdr>
    </w:div>
    <w:div w:id="1929463948">
      <w:marLeft w:val="0"/>
      <w:marRight w:val="0"/>
      <w:marTop w:val="10"/>
      <w:marBottom w:val="10"/>
      <w:divBdr>
        <w:top w:val="none" w:sz="0" w:space="0" w:color="auto"/>
        <w:left w:val="none" w:sz="0" w:space="0" w:color="auto"/>
        <w:bottom w:val="none" w:sz="0" w:space="0" w:color="auto"/>
        <w:right w:val="none" w:sz="0" w:space="0" w:color="auto"/>
      </w:divBdr>
    </w:div>
    <w:div w:id="1956129766">
      <w:marLeft w:val="0"/>
      <w:marRight w:val="0"/>
      <w:marTop w:val="10"/>
      <w:marBottom w:val="10"/>
      <w:divBdr>
        <w:top w:val="none" w:sz="0" w:space="0" w:color="auto"/>
        <w:left w:val="none" w:sz="0" w:space="0" w:color="auto"/>
        <w:bottom w:val="none" w:sz="0" w:space="0" w:color="auto"/>
        <w:right w:val="none" w:sz="0" w:space="0" w:color="auto"/>
      </w:divBdr>
    </w:div>
    <w:div w:id="1983539493">
      <w:marLeft w:val="0"/>
      <w:marRight w:val="720"/>
      <w:marTop w:val="10"/>
      <w:marBottom w:val="10"/>
      <w:divBdr>
        <w:top w:val="none" w:sz="0" w:space="0" w:color="auto"/>
        <w:left w:val="none" w:sz="0" w:space="0" w:color="auto"/>
        <w:bottom w:val="none" w:sz="0" w:space="0" w:color="auto"/>
        <w:right w:val="none" w:sz="0" w:space="0" w:color="auto"/>
      </w:divBdr>
    </w:div>
    <w:div w:id="2047363576">
      <w:marLeft w:val="0"/>
      <w:marRight w:val="0"/>
      <w:marTop w:val="10"/>
      <w:marBottom w:val="10"/>
      <w:divBdr>
        <w:top w:val="none" w:sz="0" w:space="0" w:color="auto"/>
        <w:left w:val="none" w:sz="0" w:space="0" w:color="auto"/>
        <w:bottom w:val="none" w:sz="0" w:space="0" w:color="auto"/>
        <w:right w:val="none" w:sz="0" w:space="0" w:color="auto"/>
      </w:divBdr>
    </w:div>
    <w:div w:id="21431860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921</Words>
  <Characters>5250</Characters>
  <Application>Microsoft Office Word</Application>
  <DocSecurity>0</DocSecurity>
  <Lines>43</Lines>
  <Paragraphs>12</Paragraphs>
  <ScaleCrop>false</ScaleCrop>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2025-04-30T06:32:00Z</dcterms:created>
  <dcterms:modified xsi:type="dcterms:W3CDTF">2025-04-30T06:32:00Z</dcterms:modified>
</cp:coreProperties>
</file>