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E03A0" w14:textId="77777777" w:rsidR="00F75EA5" w:rsidRDefault="00F75EA5">
      <w:pPr>
        <w:spacing w:line="500" w:lineRule="atLeast"/>
        <w:jc w:val="center"/>
        <w:divId w:val="426123503"/>
        <w:rPr>
          <w:rFonts w:ascii="黑体" w:eastAsia="黑体" w:hAnsi="黑体"/>
          <w:sz w:val="36"/>
          <w:szCs w:val="36"/>
        </w:rPr>
      </w:pPr>
      <w:r>
        <w:rPr>
          <w:rFonts w:ascii="黑体" w:eastAsia="黑体" w:hAnsi="黑体" w:hint="eastAsia"/>
          <w:sz w:val="36"/>
          <w:szCs w:val="36"/>
        </w:rPr>
        <w:t>汕尾市中级人民法院</w:t>
      </w:r>
    </w:p>
    <w:p w14:paraId="773DCCEA" w14:textId="77777777" w:rsidR="00F75EA5" w:rsidRDefault="00F75EA5">
      <w:pPr>
        <w:spacing w:line="500" w:lineRule="atLeast"/>
        <w:jc w:val="center"/>
        <w:divId w:val="3449403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EB2B44" w14:textId="77777777" w:rsidR="00F75EA5" w:rsidRDefault="00F75EA5">
      <w:pPr>
        <w:spacing w:line="500" w:lineRule="atLeast"/>
        <w:jc w:val="right"/>
        <w:divId w:val="67122782"/>
        <w:rPr>
          <w:rFonts w:hint="eastAsia"/>
          <w:sz w:val="30"/>
          <w:szCs w:val="30"/>
        </w:rPr>
      </w:pPr>
      <w:r>
        <w:rPr>
          <w:rFonts w:hint="eastAsia"/>
          <w:sz w:val="30"/>
          <w:szCs w:val="30"/>
        </w:rPr>
        <w:t>（</w:t>
      </w:r>
      <w:r>
        <w:rPr>
          <w:rFonts w:hint="eastAsia"/>
          <w:sz w:val="30"/>
          <w:szCs w:val="30"/>
        </w:rPr>
        <w:t>2011</w:t>
      </w:r>
      <w:r>
        <w:rPr>
          <w:rFonts w:hint="eastAsia"/>
          <w:sz w:val="30"/>
          <w:szCs w:val="30"/>
        </w:rPr>
        <w:t>）汕中法刑二终字第</w:t>
      </w:r>
      <w:r>
        <w:rPr>
          <w:rFonts w:hint="eastAsia"/>
          <w:sz w:val="30"/>
          <w:szCs w:val="30"/>
        </w:rPr>
        <w:t>8</w:t>
      </w:r>
      <w:r>
        <w:rPr>
          <w:rFonts w:hint="eastAsia"/>
          <w:sz w:val="30"/>
          <w:szCs w:val="30"/>
        </w:rPr>
        <w:t>号</w:t>
      </w:r>
    </w:p>
    <w:p w14:paraId="10E785BB" w14:textId="77777777" w:rsidR="00F75EA5" w:rsidRDefault="00F75EA5">
      <w:pPr>
        <w:spacing w:line="500" w:lineRule="atLeast"/>
        <w:ind w:firstLine="600"/>
        <w:divId w:val="1057437832"/>
        <w:rPr>
          <w:rFonts w:hint="eastAsia"/>
          <w:sz w:val="30"/>
          <w:szCs w:val="30"/>
        </w:rPr>
      </w:pPr>
      <w:r>
        <w:rPr>
          <w:rFonts w:hint="eastAsia"/>
          <w:sz w:val="30"/>
          <w:szCs w:val="30"/>
        </w:rPr>
        <w:t>原公诉机关广东省陆丰市人民检察院。</w:t>
      </w:r>
    </w:p>
    <w:p w14:paraId="1D0208FD" w14:textId="77777777" w:rsidR="00F75EA5" w:rsidRDefault="00F75EA5">
      <w:pPr>
        <w:spacing w:line="500" w:lineRule="atLeast"/>
        <w:ind w:firstLine="600"/>
        <w:divId w:val="1282880336"/>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曾宪烈，又名曾宪列，男，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日出生，广东省陆丰市人，汉族，中专文化，中共党员，原系陆丰市潭西镇计划生育办公室副主任，住陆丰市，因本案于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日被拘留，同年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日被逮捕，现被取保侯审在家。</w:t>
      </w:r>
    </w:p>
    <w:p w14:paraId="721F9245" w14:textId="77777777" w:rsidR="00F75EA5" w:rsidRDefault="00F75EA5">
      <w:pPr>
        <w:spacing w:line="500" w:lineRule="atLeast"/>
        <w:ind w:firstLine="600"/>
        <w:divId w:val="276332205"/>
        <w:rPr>
          <w:rFonts w:hint="eastAsia"/>
          <w:sz w:val="30"/>
          <w:szCs w:val="30"/>
        </w:rPr>
      </w:pPr>
      <w:r>
        <w:rPr>
          <w:rFonts w:hint="eastAsia"/>
          <w:sz w:val="30"/>
          <w:szCs w:val="30"/>
        </w:rPr>
        <w:t>陆丰市人民法院审理陆丰市人民检察院指控被告人曾宪烈犯贪污罪一案，于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(2011)</w:t>
      </w:r>
      <w:r>
        <w:rPr>
          <w:rFonts w:hint="eastAsia"/>
          <w:sz w:val="30"/>
          <w:szCs w:val="30"/>
        </w:rPr>
        <w:t>陆法刑初字第</w:t>
      </w:r>
      <w:r>
        <w:rPr>
          <w:rFonts w:hint="eastAsia"/>
          <w:sz w:val="30"/>
          <w:szCs w:val="30"/>
        </w:rPr>
        <w:t>20</w:t>
      </w:r>
      <w:r>
        <w:rPr>
          <w:rFonts w:hint="eastAsia"/>
          <w:sz w:val="30"/>
          <w:szCs w:val="30"/>
        </w:rPr>
        <w:t>号刑事判决。宣判后，被告人曾宪烈不服提出上诉。本院依法组成合议庭，公开开庭审理了本案。汕尾市人民检察院指派检察员邱少瑶出庭履行职务，上诉人曾宪烈到庭参加诉讼。现已审理终结。</w:t>
      </w:r>
    </w:p>
    <w:p w14:paraId="403B6265" w14:textId="77777777" w:rsidR="00F75EA5" w:rsidRDefault="00F75EA5">
      <w:pPr>
        <w:spacing w:line="500" w:lineRule="atLeast"/>
        <w:ind w:firstLine="600"/>
        <w:divId w:val="1572764874"/>
        <w:rPr>
          <w:rFonts w:hint="eastAsia"/>
          <w:sz w:val="30"/>
          <w:szCs w:val="30"/>
        </w:rPr>
      </w:pPr>
      <w:r>
        <w:rPr>
          <w:rFonts w:hint="eastAsia"/>
          <w:sz w:val="30"/>
          <w:szCs w:val="30"/>
        </w:rPr>
        <w:t>原判认定，被告人曾宪烈利用其任陆丰市潭西镇计划生育办公室副主任之便，收取计生对象庄某</w:t>
      </w:r>
      <w:r>
        <w:rPr>
          <w:rFonts w:hint="eastAsia"/>
          <w:sz w:val="30"/>
          <w:szCs w:val="30"/>
        </w:rPr>
        <w:t>1</w:t>
      </w:r>
      <w:r>
        <w:rPr>
          <w:rFonts w:hint="eastAsia"/>
          <w:sz w:val="30"/>
          <w:szCs w:val="30"/>
        </w:rPr>
        <w:t>、林友编超生的社会抚养费人民币共</w:t>
      </w:r>
      <w:r>
        <w:rPr>
          <w:rFonts w:hint="eastAsia"/>
          <w:sz w:val="30"/>
          <w:szCs w:val="30"/>
        </w:rPr>
        <w:t>9800</w:t>
      </w:r>
      <w:r>
        <w:rPr>
          <w:rFonts w:hint="eastAsia"/>
          <w:sz w:val="30"/>
          <w:szCs w:val="30"/>
        </w:rPr>
        <w:t>元后，没有上交财政，将该款侵吞。案发后已退清该款。</w:t>
      </w:r>
    </w:p>
    <w:p w14:paraId="413A83F3" w14:textId="77777777" w:rsidR="00F75EA5" w:rsidRDefault="00F75EA5">
      <w:pPr>
        <w:spacing w:line="500" w:lineRule="atLeast"/>
        <w:ind w:firstLine="600"/>
        <w:divId w:val="2092001245"/>
        <w:rPr>
          <w:rFonts w:hint="eastAsia"/>
          <w:sz w:val="30"/>
          <w:szCs w:val="30"/>
        </w:rPr>
      </w:pPr>
      <w:r>
        <w:rPr>
          <w:rFonts w:hint="eastAsia"/>
          <w:sz w:val="30"/>
          <w:szCs w:val="30"/>
        </w:rPr>
        <w:t>原判认定上述事实，有被告人供述、证人证言、书证、鉴定结论等证据证实。</w:t>
      </w:r>
    </w:p>
    <w:p w14:paraId="7CE4D126" w14:textId="77777777" w:rsidR="00F75EA5" w:rsidRDefault="00F75EA5">
      <w:pPr>
        <w:spacing w:line="500" w:lineRule="atLeast"/>
        <w:ind w:firstLine="600"/>
        <w:divId w:val="618293715"/>
        <w:rPr>
          <w:rFonts w:hint="eastAsia"/>
          <w:sz w:val="30"/>
          <w:szCs w:val="30"/>
        </w:rPr>
      </w:pPr>
      <w:r>
        <w:rPr>
          <w:rFonts w:hint="eastAsia"/>
          <w:sz w:val="30"/>
          <w:szCs w:val="30"/>
        </w:rPr>
        <w:t>原判认为，被告人曾宪烈利用其国家机关工作人员职务之便，将公款人民币</w:t>
      </w:r>
      <w:r>
        <w:rPr>
          <w:rFonts w:hint="eastAsia"/>
          <w:sz w:val="30"/>
          <w:szCs w:val="30"/>
        </w:rPr>
        <w:t>9800</w:t>
      </w:r>
      <w:r>
        <w:rPr>
          <w:rFonts w:hint="eastAsia"/>
          <w:sz w:val="30"/>
          <w:szCs w:val="30"/>
        </w:rPr>
        <w:t>元占为己有，其行为已构成贪污罪。视被告人归案后，能坦白交代其犯罪事实，并积极退清全部赃款，有悔罪表现，依法给予减轻处罚。依照《中华人民共和国刑法》第三百八十二条和第三百八十三条第（三）项之规定，</w:t>
      </w:r>
      <w:r>
        <w:rPr>
          <w:rFonts w:hint="eastAsia"/>
          <w:sz w:val="30"/>
          <w:szCs w:val="30"/>
        </w:rPr>
        <w:lastRenderedPageBreak/>
        <w:t>作出如下判决：被告人曾宪烈犯贪污罪，判处有期徒刑九个月。</w:t>
      </w:r>
    </w:p>
    <w:p w14:paraId="713890C5" w14:textId="77777777" w:rsidR="00F75EA5" w:rsidRDefault="00F75EA5">
      <w:pPr>
        <w:spacing w:line="500" w:lineRule="atLeast"/>
        <w:ind w:firstLine="600"/>
        <w:divId w:val="1640719261"/>
        <w:rPr>
          <w:rFonts w:hint="eastAsia"/>
          <w:sz w:val="30"/>
          <w:szCs w:val="30"/>
        </w:rPr>
      </w:pPr>
      <w:r>
        <w:rPr>
          <w:rFonts w:hint="eastAsia"/>
          <w:sz w:val="30"/>
          <w:szCs w:val="30"/>
        </w:rPr>
        <w:t>上诉人曾宪烈上诉提出：其收取的社会抚养费人民币</w:t>
      </w:r>
      <w:r>
        <w:rPr>
          <w:rFonts w:hint="eastAsia"/>
          <w:sz w:val="30"/>
          <w:szCs w:val="30"/>
        </w:rPr>
        <w:t>9800</w:t>
      </w:r>
      <w:r>
        <w:rPr>
          <w:rFonts w:hint="eastAsia"/>
          <w:sz w:val="30"/>
          <w:szCs w:val="30"/>
        </w:rPr>
        <w:t>元未上交，是想以该款抵其垫付的公务经费；案发后已知错，并积极退清全部赃款，请求免予刑事处罚。</w:t>
      </w:r>
    </w:p>
    <w:p w14:paraId="2216BA0C" w14:textId="77777777" w:rsidR="00F75EA5" w:rsidRDefault="00F75EA5">
      <w:pPr>
        <w:spacing w:line="500" w:lineRule="atLeast"/>
        <w:ind w:firstLine="600"/>
        <w:divId w:val="851452383"/>
        <w:rPr>
          <w:rFonts w:hint="eastAsia"/>
          <w:sz w:val="30"/>
          <w:szCs w:val="30"/>
        </w:rPr>
      </w:pPr>
      <w:r>
        <w:rPr>
          <w:rFonts w:hint="eastAsia"/>
          <w:sz w:val="30"/>
          <w:szCs w:val="30"/>
        </w:rPr>
        <w:t>经审理查明：上诉人曾宪烈于</w:t>
      </w:r>
      <w:r>
        <w:rPr>
          <w:rFonts w:hint="eastAsia"/>
          <w:sz w:val="30"/>
          <w:szCs w:val="30"/>
        </w:rPr>
        <w:t>2009</w:t>
      </w:r>
      <w:r>
        <w:rPr>
          <w:rFonts w:hint="eastAsia"/>
          <w:sz w:val="30"/>
          <w:szCs w:val="30"/>
        </w:rPr>
        <w:t>年清明节、</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月份间，利用其任陆丰市潭西镇计划生育办公室副主任的职务之便，先后两次收取计生对象庄某</w:t>
      </w:r>
      <w:r>
        <w:rPr>
          <w:rFonts w:hint="eastAsia"/>
          <w:sz w:val="30"/>
          <w:szCs w:val="30"/>
        </w:rPr>
        <w:t>1</w:t>
      </w:r>
      <w:r>
        <w:rPr>
          <w:rFonts w:hint="eastAsia"/>
          <w:sz w:val="30"/>
          <w:szCs w:val="30"/>
        </w:rPr>
        <w:t>、林友编超生的社会抚养费现金人民币共</w:t>
      </w:r>
      <w:r>
        <w:rPr>
          <w:rFonts w:hint="eastAsia"/>
          <w:sz w:val="30"/>
          <w:szCs w:val="30"/>
        </w:rPr>
        <w:t>9800</w:t>
      </w:r>
      <w:r>
        <w:rPr>
          <w:rFonts w:hint="eastAsia"/>
          <w:sz w:val="30"/>
          <w:szCs w:val="30"/>
        </w:rPr>
        <w:t>元后，没有上交财政，并用假单据开出财政票据加盖公章，侵吞该款。案发后已退清该款。</w:t>
      </w:r>
    </w:p>
    <w:p w14:paraId="5CEC282A" w14:textId="77777777" w:rsidR="00F75EA5" w:rsidRDefault="00F75EA5">
      <w:pPr>
        <w:spacing w:line="500" w:lineRule="atLeast"/>
        <w:ind w:firstLine="600"/>
        <w:divId w:val="1739131162"/>
        <w:rPr>
          <w:rFonts w:hint="eastAsia"/>
          <w:sz w:val="30"/>
          <w:szCs w:val="30"/>
        </w:rPr>
      </w:pPr>
      <w:r>
        <w:rPr>
          <w:rFonts w:hint="eastAsia"/>
          <w:sz w:val="30"/>
          <w:szCs w:val="30"/>
        </w:rPr>
        <w:t>认定上述事实的证据有：</w:t>
      </w:r>
    </w:p>
    <w:p w14:paraId="6ACDA9DF" w14:textId="77777777" w:rsidR="00F75EA5" w:rsidRDefault="00F75EA5">
      <w:pPr>
        <w:spacing w:line="500" w:lineRule="atLeast"/>
        <w:ind w:firstLine="600"/>
        <w:divId w:val="893007471"/>
        <w:rPr>
          <w:rFonts w:hint="eastAsia"/>
          <w:sz w:val="30"/>
          <w:szCs w:val="30"/>
        </w:rPr>
      </w:pPr>
      <w:r>
        <w:rPr>
          <w:rFonts w:hint="eastAsia"/>
          <w:sz w:val="30"/>
          <w:szCs w:val="30"/>
        </w:rPr>
        <w:t>（</w:t>
      </w:r>
      <w:r>
        <w:rPr>
          <w:rFonts w:hint="eastAsia"/>
          <w:sz w:val="30"/>
          <w:szCs w:val="30"/>
        </w:rPr>
        <w:t>1</w:t>
      </w:r>
      <w:r>
        <w:rPr>
          <w:rFonts w:hint="eastAsia"/>
          <w:sz w:val="30"/>
          <w:szCs w:val="30"/>
        </w:rPr>
        <w:t>）上诉人曾宪烈供认不讳的口供笔录证实。</w:t>
      </w:r>
    </w:p>
    <w:p w14:paraId="6EFACF50" w14:textId="77777777" w:rsidR="00F75EA5" w:rsidRDefault="00F75EA5">
      <w:pPr>
        <w:spacing w:line="500" w:lineRule="atLeast"/>
        <w:ind w:firstLine="600"/>
        <w:divId w:val="1227106527"/>
        <w:rPr>
          <w:rFonts w:hint="eastAsia"/>
          <w:sz w:val="30"/>
          <w:szCs w:val="30"/>
        </w:rPr>
      </w:pPr>
      <w:r>
        <w:rPr>
          <w:rFonts w:hint="eastAsia"/>
          <w:sz w:val="30"/>
          <w:szCs w:val="30"/>
        </w:rPr>
        <w:t>（</w:t>
      </w:r>
      <w:r>
        <w:rPr>
          <w:rFonts w:hint="eastAsia"/>
          <w:sz w:val="30"/>
          <w:szCs w:val="30"/>
        </w:rPr>
        <w:t>1</w:t>
      </w:r>
      <w:r>
        <w:rPr>
          <w:rFonts w:hint="eastAsia"/>
          <w:sz w:val="30"/>
          <w:szCs w:val="30"/>
        </w:rPr>
        <w:t>）证人林友编、林某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、庄某</w:t>
      </w:r>
      <w:r>
        <w:rPr>
          <w:rFonts w:hint="eastAsia"/>
          <w:sz w:val="30"/>
          <w:szCs w:val="30"/>
        </w:rPr>
        <w:t>1</w:t>
      </w:r>
      <w:r>
        <w:rPr>
          <w:rFonts w:hint="eastAsia"/>
          <w:sz w:val="30"/>
          <w:szCs w:val="30"/>
        </w:rPr>
        <w:t>、庄某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等人的证言证实。</w:t>
      </w:r>
    </w:p>
    <w:p w14:paraId="26F02148" w14:textId="77777777" w:rsidR="00F75EA5" w:rsidRDefault="00F75EA5">
      <w:pPr>
        <w:spacing w:line="500" w:lineRule="atLeast"/>
        <w:ind w:firstLine="600"/>
        <w:divId w:val="43454137"/>
        <w:rPr>
          <w:rFonts w:hint="eastAsia"/>
          <w:sz w:val="30"/>
          <w:szCs w:val="30"/>
        </w:rPr>
      </w:pPr>
      <w:r>
        <w:rPr>
          <w:rFonts w:hint="eastAsia"/>
          <w:sz w:val="30"/>
          <w:szCs w:val="30"/>
        </w:rPr>
        <w:t>（</w:t>
      </w:r>
      <w:r>
        <w:rPr>
          <w:rFonts w:hint="eastAsia"/>
          <w:sz w:val="30"/>
          <w:szCs w:val="30"/>
        </w:rPr>
        <w:t>1</w:t>
      </w:r>
      <w:r>
        <w:rPr>
          <w:rFonts w:hint="eastAsia"/>
          <w:sz w:val="30"/>
          <w:szCs w:val="30"/>
        </w:rPr>
        <w:t>）汕尾市公安局刑事科学技术研究所（汕）公（刑）鉴（文）字（</w:t>
      </w:r>
      <w:r>
        <w:rPr>
          <w:rFonts w:hint="eastAsia"/>
          <w:sz w:val="30"/>
          <w:szCs w:val="30"/>
        </w:rPr>
        <w:t>2010</w:t>
      </w:r>
      <w:r>
        <w:rPr>
          <w:rFonts w:hint="eastAsia"/>
          <w:sz w:val="30"/>
          <w:szCs w:val="30"/>
        </w:rPr>
        <w:t>）</w:t>
      </w:r>
      <w:r>
        <w:rPr>
          <w:rFonts w:hint="eastAsia"/>
          <w:sz w:val="30"/>
          <w:szCs w:val="30"/>
        </w:rPr>
        <w:t>001</w:t>
      </w:r>
      <w:r>
        <w:rPr>
          <w:rFonts w:hint="eastAsia"/>
          <w:sz w:val="30"/>
          <w:szCs w:val="30"/>
        </w:rPr>
        <w:t>号鉴定文书，证实上诉人曾宪烈发给林友编、庄某</w:t>
      </w:r>
      <w:r>
        <w:rPr>
          <w:rFonts w:hint="eastAsia"/>
          <w:sz w:val="30"/>
          <w:szCs w:val="30"/>
        </w:rPr>
        <w:t>1</w:t>
      </w:r>
      <w:r>
        <w:rPr>
          <w:rFonts w:hint="eastAsia"/>
          <w:sz w:val="30"/>
          <w:szCs w:val="30"/>
        </w:rPr>
        <w:t>的《广东省行政事业性收费统一票据》是其私自填制的。</w:t>
      </w:r>
    </w:p>
    <w:p w14:paraId="65398C50" w14:textId="77777777" w:rsidR="00F75EA5" w:rsidRDefault="00F75EA5">
      <w:pPr>
        <w:spacing w:line="500" w:lineRule="atLeast"/>
        <w:ind w:firstLine="600"/>
        <w:divId w:val="1296596131"/>
        <w:rPr>
          <w:rFonts w:hint="eastAsia"/>
          <w:sz w:val="30"/>
          <w:szCs w:val="30"/>
        </w:rPr>
      </w:pPr>
      <w:r>
        <w:rPr>
          <w:rFonts w:hint="eastAsia"/>
          <w:sz w:val="30"/>
          <w:szCs w:val="30"/>
        </w:rPr>
        <w:t>（</w:t>
      </w:r>
      <w:r>
        <w:rPr>
          <w:rFonts w:hint="eastAsia"/>
          <w:sz w:val="30"/>
          <w:szCs w:val="30"/>
        </w:rPr>
        <w:t>1</w:t>
      </w:r>
      <w:r>
        <w:rPr>
          <w:rFonts w:hint="eastAsia"/>
          <w:sz w:val="30"/>
          <w:szCs w:val="30"/>
        </w:rPr>
        <w:t>）陆丰市财政局财政票据监管结算中心的说明，证实上诉人曾宪烈发给林友编、庄某</w:t>
      </w:r>
      <w:r>
        <w:rPr>
          <w:rFonts w:hint="eastAsia"/>
          <w:sz w:val="30"/>
          <w:szCs w:val="30"/>
        </w:rPr>
        <w:t>1</w:t>
      </w:r>
      <w:r>
        <w:rPr>
          <w:rFonts w:hint="eastAsia"/>
          <w:sz w:val="30"/>
          <w:szCs w:val="30"/>
        </w:rPr>
        <w:t>的《广东省行政事业性收费统一票据》不是该中心发出的。</w:t>
      </w:r>
    </w:p>
    <w:p w14:paraId="6BC8CC00" w14:textId="77777777" w:rsidR="00F75EA5" w:rsidRDefault="00F75EA5">
      <w:pPr>
        <w:spacing w:line="500" w:lineRule="atLeast"/>
        <w:ind w:firstLine="600"/>
        <w:divId w:val="350881361"/>
        <w:rPr>
          <w:rFonts w:hint="eastAsia"/>
          <w:sz w:val="30"/>
          <w:szCs w:val="30"/>
        </w:rPr>
      </w:pPr>
      <w:r>
        <w:rPr>
          <w:rFonts w:hint="eastAsia"/>
          <w:sz w:val="30"/>
          <w:szCs w:val="30"/>
        </w:rPr>
        <w:t>（</w:t>
      </w:r>
      <w:r>
        <w:rPr>
          <w:rFonts w:hint="eastAsia"/>
          <w:sz w:val="30"/>
          <w:szCs w:val="30"/>
        </w:rPr>
        <w:t>1</w:t>
      </w:r>
      <w:r>
        <w:rPr>
          <w:rFonts w:hint="eastAsia"/>
          <w:sz w:val="30"/>
          <w:szCs w:val="30"/>
        </w:rPr>
        <w:t>）《广东省暂扣留（或冻结）财物收据》，证实上诉人曾宪烈退清赃款的情况。</w:t>
      </w:r>
    </w:p>
    <w:p w14:paraId="11470E45" w14:textId="77777777" w:rsidR="00F75EA5" w:rsidRDefault="00F75EA5">
      <w:pPr>
        <w:spacing w:line="500" w:lineRule="atLeast"/>
        <w:ind w:firstLine="600"/>
        <w:divId w:val="1319115400"/>
        <w:rPr>
          <w:rFonts w:hint="eastAsia"/>
          <w:sz w:val="30"/>
          <w:szCs w:val="30"/>
        </w:rPr>
      </w:pPr>
      <w:r>
        <w:rPr>
          <w:rFonts w:hint="eastAsia"/>
          <w:sz w:val="30"/>
          <w:szCs w:val="30"/>
        </w:rPr>
        <w:t>（</w:t>
      </w:r>
      <w:r>
        <w:rPr>
          <w:rFonts w:hint="eastAsia"/>
          <w:sz w:val="30"/>
          <w:szCs w:val="30"/>
        </w:rPr>
        <w:t>1</w:t>
      </w:r>
      <w:r>
        <w:rPr>
          <w:rFonts w:hint="eastAsia"/>
          <w:sz w:val="30"/>
          <w:szCs w:val="30"/>
        </w:rPr>
        <w:t>）陆丰市公安局潭西派出所户籍证明，证实上诉人曾宪烈的基本身份情况。</w:t>
      </w:r>
    </w:p>
    <w:p w14:paraId="6DFB20B1" w14:textId="77777777" w:rsidR="00F75EA5" w:rsidRDefault="00F75EA5">
      <w:pPr>
        <w:spacing w:line="500" w:lineRule="atLeast"/>
        <w:ind w:firstLine="600"/>
        <w:divId w:val="1958297299"/>
        <w:rPr>
          <w:rFonts w:hint="eastAsia"/>
          <w:sz w:val="30"/>
          <w:szCs w:val="30"/>
        </w:rPr>
      </w:pPr>
      <w:r>
        <w:rPr>
          <w:rFonts w:hint="eastAsia"/>
          <w:sz w:val="30"/>
          <w:szCs w:val="30"/>
        </w:rPr>
        <w:t>（</w:t>
      </w:r>
      <w:r>
        <w:rPr>
          <w:rFonts w:hint="eastAsia"/>
          <w:sz w:val="30"/>
          <w:szCs w:val="30"/>
        </w:rPr>
        <w:t>1</w:t>
      </w:r>
      <w:r>
        <w:rPr>
          <w:rFonts w:hint="eastAsia"/>
          <w:sz w:val="30"/>
          <w:szCs w:val="30"/>
        </w:rPr>
        <w:t>）中共陆丰市潭西镇委员会出具的证明，证实上诉人曾宪烈国家机关工作人员的身份情况。</w:t>
      </w:r>
    </w:p>
    <w:p w14:paraId="562205E9" w14:textId="77777777" w:rsidR="00F75EA5" w:rsidRDefault="00F75EA5">
      <w:pPr>
        <w:spacing w:line="500" w:lineRule="atLeast"/>
        <w:ind w:firstLine="600"/>
        <w:divId w:val="1272400441"/>
        <w:rPr>
          <w:rFonts w:hint="eastAsia"/>
          <w:sz w:val="30"/>
          <w:szCs w:val="30"/>
        </w:rPr>
      </w:pPr>
      <w:r>
        <w:rPr>
          <w:rFonts w:hint="eastAsia"/>
          <w:sz w:val="30"/>
          <w:szCs w:val="30"/>
        </w:rPr>
        <w:t>对于上诉人曾宪烈的上诉理由，经查，上诉人曾宪烈提出其担任陆丰市潭西镇计划生育办公室副主任期间，因镇政府财政困难，其以个人财产三万多元垫付公务经费，在其收取超生对象的社会抚养费人民币</w:t>
      </w:r>
      <w:r>
        <w:rPr>
          <w:rFonts w:hint="eastAsia"/>
          <w:sz w:val="30"/>
          <w:szCs w:val="30"/>
        </w:rPr>
        <w:t>9800</w:t>
      </w:r>
      <w:r>
        <w:rPr>
          <w:rFonts w:hint="eastAsia"/>
          <w:sz w:val="30"/>
          <w:szCs w:val="30"/>
        </w:rPr>
        <w:t>元后，私自想要以该款抵其垫付的部分经费。但上诉人曾宪烈想以该款抵其垫付的部分经费没有任何合法审批手续，是违反财经纪律的，且公务经费应按规定在相关专用款项中支出，而计生部门征收超生对象的社会抚养费应依法上缴国家财政，两者不能混淆和冲抵。故上诉人曾宪烈提出据上述上诉理由不能成立，本院不予采纳。</w:t>
      </w:r>
    </w:p>
    <w:p w14:paraId="72498CCA" w14:textId="77777777" w:rsidR="00F75EA5" w:rsidRDefault="00F75EA5">
      <w:pPr>
        <w:spacing w:line="500" w:lineRule="atLeast"/>
        <w:ind w:firstLine="600"/>
        <w:divId w:val="402333347"/>
        <w:rPr>
          <w:rFonts w:hint="eastAsia"/>
          <w:sz w:val="30"/>
          <w:szCs w:val="30"/>
        </w:rPr>
      </w:pPr>
      <w:r>
        <w:rPr>
          <w:rFonts w:hint="eastAsia"/>
          <w:sz w:val="30"/>
          <w:szCs w:val="30"/>
        </w:rPr>
        <w:t>上诉人曾宪烈个人贪污数额在五千元以上不满一万元，犯罪情节一般。其归案后能坦白交代问题，且积极退清赃款，确有悔改表现，根据《中华人民共和国刑法》第三百八十三条第（三）项之规定，依法可以减轻处罚或免予刑事处罚。本院认为，根据本案的具体情况，对上诉人曾宪烈免予刑事处罚较为合适。故上诉人曾宪烈上诉请求免予刑事处罚的意见，本院予以釆纳。</w:t>
      </w:r>
    </w:p>
    <w:p w14:paraId="0AAB16B9" w14:textId="77777777" w:rsidR="00F75EA5" w:rsidRDefault="00F75EA5">
      <w:pPr>
        <w:spacing w:line="500" w:lineRule="atLeast"/>
        <w:ind w:firstLine="600"/>
        <w:divId w:val="1715616210"/>
        <w:rPr>
          <w:rFonts w:hint="eastAsia"/>
          <w:sz w:val="30"/>
          <w:szCs w:val="30"/>
        </w:rPr>
      </w:pPr>
      <w:r>
        <w:rPr>
          <w:rFonts w:hint="eastAsia"/>
          <w:sz w:val="30"/>
          <w:szCs w:val="30"/>
        </w:rPr>
        <w:t>本院认为，上诉人曾宪烈身为国家机关工作人员，在履行公务中利用职务之便，收取计划生育社会抚养费人民币</w:t>
      </w:r>
      <w:r>
        <w:rPr>
          <w:rFonts w:hint="eastAsia"/>
          <w:sz w:val="30"/>
          <w:szCs w:val="30"/>
        </w:rPr>
        <w:t>9800</w:t>
      </w:r>
      <w:r>
        <w:rPr>
          <w:rFonts w:hint="eastAsia"/>
          <w:sz w:val="30"/>
          <w:szCs w:val="30"/>
        </w:rPr>
        <w:t>元后不上缴财政，非法占为己有，其行为已构成贪污罪，应予惩处。原审判决认定事实清楚，定罪准确，审判程序合法，本院予以支持；但鉴于上诉人曾宪烈贪污数额不满一万元，犯罪情节一般，归案后能坦白交代其犯罪事实，积极退清赃款，确有悔改表现，依法可以免予刑事处罚。上诉人曾宪烈上诉要求免予刑事处罚的意见，本院予以采纳。依照《中华人民共和国刑事诉讼法》第一百八十九条第（二）项、《中华人民共和国刑法》第三百八十二条、第三百八十三条第（三）项之规定，判决如下：</w:t>
      </w:r>
    </w:p>
    <w:p w14:paraId="60937C11" w14:textId="77777777" w:rsidR="00F75EA5" w:rsidRDefault="00F75EA5">
      <w:pPr>
        <w:spacing w:line="500" w:lineRule="atLeast"/>
        <w:ind w:firstLine="600"/>
        <w:divId w:val="1463305172"/>
        <w:rPr>
          <w:rFonts w:hint="eastAsia"/>
          <w:sz w:val="30"/>
          <w:szCs w:val="30"/>
        </w:rPr>
      </w:pPr>
      <w:r>
        <w:rPr>
          <w:rFonts w:hint="eastAsia"/>
          <w:sz w:val="30"/>
          <w:szCs w:val="30"/>
        </w:rPr>
        <w:t>一、维持广东省陆丰市人民法院</w:t>
      </w:r>
      <w:r>
        <w:rPr>
          <w:rFonts w:hint="eastAsia"/>
          <w:sz w:val="30"/>
          <w:szCs w:val="30"/>
        </w:rPr>
        <w:t>(2011)</w:t>
      </w:r>
      <w:r>
        <w:rPr>
          <w:rFonts w:hint="eastAsia"/>
          <w:sz w:val="30"/>
          <w:szCs w:val="30"/>
        </w:rPr>
        <w:t>陆法刑初字第</w:t>
      </w:r>
      <w:r>
        <w:rPr>
          <w:rFonts w:hint="eastAsia"/>
          <w:sz w:val="30"/>
          <w:szCs w:val="30"/>
        </w:rPr>
        <w:t>20</w:t>
      </w:r>
      <w:r>
        <w:rPr>
          <w:rFonts w:hint="eastAsia"/>
          <w:sz w:val="30"/>
          <w:szCs w:val="30"/>
        </w:rPr>
        <w:t>号刑事判决对上诉人曾宪烈的定罪部分；</w:t>
      </w:r>
    </w:p>
    <w:p w14:paraId="150B6F3F" w14:textId="77777777" w:rsidR="00F75EA5" w:rsidRDefault="00F75EA5">
      <w:pPr>
        <w:spacing w:line="500" w:lineRule="atLeast"/>
        <w:ind w:firstLine="600"/>
        <w:divId w:val="719591258"/>
        <w:rPr>
          <w:rFonts w:hint="eastAsia"/>
          <w:sz w:val="30"/>
          <w:szCs w:val="30"/>
        </w:rPr>
      </w:pPr>
      <w:r>
        <w:rPr>
          <w:rFonts w:hint="eastAsia"/>
          <w:sz w:val="30"/>
          <w:szCs w:val="30"/>
        </w:rPr>
        <w:t>二、撤销广东省陆丰市人民法院</w:t>
      </w:r>
      <w:r>
        <w:rPr>
          <w:rFonts w:hint="eastAsia"/>
          <w:sz w:val="30"/>
          <w:szCs w:val="30"/>
        </w:rPr>
        <w:t>(2011)</w:t>
      </w:r>
      <w:r>
        <w:rPr>
          <w:rFonts w:hint="eastAsia"/>
          <w:sz w:val="30"/>
          <w:szCs w:val="30"/>
        </w:rPr>
        <w:t>陆法刑初字第</w:t>
      </w:r>
      <w:r>
        <w:rPr>
          <w:rFonts w:hint="eastAsia"/>
          <w:sz w:val="30"/>
          <w:szCs w:val="30"/>
        </w:rPr>
        <w:t>20</w:t>
      </w:r>
      <w:r>
        <w:rPr>
          <w:rFonts w:hint="eastAsia"/>
          <w:sz w:val="30"/>
          <w:szCs w:val="30"/>
        </w:rPr>
        <w:t>号刑事判决对上诉人曾宪烈的量刑部分；</w:t>
      </w:r>
    </w:p>
    <w:p w14:paraId="72B779E8" w14:textId="77777777" w:rsidR="00F75EA5" w:rsidRDefault="00F75EA5">
      <w:pPr>
        <w:spacing w:line="500" w:lineRule="atLeast"/>
        <w:ind w:firstLine="600"/>
        <w:divId w:val="1824740980"/>
        <w:rPr>
          <w:rFonts w:hint="eastAsia"/>
          <w:sz w:val="30"/>
          <w:szCs w:val="30"/>
        </w:rPr>
      </w:pPr>
      <w:r>
        <w:rPr>
          <w:rFonts w:hint="eastAsia"/>
          <w:sz w:val="30"/>
          <w:szCs w:val="30"/>
        </w:rPr>
        <w:t>三、上诉人曾宪烈犯贪污罪，免予刑事处罚。</w:t>
      </w:r>
    </w:p>
    <w:p w14:paraId="03CCB810" w14:textId="77777777" w:rsidR="00F75EA5" w:rsidRDefault="00F75EA5">
      <w:pPr>
        <w:spacing w:line="500" w:lineRule="atLeast"/>
        <w:ind w:firstLine="600"/>
        <w:divId w:val="1258827602"/>
        <w:rPr>
          <w:rFonts w:hint="eastAsia"/>
          <w:sz w:val="30"/>
          <w:szCs w:val="30"/>
        </w:rPr>
      </w:pPr>
      <w:r>
        <w:rPr>
          <w:rFonts w:hint="eastAsia"/>
          <w:sz w:val="30"/>
          <w:szCs w:val="30"/>
        </w:rPr>
        <w:t>本判决为终审判决。</w:t>
      </w:r>
    </w:p>
    <w:p w14:paraId="5FBDFE2D" w14:textId="77777777" w:rsidR="00F75EA5" w:rsidRDefault="00F75EA5">
      <w:pPr>
        <w:spacing w:line="500" w:lineRule="atLeast"/>
        <w:jc w:val="right"/>
        <w:divId w:val="1789011732"/>
        <w:rPr>
          <w:rFonts w:hint="eastAsia"/>
          <w:sz w:val="30"/>
          <w:szCs w:val="30"/>
        </w:rPr>
      </w:pPr>
      <w:r>
        <w:rPr>
          <w:rFonts w:hint="eastAsia"/>
          <w:sz w:val="30"/>
          <w:szCs w:val="30"/>
        </w:rPr>
        <w:t>审　判　长　　郑仕忠</w:t>
      </w:r>
    </w:p>
    <w:p w14:paraId="16CCDF50" w14:textId="77777777" w:rsidR="00F75EA5" w:rsidRDefault="00F75EA5">
      <w:pPr>
        <w:spacing w:line="500" w:lineRule="atLeast"/>
        <w:jc w:val="right"/>
        <w:divId w:val="796602629"/>
        <w:rPr>
          <w:rFonts w:hint="eastAsia"/>
          <w:sz w:val="30"/>
          <w:szCs w:val="30"/>
        </w:rPr>
      </w:pPr>
      <w:r>
        <w:rPr>
          <w:rFonts w:hint="eastAsia"/>
          <w:sz w:val="30"/>
          <w:szCs w:val="30"/>
        </w:rPr>
        <w:t>审　判　员　　马丹娜</w:t>
      </w:r>
    </w:p>
    <w:p w14:paraId="4C9FC72B" w14:textId="77777777" w:rsidR="00F75EA5" w:rsidRDefault="00F75EA5">
      <w:pPr>
        <w:spacing w:line="500" w:lineRule="atLeast"/>
        <w:jc w:val="right"/>
        <w:divId w:val="677854575"/>
        <w:rPr>
          <w:rFonts w:hint="eastAsia"/>
          <w:sz w:val="30"/>
          <w:szCs w:val="30"/>
        </w:rPr>
      </w:pPr>
      <w:r>
        <w:rPr>
          <w:rFonts w:hint="eastAsia"/>
          <w:sz w:val="30"/>
          <w:szCs w:val="30"/>
        </w:rPr>
        <w:t>代理审判员　　彭朝城</w:t>
      </w:r>
    </w:p>
    <w:p w14:paraId="28A8A4EC" w14:textId="77777777" w:rsidR="00F75EA5" w:rsidRDefault="00F75EA5">
      <w:pPr>
        <w:spacing w:line="500" w:lineRule="atLeast"/>
        <w:jc w:val="right"/>
        <w:divId w:val="1697265346"/>
        <w:rPr>
          <w:rFonts w:hint="eastAsia"/>
          <w:sz w:val="30"/>
          <w:szCs w:val="30"/>
        </w:rPr>
      </w:pPr>
      <w:r>
        <w:rPr>
          <w:rFonts w:hint="eastAsia"/>
          <w:sz w:val="30"/>
          <w:szCs w:val="30"/>
        </w:rPr>
        <w:t>二〇一一年四月二十二日</w:t>
      </w:r>
    </w:p>
    <w:p w14:paraId="68CBC594" w14:textId="77777777" w:rsidR="00F75EA5" w:rsidRDefault="00F75EA5">
      <w:pPr>
        <w:spacing w:line="500" w:lineRule="atLeast"/>
        <w:jc w:val="right"/>
        <w:divId w:val="1110396160"/>
        <w:rPr>
          <w:rFonts w:hint="eastAsia"/>
          <w:sz w:val="30"/>
          <w:szCs w:val="30"/>
        </w:rPr>
      </w:pPr>
      <w:r>
        <w:rPr>
          <w:rFonts w:hint="eastAsia"/>
          <w:sz w:val="30"/>
          <w:szCs w:val="30"/>
        </w:rPr>
        <w:t>书　记　员　　蔡素芬</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09D72" w14:textId="77777777" w:rsidR="00EE2F35" w:rsidRDefault="00EE2F35" w:rsidP="00EE2F35">
      <w:pPr>
        <w:rPr>
          <w:rFonts w:hint="eastAsia"/>
        </w:rPr>
      </w:pPr>
      <w:r>
        <w:separator/>
      </w:r>
    </w:p>
  </w:endnote>
  <w:endnote w:type="continuationSeparator" w:id="0">
    <w:p w14:paraId="08734708" w14:textId="77777777" w:rsidR="00EE2F35" w:rsidRDefault="00EE2F35" w:rsidP="00EE2F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ED30A" w14:textId="77777777" w:rsidR="00EE2F35" w:rsidRDefault="00EE2F35" w:rsidP="00EE2F35">
      <w:pPr>
        <w:rPr>
          <w:rFonts w:hint="eastAsia"/>
        </w:rPr>
      </w:pPr>
      <w:r>
        <w:separator/>
      </w:r>
    </w:p>
  </w:footnote>
  <w:footnote w:type="continuationSeparator" w:id="0">
    <w:p w14:paraId="1F3D3910" w14:textId="77777777" w:rsidR="00EE2F35" w:rsidRDefault="00EE2F35" w:rsidP="00EE2F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2F35"/>
    <w:rsid w:val="00A23C24"/>
    <w:rsid w:val="00EE2F35"/>
    <w:rsid w:val="00F75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E1B32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2F35"/>
    <w:pPr>
      <w:tabs>
        <w:tab w:val="center" w:pos="4153"/>
        <w:tab w:val="right" w:pos="8306"/>
      </w:tabs>
      <w:snapToGrid w:val="0"/>
      <w:jc w:val="center"/>
    </w:pPr>
    <w:rPr>
      <w:sz w:val="18"/>
      <w:szCs w:val="18"/>
    </w:rPr>
  </w:style>
  <w:style w:type="character" w:customStyle="1" w:styleId="a4">
    <w:name w:val="页眉 字符"/>
    <w:basedOn w:val="a0"/>
    <w:link w:val="a3"/>
    <w:uiPriority w:val="99"/>
    <w:rsid w:val="00EE2F35"/>
    <w:rPr>
      <w:rFonts w:ascii="宋体" w:eastAsia="宋体" w:hAnsi="宋体" w:cs="宋体"/>
      <w:sz w:val="18"/>
      <w:szCs w:val="18"/>
    </w:rPr>
  </w:style>
  <w:style w:type="paragraph" w:styleId="a5">
    <w:name w:val="footer"/>
    <w:basedOn w:val="a"/>
    <w:link w:val="a6"/>
    <w:uiPriority w:val="99"/>
    <w:unhideWhenUsed/>
    <w:rsid w:val="00EE2F35"/>
    <w:pPr>
      <w:tabs>
        <w:tab w:val="center" w:pos="4153"/>
        <w:tab w:val="right" w:pos="8306"/>
      </w:tabs>
      <w:snapToGrid w:val="0"/>
    </w:pPr>
    <w:rPr>
      <w:sz w:val="18"/>
      <w:szCs w:val="18"/>
    </w:rPr>
  </w:style>
  <w:style w:type="character" w:customStyle="1" w:styleId="a6">
    <w:name w:val="页脚 字符"/>
    <w:basedOn w:val="a0"/>
    <w:link w:val="a5"/>
    <w:uiPriority w:val="99"/>
    <w:rsid w:val="00EE2F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4137">
      <w:marLeft w:val="0"/>
      <w:marRight w:val="0"/>
      <w:marTop w:val="10"/>
      <w:marBottom w:val="10"/>
      <w:divBdr>
        <w:top w:val="none" w:sz="0" w:space="0" w:color="auto"/>
        <w:left w:val="none" w:sz="0" w:space="0" w:color="auto"/>
        <w:bottom w:val="none" w:sz="0" w:space="0" w:color="auto"/>
        <w:right w:val="none" w:sz="0" w:space="0" w:color="auto"/>
      </w:divBdr>
    </w:div>
    <w:div w:id="67122782">
      <w:marLeft w:val="0"/>
      <w:marRight w:val="0"/>
      <w:marTop w:val="10"/>
      <w:marBottom w:val="10"/>
      <w:divBdr>
        <w:top w:val="none" w:sz="0" w:space="0" w:color="auto"/>
        <w:left w:val="none" w:sz="0" w:space="0" w:color="auto"/>
        <w:bottom w:val="none" w:sz="0" w:space="0" w:color="auto"/>
        <w:right w:val="none" w:sz="0" w:space="0" w:color="auto"/>
      </w:divBdr>
    </w:div>
    <w:div w:id="276332205">
      <w:marLeft w:val="0"/>
      <w:marRight w:val="0"/>
      <w:marTop w:val="10"/>
      <w:marBottom w:val="10"/>
      <w:divBdr>
        <w:top w:val="none" w:sz="0" w:space="0" w:color="auto"/>
        <w:left w:val="none" w:sz="0" w:space="0" w:color="auto"/>
        <w:bottom w:val="none" w:sz="0" w:space="0" w:color="auto"/>
        <w:right w:val="none" w:sz="0" w:space="0" w:color="auto"/>
      </w:divBdr>
    </w:div>
    <w:div w:id="344940334">
      <w:marLeft w:val="0"/>
      <w:marRight w:val="0"/>
      <w:marTop w:val="10"/>
      <w:marBottom w:val="10"/>
      <w:divBdr>
        <w:top w:val="none" w:sz="0" w:space="0" w:color="auto"/>
        <w:left w:val="none" w:sz="0" w:space="0" w:color="auto"/>
        <w:bottom w:val="none" w:sz="0" w:space="0" w:color="auto"/>
        <w:right w:val="none" w:sz="0" w:space="0" w:color="auto"/>
      </w:divBdr>
    </w:div>
    <w:div w:id="350881361">
      <w:marLeft w:val="0"/>
      <w:marRight w:val="0"/>
      <w:marTop w:val="10"/>
      <w:marBottom w:val="10"/>
      <w:divBdr>
        <w:top w:val="none" w:sz="0" w:space="0" w:color="auto"/>
        <w:left w:val="none" w:sz="0" w:space="0" w:color="auto"/>
        <w:bottom w:val="none" w:sz="0" w:space="0" w:color="auto"/>
        <w:right w:val="none" w:sz="0" w:space="0" w:color="auto"/>
      </w:divBdr>
    </w:div>
    <w:div w:id="402333347">
      <w:marLeft w:val="0"/>
      <w:marRight w:val="0"/>
      <w:marTop w:val="10"/>
      <w:marBottom w:val="10"/>
      <w:divBdr>
        <w:top w:val="none" w:sz="0" w:space="0" w:color="auto"/>
        <w:left w:val="none" w:sz="0" w:space="0" w:color="auto"/>
        <w:bottom w:val="none" w:sz="0" w:space="0" w:color="auto"/>
        <w:right w:val="none" w:sz="0" w:space="0" w:color="auto"/>
      </w:divBdr>
    </w:div>
    <w:div w:id="426123503">
      <w:marLeft w:val="0"/>
      <w:marRight w:val="0"/>
      <w:marTop w:val="10"/>
      <w:marBottom w:val="10"/>
      <w:divBdr>
        <w:top w:val="none" w:sz="0" w:space="0" w:color="auto"/>
        <w:left w:val="none" w:sz="0" w:space="0" w:color="auto"/>
        <w:bottom w:val="none" w:sz="0" w:space="0" w:color="auto"/>
        <w:right w:val="none" w:sz="0" w:space="0" w:color="auto"/>
      </w:divBdr>
    </w:div>
    <w:div w:id="618293715">
      <w:marLeft w:val="0"/>
      <w:marRight w:val="0"/>
      <w:marTop w:val="10"/>
      <w:marBottom w:val="10"/>
      <w:divBdr>
        <w:top w:val="none" w:sz="0" w:space="0" w:color="auto"/>
        <w:left w:val="none" w:sz="0" w:space="0" w:color="auto"/>
        <w:bottom w:val="none" w:sz="0" w:space="0" w:color="auto"/>
        <w:right w:val="none" w:sz="0" w:space="0" w:color="auto"/>
      </w:divBdr>
    </w:div>
    <w:div w:id="677854575">
      <w:marLeft w:val="0"/>
      <w:marRight w:val="720"/>
      <w:marTop w:val="10"/>
      <w:marBottom w:val="10"/>
      <w:divBdr>
        <w:top w:val="none" w:sz="0" w:space="0" w:color="auto"/>
        <w:left w:val="none" w:sz="0" w:space="0" w:color="auto"/>
        <w:bottom w:val="none" w:sz="0" w:space="0" w:color="auto"/>
        <w:right w:val="none" w:sz="0" w:space="0" w:color="auto"/>
      </w:divBdr>
    </w:div>
    <w:div w:id="719591258">
      <w:marLeft w:val="0"/>
      <w:marRight w:val="0"/>
      <w:marTop w:val="10"/>
      <w:marBottom w:val="10"/>
      <w:divBdr>
        <w:top w:val="none" w:sz="0" w:space="0" w:color="auto"/>
        <w:left w:val="none" w:sz="0" w:space="0" w:color="auto"/>
        <w:bottom w:val="none" w:sz="0" w:space="0" w:color="auto"/>
        <w:right w:val="none" w:sz="0" w:space="0" w:color="auto"/>
      </w:divBdr>
    </w:div>
    <w:div w:id="796602629">
      <w:marLeft w:val="0"/>
      <w:marRight w:val="720"/>
      <w:marTop w:val="10"/>
      <w:marBottom w:val="10"/>
      <w:divBdr>
        <w:top w:val="none" w:sz="0" w:space="0" w:color="auto"/>
        <w:left w:val="none" w:sz="0" w:space="0" w:color="auto"/>
        <w:bottom w:val="none" w:sz="0" w:space="0" w:color="auto"/>
        <w:right w:val="none" w:sz="0" w:space="0" w:color="auto"/>
      </w:divBdr>
    </w:div>
    <w:div w:id="851452383">
      <w:marLeft w:val="0"/>
      <w:marRight w:val="0"/>
      <w:marTop w:val="10"/>
      <w:marBottom w:val="10"/>
      <w:divBdr>
        <w:top w:val="none" w:sz="0" w:space="0" w:color="auto"/>
        <w:left w:val="none" w:sz="0" w:space="0" w:color="auto"/>
        <w:bottom w:val="none" w:sz="0" w:space="0" w:color="auto"/>
        <w:right w:val="none" w:sz="0" w:space="0" w:color="auto"/>
      </w:divBdr>
    </w:div>
    <w:div w:id="893007471">
      <w:marLeft w:val="0"/>
      <w:marRight w:val="0"/>
      <w:marTop w:val="10"/>
      <w:marBottom w:val="10"/>
      <w:divBdr>
        <w:top w:val="none" w:sz="0" w:space="0" w:color="auto"/>
        <w:left w:val="none" w:sz="0" w:space="0" w:color="auto"/>
        <w:bottom w:val="none" w:sz="0" w:space="0" w:color="auto"/>
        <w:right w:val="none" w:sz="0" w:space="0" w:color="auto"/>
      </w:divBdr>
    </w:div>
    <w:div w:id="1057437832">
      <w:marLeft w:val="0"/>
      <w:marRight w:val="0"/>
      <w:marTop w:val="10"/>
      <w:marBottom w:val="10"/>
      <w:divBdr>
        <w:top w:val="none" w:sz="0" w:space="0" w:color="auto"/>
        <w:left w:val="none" w:sz="0" w:space="0" w:color="auto"/>
        <w:bottom w:val="none" w:sz="0" w:space="0" w:color="auto"/>
        <w:right w:val="none" w:sz="0" w:space="0" w:color="auto"/>
      </w:divBdr>
    </w:div>
    <w:div w:id="1110396160">
      <w:marLeft w:val="0"/>
      <w:marRight w:val="720"/>
      <w:marTop w:val="10"/>
      <w:marBottom w:val="10"/>
      <w:divBdr>
        <w:top w:val="none" w:sz="0" w:space="0" w:color="auto"/>
        <w:left w:val="none" w:sz="0" w:space="0" w:color="auto"/>
        <w:bottom w:val="none" w:sz="0" w:space="0" w:color="auto"/>
        <w:right w:val="none" w:sz="0" w:space="0" w:color="auto"/>
      </w:divBdr>
    </w:div>
    <w:div w:id="1227106527">
      <w:marLeft w:val="0"/>
      <w:marRight w:val="0"/>
      <w:marTop w:val="10"/>
      <w:marBottom w:val="10"/>
      <w:divBdr>
        <w:top w:val="none" w:sz="0" w:space="0" w:color="auto"/>
        <w:left w:val="none" w:sz="0" w:space="0" w:color="auto"/>
        <w:bottom w:val="none" w:sz="0" w:space="0" w:color="auto"/>
        <w:right w:val="none" w:sz="0" w:space="0" w:color="auto"/>
      </w:divBdr>
    </w:div>
    <w:div w:id="1258827602">
      <w:marLeft w:val="0"/>
      <w:marRight w:val="0"/>
      <w:marTop w:val="10"/>
      <w:marBottom w:val="10"/>
      <w:divBdr>
        <w:top w:val="none" w:sz="0" w:space="0" w:color="auto"/>
        <w:left w:val="none" w:sz="0" w:space="0" w:color="auto"/>
        <w:bottom w:val="none" w:sz="0" w:space="0" w:color="auto"/>
        <w:right w:val="none" w:sz="0" w:space="0" w:color="auto"/>
      </w:divBdr>
    </w:div>
    <w:div w:id="1272400441">
      <w:marLeft w:val="0"/>
      <w:marRight w:val="0"/>
      <w:marTop w:val="10"/>
      <w:marBottom w:val="10"/>
      <w:divBdr>
        <w:top w:val="none" w:sz="0" w:space="0" w:color="auto"/>
        <w:left w:val="none" w:sz="0" w:space="0" w:color="auto"/>
        <w:bottom w:val="none" w:sz="0" w:space="0" w:color="auto"/>
        <w:right w:val="none" w:sz="0" w:space="0" w:color="auto"/>
      </w:divBdr>
    </w:div>
    <w:div w:id="1282880336">
      <w:marLeft w:val="0"/>
      <w:marRight w:val="0"/>
      <w:marTop w:val="10"/>
      <w:marBottom w:val="10"/>
      <w:divBdr>
        <w:top w:val="none" w:sz="0" w:space="0" w:color="auto"/>
        <w:left w:val="none" w:sz="0" w:space="0" w:color="auto"/>
        <w:bottom w:val="none" w:sz="0" w:space="0" w:color="auto"/>
        <w:right w:val="none" w:sz="0" w:space="0" w:color="auto"/>
      </w:divBdr>
    </w:div>
    <w:div w:id="1296596131">
      <w:marLeft w:val="0"/>
      <w:marRight w:val="0"/>
      <w:marTop w:val="10"/>
      <w:marBottom w:val="10"/>
      <w:divBdr>
        <w:top w:val="none" w:sz="0" w:space="0" w:color="auto"/>
        <w:left w:val="none" w:sz="0" w:space="0" w:color="auto"/>
        <w:bottom w:val="none" w:sz="0" w:space="0" w:color="auto"/>
        <w:right w:val="none" w:sz="0" w:space="0" w:color="auto"/>
      </w:divBdr>
    </w:div>
    <w:div w:id="1319115400">
      <w:marLeft w:val="0"/>
      <w:marRight w:val="0"/>
      <w:marTop w:val="10"/>
      <w:marBottom w:val="10"/>
      <w:divBdr>
        <w:top w:val="none" w:sz="0" w:space="0" w:color="auto"/>
        <w:left w:val="none" w:sz="0" w:space="0" w:color="auto"/>
        <w:bottom w:val="none" w:sz="0" w:space="0" w:color="auto"/>
        <w:right w:val="none" w:sz="0" w:space="0" w:color="auto"/>
      </w:divBdr>
    </w:div>
    <w:div w:id="1463305172">
      <w:marLeft w:val="0"/>
      <w:marRight w:val="0"/>
      <w:marTop w:val="10"/>
      <w:marBottom w:val="10"/>
      <w:divBdr>
        <w:top w:val="none" w:sz="0" w:space="0" w:color="auto"/>
        <w:left w:val="none" w:sz="0" w:space="0" w:color="auto"/>
        <w:bottom w:val="none" w:sz="0" w:space="0" w:color="auto"/>
        <w:right w:val="none" w:sz="0" w:space="0" w:color="auto"/>
      </w:divBdr>
    </w:div>
    <w:div w:id="1572764874">
      <w:marLeft w:val="0"/>
      <w:marRight w:val="0"/>
      <w:marTop w:val="10"/>
      <w:marBottom w:val="10"/>
      <w:divBdr>
        <w:top w:val="none" w:sz="0" w:space="0" w:color="auto"/>
        <w:left w:val="none" w:sz="0" w:space="0" w:color="auto"/>
        <w:bottom w:val="none" w:sz="0" w:space="0" w:color="auto"/>
        <w:right w:val="none" w:sz="0" w:space="0" w:color="auto"/>
      </w:divBdr>
    </w:div>
    <w:div w:id="1640719261">
      <w:marLeft w:val="0"/>
      <w:marRight w:val="0"/>
      <w:marTop w:val="10"/>
      <w:marBottom w:val="10"/>
      <w:divBdr>
        <w:top w:val="none" w:sz="0" w:space="0" w:color="auto"/>
        <w:left w:val="none" w:sz="0" w:space="0" w:color="auto"/>
        <w:bottom w:val="none" w:sz="0" w:space="0" w:color="auto"/>
        <w:right w:val="none" w:sz="0" w:space="0" w:color="auto"/>
      </w:divBdr>
    </w:div>
    <w:div w:id="1697265346">
      <w:marLeft w:val="0"/>
      <w:marRight w:val="720"/>
      <w:marTop w:val="10"/>
      <w:marBottom w:val="10"/>
      <w:divBdr>
        <w:top w:val="none" w:sz="0" w:space="0" w:color="auto"/>
        <w:left w:val="none" w:sz="0" w:space="0" w:color="auto"/>
        <w:bottom w:val="none" w:sz="0" w:space="0" w:color="auto"/>
        <w:right w:val="none" w:sz="0" w:space="0" w:color="auto"/>
      </w:divBdr>
    </w:div>
    <w:div w:id="1715616210">
      <w:marLeft w:val="0"/>
      <w:marRight w:val="0"/>
      <w:marTop w:val="10"/>
      <w:marBottom w:val="10"/>
      <w:divBdr>
        <w:top w:val="none" w:sz="0" w:space="0" w:color="auto"/>
        <w:left w:val="none" w:sz="0" w:space="0" w:color="auto"/>
        <w:bottom w:val="none" w:sz="0" w:space="0" w:color="auto"/>
        <w:right w:val="none" w:sz="0" w:space="0" w:color="auto"/>
      </w:divBdr>
    </w:div>
    <w:div w:id="1739131162">
      <w:marLeft w:val="0"/>
      <w:marRight w:val="0"/>
      <w:marTop w:val="10"/>
      <w:marBottom w:val="10"/>
      <w:divBdr>
        <w:top w:val="none" w:sz="0" w:space="0" w:color="auto"/>
        <w:left w:val="none" w:sz="0" w:space="0" w:color="auto"/>
        <w:bottom w:val="none" w:sz="0" w:space="0" w:color="auto"/>
        <w:right w:val="none" w:sz="0" w:space="0" w:color="auto"/>
      </w:divBdr>
    </w:div>
    <w:div w:id="1789011732">
      <w:marLeft w:val="0"/>
      <w:marRight w:val="720"/>
      <w:marTop w:val="10"/>
      <w:marBottom w:val="10"/>
      <w:divBdr>
        <w:top w:val="none" w:sz="0" w:space="0" w:color="auto"/>
        <w:left w:val="none" w:sz="0" w:space="0" w:color="auto"/>
        <w:bottom w:val="none" w:sz="0" w:space="0" w:color="auto"/>
        <w:right w:val="none" w:sz="0" w:space="0" w:color="auto"/>
      </w:divBdr>
    </w:div>
    <w:div w:id="1824740980">
      <w:marLeft w:val="0"/>
      <w:marRight w:val="0"/>
      <w:marTop w:val="10"/>
      <w:marBottom w:val="10"/>
      <w:divBdr>
        <w:top w:val="none" w:sz="0" w:space="0" w:color="auto"/>
        <w:left w:val="none" w:sz="0" w:space="0" w:color="auto"/>
        <w:bottom w:val="none" w:sz="0" w:space="0" w:color="auto"/>
        <w:right w:val="none" w:sz="0" w:space="0" w:color="auto"/>
      </w:divBdr>
    </w:div>
    <w:div w:id="1958297299">
      <w:marLeft w:val="0"/>
      <w:marRight w:val="0"/>
      <w:marTop w:val="10"/>
      <w:marBottom w:val="10"/>
      <w:divBdr>
        <w:top w:val="none" w:sz="0" w:space="0" w:color="auto"/>
        <w:left w:val="none" w:sz="0" w:space="0" w:color="auto"/>
        <w:bottom w:val="none" w:sz="0" w:space="0" w:color="auto"/>
        <w:right w:val="none" w:sz="0" w:space="0" w:color="auto"/>
      </w:divBdr>
    </w:div>
    <w:div w:id="20920012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2025-04-30T06:33:00Z</dcterms:created>
  <dcterms:modified xsi:type="dcterms:W3CDTF">2025-04-30T06:33:00Z</dcterms:modified>
</cp:coreProperties>
</file>