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1FF2" w14:textId="77777777" w:rsidR="00927DDC" w:rsidRDefault="00927DDC">
      <w:pPr>
        <w:spacing w:line="500" w:lineRule="atLeast"/>
        <w:jc w:val="center"/>
        <w:divId w:val="1529483651"/>
        <w:rPr>
          <w:rFonts w:ascii="黑体" w:eastAsia="黑体" w:hAnsi="黑体"/>
          <w:sz w:val="36"/>
          <w:szCs w:val="36"/>
        </w:rPr>
      </w:pPr>
      <w:r>
        <w:rPr>
          <w:rFonts w:ascii="黑体" w:eastAsia="黑体" w:hAnsi="黑体" w:hint="eastAsia"/>
          <w:sz w:val="36"/>
          <w:szCs w:val="36"/>
        </w:rPr>
        <w:t>广东省深圳市福田区人民法院</w:t>
      </w:r>
    </w:p>
    <w:p w14:paraId="4C4E525E" w14:textId="77777777" w:rsidR="00927DDC" w:rsidRDefault="00927DDC">
      <w:pPr>
        <w:spacing w:line="500" w:lineRule="atLeast"/>
        <w:jc w:val="center"/>
        <w:divId w:val="17660756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BAB69D" w14:textId="77777777" w:rsidR="00927DDC" w:rsidRDefault="00927DDC">
      <w:pPr>
        <w:spacing w:line="500" w:lineRule="atLeast"/>
        <w:jc w:val="right"/>
        <w:divId w:val="1541866854"/>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1852</w:t>
      </w:r>
      <w:r>
        <w:rPr>
          <w:rFonts w:hint="eastAsia"/>
          <w:sz w:val="30"/>
          <w:szCs w:val="30"/>
        </w:rPr>
        <w:t>号</w:t>
      </w:r>
    </w:p>
    <w:p w14:paraId="5CFC9666" w14:textId="77777777" w:rsidR="00927DDC" w:rsidRDefault="00927DDC">
      <w:pPr>
        <w:spacing w:line="500" w:lineRule="atLeast"/>
        <w:ind w:firstLine="600"/>
        <w:divId w:val="851841336"/>
        <w:rPr>
          <w:rFonts w:hint="eastAsia"/>
          <w:sz w:val="30"/>
          <w:szCs w:val="30"/>
        </w:rPr>
      </w:pPr>
      <w:r>
        <w:rPr>
          <w:rFonts w:hint="eastAsia"/>
          <w:sz w:val="30"/>
          <w:szCs w:val="30"/>
        </w:rPr>
        <w:t>公诉机关深圳市福田区人民检察院。</w:t>
      </w:r>
    </w:p>
    <w:p w14:paraId="6122C083" w14:textId="77777777" w:rsidR="00927DDC" w:rsidRDefault="00927DDC">
      <w:pPr>
        <w:spacing w:line="500" w:lineRule="atLeast"/>
        <w:ind w:firstLine="600"/>
        <w:divId w:val="636422291"/>
        <w:rPr>
          <w:rFonts w:hint="eastAsia"/>
          <w:sz w:val="30"/>
          <w:szCs w:val="30"/>
        </w:rPr>
      </w:pPr>
      <w:r>
        <w:rPr>
          <w:rFonts w:hint="eastAsia"/>
          <w:sz w:val="30"/>
          <w:szCs w:val="30"/>
        </w:rPr>
        <w:t>被告人曾某，男，汉族，大学本科文化程度。因受贿嫌疑，于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日被深圳市公安局福田分局刑事拘留；因涉嫌犯有受贿罪，经深圳市人民检察院决定，于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日由深圳市公安局福田分局逮捕。现羁押于深圳市福田区看守所。</w:t>
      </w:r>
    </w:p>
    <w:p w14:paraId="0D404C4B" w14:textId="77777777" w:rsidR="00927DDC" w:rsidRDefault="00927DDC">
      <w:pPr>
        <w:spacing w:line="500" w:lineRule="atLeast"/>
        <w:ind w:firstLine="600"/>
        <w:divId w:val="1964384558"/>
        <w:rPr>
          <w:rFonts w:hint="eastAsia"/>
          <w:sz w:val="30"/>
          <w:szCs w:val="30"/>
        </w:rPr>
      </w:pPr>
      <w:r>
        <w:rPr>
          <w:rFonts w:hint="eastAsia"/>
          <w:sz w:val="30"/>
          <w:szCs w:val="30"/>
        </w:rPr>
        <w:t>辩护人黄远兵，泰和泰（深圳）律师事务所律师。</w:t>
      </w:r>
    </w:p>
    <w:p w14:paraId="76BB7F88" w14:textId="77777777" w:rsidR="00927DDC" w:rsidRDefault="00927DDC">
      <w:pPr>
        <w:spacing w:line="500" w:lineRule="atLeast"/>
        <w:ind w:firstLine="600"/>
        <w:divId w:val="2084452761"/>
        <w:rPr>
          <w:rFonts w:hint="eastAsia"/>
          <w:sz w:val="30"/>
          <w:szCs w:val="30"/>
        </w:rPr>
      </w:pPr>
      <w:r>
        <w:rPr>
          <w:rFonts w:hint="eastAsia"/>
          <w:sz w:val="30"/>
          <w:szCs w:val="30"/>
        </w:rPr>
        <w:t>辩护人黄晓霞，泰和泰（深圳）律师事务所律师。</w:t>
      </w:r>
    </w:p>
    <w:p w14:paraId="12187DA5" w14:textId="77777777" w:rsidR="00927DDC" w:rsidRDefault="00927DDC">
      <w:pPr>
        <w:spacing w:line="500" w:lineRule="atLeast"/>
        <w:ind w:firstLine="600"/>
        <w:divId w:val="1310595573"/>
        <w:rPr>
          <w:rFonts w:hint="eastAsia"/>
          <w:sz w:val="30"/>
          <w:szCs w:val="30"/>
        </w:rPr>
      </w:pPr>
      <w:r>
        <w:rPr>
          <w:rFonts w:hint="eastAsia"/>
          <w:sz w:val="30"/>
          <w:szCs w:val="30"/>
        </w:rPr>
        <w:t>深圳市福田区人民检察院以深福检刑诉</w:t>
      </w:r>
      <w:r>
        <w:rPr>
          <w:rFonts w:hint="eastAsia"/>
          <w:sz w:val="30"/>
          <w:szCs w:val="30"/>
        </w:rPr>
        <w:t>[2015]2395</w:t>
      </w:r>
      <w:r>
        <w:rPr>
          <w:rFonts w:hint="eastAsia"/>
          <w:sz w:val="30"/>
          <w:szCs w:val="30"/>
        </w:rPr>
        <w:t>号起诉书指控被告人曾某犯受贿罪，于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日公开开庭审理了本案。深圳市福田区人民检察院指派检察员孟薇出庭支持公诉。被告人曾某及辩护人黄远兵、黄晓霞初到庭参加诉讼。本案经依法延长审限，现已审理终结。</w:t>
      </w:r>
    </w:p>
    <w:p w14:paraId="5098D285" w14:textId="77777777" w:rsidR="00927DDC" w:rsidRDefault="00927DDC">
      <w:pPr>
        <w:spacing w:line="500" w:lineRule="atLeast"/>
        <w:ind w:firstLine="600"/>
        <w:divId w:val="1743520821"/>
        <w:rPr>
          <w:rFonts w:hint="eastAsia"/>
          <w:sz w:val="30"/>
          <w:szCs w:val="30"/>
        </w:rPr>
      </w:pPr>
      <w:r>
        <w:rPr>
          <w:rFonts w:hint="eastAsia"/>
          <w:sz w:val="30"/>
          <w:szCs w:val="30"/>
        </w:rPr>
        <w:t>公诉机关指控：被告人曾某于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月起担任深圳市人民政府办公厅城建处主任科员，于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月起担任深圳市人民政府办公厅城建处副处长，任职期间其收受他人贿赂人民币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万元，具体犯罪事实如下：</w:t>
      </w:r>
    </w:p>
    <w:p w14:paraId="11D11F45" w14:textId="77777777" w:rsidR="00927DDC" w:rsidRDefault="00927DDC">
      <w:pPr>
        <w:spacing w:line="500" w:lineRule="atLeast"/>
        <w:ind w:firstLine="600"/>
        <w:divId w:val="1980843507"/>
        <w:rPr>
          <w:rFonts w:hint="eastAsia"/>
          <w:sz w:val="30"/>
          <w:szCs w:val="30"/>
        </w:rPr>
      </w:pPr>
      <w:r>
        <w:rPr>
          <w:rFonts w:hint="eastAsia"/>
          <w:sz w:val="30"/>
          <w:szCs w:val="30"/>
        </w:rPr>
        <w:t>一、</w:t>
      </w:r>
      <w:r>
        <w:rPr>
          <w:rFonts w:hint="eastAsia"/>
          <w:sz w:val="30"/>
          <w:szCs w:val="30"/>
        </w:rPr>
        <w:t>2012</w:t>
      </w:r>
      <w:r>
        <w:rPr>
          <w:rFonts w:hint="eastAsia"/>
          <w:sz w:val="30"/>
          <w:szCs w:val="30"/>
        </w:rPr>
        <w:t>年左右，被告人曾某接受原港丰房地产开发（深圳）有限公司的实际控制人何某（另案处理）的请托，答应在港丰房地产开发（深圳）有限公司申报港丰大厦地下空间产权确认补交地价办文的过程中为该公司提供帮助，并分两次收取何某现金人民币共</w:t>
      </w:r>
      <w:r>
        <w:rPr>
          <w:rFonts w:hint="eastAsia"/>
          <w:sz w:val="30"/>
          <w:szCs w:val="30"/>
        </w:rPr>
        <w:t>5</w:t>
      </w:r>
      <w:r>
        <w:rPr>
          <w:rFonts w:hint="eastAsia"/>
          <w:sz w:val="30"/>
          <w:szCs w:val="30"/>
        </w:rPr>
        <w:t>万元的好处费。后被告人曾某在办理该文</w:t>
      </w:r>
      <w:r>
        <w:rPr>
          <w:rFonts w:hint="eastAsia"/>
          <w:sz w:val="30"/>
          <w:szCs w:val="30"/>
        </w:rPr>
        <w:lastRenderedPageBreak/>
        <w:t>的过程中，利用职务上的便利，帮助何某按照深圳市规划和国土资源委员会的审核意见呈报。</w:t>
      </w:r>
    </w:p>
    <w:p w14:paraId="1EA96393" w14:textId="77777777" w:rsidR="00927DDC" w:rsidRDefault="00927DDC">
      <w:pPr>
        <w:spacing w:line="500" w:lineRule="atLeast"/>
        <w:ind w:firstLine="600"/>
        <w:divId w:val="396901501"/>
        <w:rPr>
          <w:rFonts w:hint="eastAsia"/>
          <w:sz w:val="30"/>
          <w:szCs w:val="30"/>
        </w:rPr>
      </w:pPr>
      <w:r>
        <w:rPr>
          <w:rFonts w:hint="eastAsia"/>
          <w:sz w:val="30"/>
          <w:szCs w:val="30"/>
        </w:rPr>
        <w:t>二、</w:t>
      </w:r>
      <w:r>
        <w:rPr>
          <w:rFonts w:hint="eastAsia"/>
          <w:sz w:val="30"/>
          <w:szCs w:val="30"/>
        </w:rPr>
        <w:t>2012</w:t>
      </w:r>
      <w:r>
        <w:rPr>
          <w:rFonts w:hint="eastAsia"/>
          <w:sz w:val="30"/>
          <w:szCs w:val="30"/>
        </w:rPr>
        <w:t>年左右，被告人曾某接受深圳市恒利佳投资管理有限公司实际控制人张某的请托，为该公司与深圳派成铝业公司合作开发的一块位于宝安区西乡的土地低价缴纳办文的过程中提供帮助，该文顺利办好之后，曾某收受了张某所送的港币</w:t>
      </w:r>
      <w:r>
        <w:rPr>
          <w:rFonts w:hint="eastAsia"/>
          <w:sz w:val="30"/>
          <w:szCs w:val="30"/>
        </w:rPr>
        <w:t>20</w:t>
      </w:r>
      <w:r>
        <w:rPr>
          <w:rFonts w:hint="eastAsia"/>
          <w:sz w:val="30"/>
          <w:szCs w:val="30"/>
        </w:rPr>
        <w:t>万元的好处费。</w:t>
      </w:r>
    </w:p>
    <w:p w14:paraId="635DB925" w14:textId="77777777" w:rsidR="00927DDC" w:rsidRDefault="00927DDC">
      <w:pPr>
        <w:spacing w:line="500" w:lineRule="atLeast"/>
        <w:ind w:firstLine="600"/>
        <w:divId w:val="34093855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日，广东省委巡视组电话通知被告人曾某前往深圳市迎宾馆进行谈话，曾某在迎宾馆主动供述了其收受何某、张某贿赂的犯罪事实。</w:t>
      </w:r>
    </w:p>
    <w:p w14:paraId="1D94A9DE" w14:textId="77777777" w:rsidR="00927DDC" w:rsidRDefault="00927DDC">
      <w:pPr>
        <w:spacing w:line="500" w:lineRule="atLeast"/>
        <w:ind w:firstLine="600"/>
        <w:divId w:val="677655517"/>
        <w:rPr>
          <w:rFonts w:hint="eastAsia"/>
          <w:sz w:val="30"/>
          <w:szCs w:val="30"/>
        </w:rPr>
      </w:pPr>
      <w:r>
        <w:rPr>
          <w:rFonts w:hint="eastAsia"/>
          <w:sz w:val="30"/>
          <w:szCs w:val="30"/>
        </w:rPr>
        <w:t>公诉机关提供了书证、证人证言、被告人的供述与辩解等证据以证实上述事实。公诉机关据此认为被告人曾某的行为已构成受贿罪，提请本院依法判处。</w:t>
      </w:r>
    </w:p>
    <w:p w14:paraId="6B4572ED" w14:textId="77777777" w:rsidR="00927DDC" w:rsidRDefault="00927DDC">
      <w:pPr>
        <w:spacing w:line="500" w:lineRule="atLeast"/>
        <w:ind w:firstLine="600"/>
        <w:divId w:val="735276407"/>
        <w:rPr>
          <w:rFonts w:hint="eastAsia"/>
          <w:sz w:val="30"/>
          <w:szCs w:val="30"/>
        </w:rPr>
      </w:pPr>
      <w:r>
        <w:rPr>
          <w:rFonts w:hint="eastAsia"/>
          <w:sz w:val="30"/>
          <w:szCs w:val="30"/>
        </w:rPr>
        <w:t>被告人曾某对公诉机关指控的基本犯罪事实无异议并表示认罪，称张某找其的具体事情其不记得了，其接到省委巡视组的电话后主动交代了这两单收钱的事情。</w:t>
      </w:r>
    </w:p>
    <w:p w14:paraId="6256E0A9" w14:textId="77777777" w:rsidR="00927DDC" w:rsidRDefault="00927DDC">
      <w:pPr>
        <w:spacing w:line="500" w:lineRule="atLeast"/>
        <w:ind w:firstLine="600"/>
        <w:divId w:val="239486317"/>
        <w:rPr>
          <w:rFonts w:hint="eastAsia"/>
          <w:sz w:val="30"/>
          <w:szCs w:val="30"/>
        </w:rPr>
      </w:pPr>
      <w:r>
        <w:rPr>
          <w:rFonts w:hint="eastAsia"/>
          <w:sz w:val="30"/>
          <w:szCs w:val="30"/>
        </w:rPr>
        <w:t>辩护人辩称：一、辩护人认为本案第二单犯罪中关于认定被告人如何为行贿人提供帮助以及取得怎样的利益事实不清、证据不足。被告人虽然供述收受张某的贿赂款也承认对其提供帮助，但侦查机关没有提交调取到请托事项的相关文件资料，虽然被告人承认为张某请托事项提供帮助，但在证明如何提供帮助以及究竟提供什么帮助这方面证据材料缺失，相关事实不清楚。</w:t>
      </w:r>
    </w:p>
    <w:p w14:paraId="39F5A942" w14:textId="77777777" w:rsidR="00927DDC" w:rsidRDefault="00927DDC">
      <w:pPr>
        <w:spacing w:line="500" w:lineRule="atLeast"/>
        <w:ind w:firstLine="600"/>
        <w:divId w:val="2019917146"/>
        <w:rPr>
          <w:rFonts w:hint="eastAsia"/>
          <w:sz w:val="30"/>
          <w:szCs w:val="30"/>
        </w:rPr>
      </w:pPr>
      <w:r>
        <w:rPr>
          <w:rFonts w:hint="eastAsia"/>
          <w:sz w:val="30"/>
          <w:szCs w:val="30"/>
        </w:rPr>
        <w:t>二、被告人具有自首情节。</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日被告人接到巡视组电话通知后前往迎宾馆主动供述收受何某和张某贿赂款的事实，福田区检察院是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对被告人进行立案侦查。福田区检察院在被告人供述前仅掌握何某对被告人行贿的犯罪线索而非犯罪事实，但被告人的供述和何某的供述在受贿地点和金额等方面偏差较大，检察院以被告人的供述为准进行起诉，没有完全采信何某的供述，辩护人认为何某的交代仅仅是犯罪线索，谈不上犯罪事实。被告人主动向巡视组交代了自己的违法犯罪情况，巡视组既不属于办案机关也不属于纪检机关，据了解巡视组当时向多位干部进行电话约谈，并非仅针对被告人，被告人收到电话通知后，既没有人对他宣布刑事立案，也没有对其宣布党纪调查的情况下，主动交代了本案涉及的受贿情况，应当认定为自首。被告人的案件没有经过纪检程序，从证据来看，掌握何某向被告人行贿犯罪线索的是检察机关，也不能证明巡视组已经掌握相关犯罪线索。</w:t>
      </w:r>
    </w:p>
    <w:p w14:paraId="206B181A" w14:textId="77777777" w:rsidR="00927DDC" w:rsidRDefault="00927DDC">
      <w:pPr>
        <w:spacing w:line="500" w:lineRule="atLeast"/>
        <w:ind w:firstLine="600"/>
        <w:divId w:val="552233892"/>
        <w:rPr>
          <w:rFonts w:hint="eastAsia"/>
          <w:sz w:val="30"/>
          <w:szCs w:val="30"/>
        </w:rPr>
      </w:pPr>
      <w:r>
        <w:rPr>
          <w:rFonts w:hint="eastAsia"/>
          <w:sz w:val="30"/>
          <w:szCs w:val="30"/>
        </w:rPr>
        <w:t>三、被告人在本案中是被动收受他人财物，主观恶性较小，被告人在公文流转过程中给何某和张某提供非常有限的帮助，是流转上的帮助，也在其工作原则范围内，根本没有为他人谋取非法利益，也没有造成任何不良后果和影响，社会危害性不大，何某的请托事项并未办成，从拟办意见上看也没有按照规土委的意见上报，张某的请托事项没有证据证明是否办成，因此请求法庭在量刑时酌情从轻处罚。</w:t>
      </w:r>
    </w:p>
    <w:p w14:paraId="47887017" w14:textId="77777777" w:rsidR="00927DDC" w:rsidRDefault="00927DDC">
      <w:pPr>
        <w:spacing w:line="500" w:lineRule="atLeast"/>
        <w:ind w:firstLine="600"/>
        <w:divId w:val="467282528"/>
        <w:rPr>
          <w:rFonts w:hint="eastAsia"/>
          <w:sz w:val="30"/>
          <w:szCs w:val="30"/>
        </w:rPr>
      </w:pPr>
      <w:r>
        <w:rPr>
          <w:rFonts w:hint="eastAsia"/>
          <w:sz w:val="30"/>
          <w:szCs w:val="30"/>
        </w:rPr>
        <w:t>四、被告人系初犯，无任何前科劣迹，工作上认真负责，一贯表现良好，认罪态度好，有明显的悔罪表现，且当庭自愿认罪，其家属愿意代被告人退清全部赃款。</w:t>
      </w:r>
    </w:p>
    <w:p w14:paraId="5841099B" w14:textId="77777777" w:rsidR="00927DDC" w:rsidRDefault="00927DDC">
      <w:pPr>
        <w:spacing w:line="500" w:lineRule="atLeast"/>
        <w:ind w:firstLine="600"/>
        <w:divId w:val="1193616999"/>
        <w:rPr>
          <w:rFonts w:hint="eastAsia"/>
          <w:sz w:val="30"/>
          <w:szCs w:val="30"/>
        </w:rPr>
      </w:pPr>
      <w:r>
        <w:rPr>
          <w:rFonts w:hint="eastAsia"/>
          <w:sz w:val="30"/>
          <w:szCs w:val="30"/>
        </w:rPr>
        <w:t>综上所述，请求法庭对被告人减轻或从轻处罚。</w:t>
      </w:r>
    </w:p>
    <w:p w14:paraId="521A64B0" w14:textId="77777777" w:rsidR="00927DDC" w:rsidRDefault="00927DDC">
      <w:pPr>
        <w:spacing w:line="500" w:lineRule="atLeast"/>
        <w:ind w:firstLine="600"/>
        <w:divId w:val="1624536322"/>
        <w:rPr>
          <w:rFonts w:hint="eastAsia"/>
          <w:sz w:val="30"/>
          <w:szCs w:val="30"/>
        </w:rPr>
      </w:pPr>
      <w:r>
        <w:rPr>
          <w:rFonts w:hint="eastAsia"/>
          <w:sz w:val="30"/>
          <w:szCs w:val="30"/>
        </w:rPr>
        <w:t>经审理查明：被告人曾某于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月起担任深圳市人民政府办公厅城建处主任科员，于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月起担任深圳市人民政府办公厅城建处副处长，任职期间其收受他人贿赂人民币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万元，具体犯罪事实如下：</w:t>
      </w:r>
    </w:p>
    <w:p w14:paraId="5995848F" w14:textId="77777777" w:rsidR="00927DDC" w:rsidRDefault="00927DDC">
      <w:pPr>
        <w:spacing w:line="500" w:lineRule="atLeast"/>
        <w:ind w:firstLine="600"/>
        <w:divId w:val="1742369788"/>
        <w:rPr>
          <w:rFonts w:hint="eastAsia"/>
          <w:sz w:val="30"/>
          <w:szCs w:val="30"/>
        </w:rPr>
      </w:pPr>
      <w:r>
        <w:rPr>
          <w:rFonts w:hint="eastAsia"/>
          <w:sz w:val="30"/>
          <w:szCs w:val="30"/>
        </w:rPr>
        <w:t>一、</w:t>
      </w:r>
      <w:r>
        <w:rPr>
          <w:rFonts w:hint="eastAsia"/>
          <w:sz w:val="30"/>
          <w:szCs w:val="30"/>
        </w:rPr>
        <w:t>2012</w:t>
      </w:r>
      <w:r>
        <w:rPr>
          <w:rFonts w:hint="eastAsia"/>
          <w:sz w:val="30"/>
          <w:szCs w:val="30"/>
        </w:rPr>
        <w:t>年左右，被告人曾某接受原港丰房地产开发（深圳）有限公司的实际控制人何某（另案处理）的请托，答应在港丰房地产开发（深圳）有限公司申报港丰大厦地下空间产权确认补交地价办文的过程中为该公司提供帮助，并分两次收取何某现金人民币共</w:t>
      </w:r>
      <w:r>
        <w:rPr>
          <w:rFonts w:hint="eastAsia"/>
          <w:sz w:val="30"/>
          <w:szCs w:val="30"/>
        </w:rPr>
        <w:t>5</w:t>
      </w:r>
      <w:r>
        <w:rPr>
          <w:rFonts w:hint="eastAsia"/>
          <w:sz w:val="30"/>
          <w:szCs w:val="30"/>
        </w:rPr>
        <w:t>万元的好处费。后被告人曾某在办理该文的过程中，利用职务上的便利，帮助何某按照深圳市规划和国土资源委员会的审核意见呈报。</w:t>
      </w:r>
    </w:p>
    <w:p w14:paraId="580B4CDF" w14:textId="77777777" w:rsidR="00927DDC" w:rsidRDefault="00927DDC">
      <w:pPr>
        <w:spacing w:line="500" w:lineRule="atLeast"/>
        <w:ind w:firstLine="600"/>
        <w:divId w:val="1143497959"/>
        <w:rPr>
          <w:rFonts w:hint="eastAsia"/>
          <w:sz w:val="30"/>
          <w:szCs w:val="30"/>
        </w:rPr>
      </w:pPr>
      <w:r>
        <w:rPr>
          <w:rFonts w:hint="eastAsia"/>
          <w:sz w:val="30"/>
          <w:szCs w:val="30"/>
        </w:rPr>
        <w:t>二、</w:t>
      </w:r>
      <w:r>
        <w:rPr>
          <w:rFonts w:hint="eastAsia"/>
          <w:sz w:val="30"/>
          <w:szCs w:val="30"/>
        </w:rPr>
        <w:t>2012</w:t>
      </w:r>
      <w:r>
        <w:rPr>
          <w:rFonts w:hint="eastAsia"/>
          <w:sz w:val="30"/>
          <w:szCs w:val="30"/>
        </w:rPr>
        <w:t>年左右，被告人曾某接受深圳市恒利佳投资管理有限公司实际控制人张某的请托，为该公司合作开发的一块位于宝安区西乡的土地低价缴纳标准办文的过程中提供帮助，该文顺利办好之后，曾某收受了张某所送的港币</w:t>
      </w:r>
      <w:r>
        <w:rPr>
          <w:rFonts w:hint="eastAsia"/>
          <w:sz w:val="30"/>
          <w:szCs w:val="30"/>
        </w:rPr>
        <w:t>20</w:t>
      </w:r>
      <w:r>
        <w:rPr>
          <w:rFonts w:hint="eastAsia"/>
          <w:sz w:val="30"/>
          <w:szCs w:val="30"/>
        </w:rPr>
        <w:t>万元的好处费。</w:t>
      </w:r>
    </w:p>
    <w:p w14:paraId="4490E892" w14:textId="77777777" w:rsidR="00927DDC" w:rsidRDefault="00927DDC">
      <w:pPr>
        <w:spacing w:line="500" w:lineRule="atLeast"/>
        <w:ind w:firstLine="600"/>
        <w:divId w:val="68598195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日，广东省委巡视组电话通知被告人曾某前往深圳市迎宾馆进行谈话，曾某在迎宾馆主动供述了其收受何某、张某贿赂的犯罪事实。</w:t>
      </w:r>
    </w:p>
    <w:p w14:paraId="0636EF8D" w14:textId="77777777" w:rsidR="00927DDC" w:rsidRDefault="00927DDC">
      <w:pPr>
        <w:spacing w:line="500" w:lineRule="atLeast"/>
        <w:ind w:firstLine="600"/>
        <w:divId w:val="1304383389"/>
        <w:rPr>
          <w:rFonts w:hint="eastAsia"/>
          <w:sz w:val="30"/>
          <w:szCs w:val="30"/>
        </w:rPr>
      </w:pPr>
      <w:r>
        <w:rPr>
          <w:rFonts w:hint="eastAsia"/>
          <w:sz w:val="30"/>
          <w:szCs w:val="30"/>
        </w:rPr>
        <w:t>公诉机关指控的上述事实清楚，且有公诉机关提交并经法庭质证、认证的下列证据证实：</w:t>
      </w:r>
      <w:r>
        <w:rPr>
          <w:rFonts w:hint="eastAsia"/>
          <w:sz w:val="30"/>
          <w:szCs w:val="30"/>
        </w:rPr>
        <w:t>1.</w:t>
      </w:r>
      <w:r>
        <w:rPr>
          <w:rFonts w:hint="eastAsia"/>
          <w:sz w:val="30"/>
          <w:szCs w:val="30"/>
        </w:rPr>
        <w:t>书证：到案经过，港丰房地产开发（深圳）有限公司的工商资料，深圳市规划和国土资源委员会关于港丰大厦地下空间</w:t>
      </w:r>
      <w:r>
        <w:rPr>
          <w:rFonts w:hint="eastAsia"/>
          <w:sz w:val="30"/>
          <w:szCs w:val="30"/>
        </w:rPr>
        <w:t>H215-0018(B)</w:t>
      </w:r>
      <w:r>
        <w:rPr>
          <w:rFonts w:hint="eastAsia"/>
          <w:sz w:val="30"/>
          <w:szCs w:val="30"/>
        </w:rPr>
        <w:t>宗地相关问题的请示，深圳派成铝业科技有限公司、深圳市恒利佳投资管理有限公司的工商资料，曾某的个人信息、任职文件、职责说明，补充侦查报告等；</w:t>
      </w:r>
      <w:r>
        <w:rPr>
          <w:rFonts w:hint="eastAsia"/>
          <w:sz w:val="30"/>
          <w:szCs w:val="30"/>
        </w:rPr>
        <w:t>2.</w:t>
      </w:r>
      <w:r>
        <w:rPr>
          <w:rFonts w:hint="eastAsia"/>
          <w:sz w:val="30"/>
          <w:szCs w:val="30"/>
        </w:rPr>
        <w:t>证人证言：证人何某、张某的证言；</w:t>
      </w:r>
      <w:r>
        <w:rPr>
          <w:rFonts w:hint="eastAsia"/>
          <w:sz w:val="30"/>
          <w:szCs w:val="30"/>
        </w:rPr>
        <w:t>3.</w:t>
      </w:r>
      <w:r>
        <w:rPr>
          <w:rFonts w:hint="eastAsia"/>
          <w:sz w:val="30"/>
          <w:szCs w:val="30"/>
        </w:rPr>
        <w:t>被告人的供述与辩解：被告人曾某的供述与辩解。证据确实、充分，本院予以确认。</w:t>
      </w:r>
    </w:p>
    <w:p w14:paraId="0490A4C8" w14:textId="77777777" w:rsidR="00927DDC" w:rsidRDefault="00927DDC">
      <w:pPr>
        <w:spacing w:line="500" w:lineRule="atLeast"/>
        <w:ind w:firstLine="600"/>
        <w:divId w:val="1187905758"/>
        <w:rPr>
          <w:rFonts w:hint="eastAsia"/>
          <w:sz w:val="30"/>
          <w:szCs w:val="30"/>
        </w:rPr>
      </w:pPr>
      <w:r>
        <w:rPr>
          <w:rFonts w:hint="eastAsia"/>
          <w:sz w:val="30"/>
          <w:szCs w:val="30"/>
        </w:rPr>
        <w:t>本院认为，被告人曾某无视国家法律，身为国家工作人员，利用职务上的便利，非法收受他人财物，为他人谋取利益，其行为已构成受贿罪，应依法予以惩处。公诉机关指控的罪名成立。关于被告人曾某收受张某港币</w:t>
      </w:r>
      <w:r>
        <w:rPr>
          <w:rFonts w:hint="eastAsia"/>
          <w:sz w:val="30"/>
          <w:szCs w:val="30"/>
        </w:rPr>
        <w:t>20</w:t>
      </w:r>
      <w:r>
        <w:rPr>
          <w:rFonts w:hint="eastAsia"/>
          <w:sz w:val="30"/>
          <w:szCs w:val="30"/>
        </w:rPr>
        <w:t>万元的款项，现未查明具体的请托事项，但被告人曾某明确答应张某不提出反对意见并尽快办理呈报审批，且受贿人与行贿人存有管理与被管理关系，故应予认定。关于被告人曾某是否构成自首，广东省委巡视组在接到深圳市福田区检察院的线索后，电话通知被告人曾某前往深圳市迎宾馆进行谈话，交代的收受何某贿赂一事属于办案机关已经掌握的线索所针对的事实，交代的收受张某贿赂一事属于办案机关所掌握的同种其他犯罪事实，不构成自首，但其如实供述，认罪悔罪态度较好，量刑时可从轻处罚。辩护人关于以上两点的辩护意见，本院不予采纳，其他辩护意见可予采纳。根据被告人的犯罪事实、情节及社会危害性，依照《中华人民共和国刑法》第三百八十五条第一款、第六十七条第三款、第五十二条、第五十三条之规定，判决如下：</w:t>
      </w:r>
    </w:p>
    <w:p w14:paraId="3C0E34BE" w14:textId="77777777" w:rsidR="00927DDC" w:rsidRDefault="00927DDC">
      <w:pPr>
        <w:spacing w:line="500" w:lineRule="atLeast"/>
        <w:ind w:firstLine="600"/>
        <w:divId w:val="1189099212"/>
        <w:rPr>
          <w:rFonts w:hint="eastAsia"/>
          <w:sz w:val="30"/>
          <w:szCs w:val="30"/>
        </w:rPr>
      </w:pPr>
      <w:r>
        <w:rPr>
          <w:rFonts w:hint="eastAsia"/>
          <w:sz w:val="30"/>
          <w:szCs w:val="30"/>
        </w:rPr>
        <w:t>被告人曾某犯受贿罪，判处有期徒刑三年，并处罚金人民币二十万元。</w:t>
      </w:r>
    </w:p>
    <w:p w14:paraId="080A3DAF" w14:textId="77777777" w:rsidR="00927DDC" w:rsidRDefault="00927DDC">
      <w:pPr>
        <w:spacing w:line="500" w:lineRule="atLeast"/>
        <w:ind w:firstLine="600"/>
        <w:divId w:val="15258286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日止；罚金于本判决生效之日起一个月内缴纳完毕。）</w:t>
      </w:r>
    </w:p>
    <w:p w14:paraId="0BED2231" w14:textId="77777777" w:rsidR="00927DDC" w:rsidRDefault="00927DDC">
      <w:pPr>
        <w:spacing w:line="500" w:lineRule="atLeast"/>
        <w:ind w:firstLine="600"/>
        <w:divId w:val="81248144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23456D72" w14:textId="77777777" w:rsidR="00927DDC" w:rsidRDefault="00927DDC">
      <w:pPr>
        <w:spacing w:line="500" w:lineRule="atLeast"/>
        <w:jc w:val="right"/>
        <w:divId w:val="1384598098"/>
        <w:rPr>
          <w:rFonts w:hint="eastAsia"/>
          <w:sz w:val="30"/>
          <w:szCs w:val="30"/>
        </w:rPr>
      </w:pPr>
      <w:r>
        <w:rPr>
          <w:rFonts w:hint="eastAsia"/>
          <w:sz w:val="30"/>
          <w:szCs w:val="30"/>
        </w:rPr>
        <w:t>审　判　长　赵　　　　航</w:t>
      </w:r>
    </w:p>
    <w:p w14:paraId="3984785E" w14:textId="77777777" w:rsidR="00927DDC" w:rsidRDefault="00927DDC">
      <w:pPr>
        <w:spacing w:line="500" w:lineRule="atLeast"/>
        <w:jc w:val="right"/>
        <w:divId w:val="1238326690"/>
        <w:rPr>
          <w:rFonts w:hint="eastAsia"/>
          <w:sz w:val="30"/>
          <w:szCs w:val="30"/>
        </w:rPr>
      </w:pPr>
      <w:r>
        <w:rPr>
          <w:rFonts w:hint="eastAsia"/>
          <w:sz w:val="30"/>
          <w:szCs w:val="30"/>
        </w:rPr>
        <w:t xml:space="preserve">人民陪审员　董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新</w:t>
      </w:r>
    </w:p>
    <w:p w14:paraId="2A0A92B4" w14:textId="77777777" w:rsidR="00927DDC" w:rsidRDefault="00927DDC">
      <w:pPr>
        <w:spacing w:line="500" w:lineRule="atLeast"/>
        <w:jc w:val="right"/>
        <w:divId w:val="684207273"/>
        <w:rPr>
          <w:rFonts w:hint="eastAsia"/>
          <w:sz w:val="30"/>
          <w:szCs w:val="30"/>
        </w:rPr>
      </w:pPr>
      <w:r>
        <w:rPr>
          <w:rFonts w:hint="eastAsia"/>
          <w:sz w:val="30"/>
          <w:szCs w:val="30"/>
        </w:rPr>
        <w:t xml:space="preserve">人民陪审员　蒋　</w:t>
      </w:r>
      <w:r>
        <w:rPr>
          <w:rFonts w:hint="eastAsia"/>
          <w:sz w:val="30"/>
          <w:szCs w:val="30"/>
        </w:rPr>
        <w:t xml:space="preserve"> </w:t>
      </w:r>
      <w:r>
        <w:rPr>
          <w:rFonts w:hint="eastAsia"/>
          <w:sz w:val="30"/>
          <w:szCs w:val="30"/>
        </w:rPr>
        <w:t xml:space="preserve">如　</w:t>
      </w:r>
      <w:r>
        <w:rPr>
          <w:rFonts w:hint="eastAsia"/>
          <w:sz w:val="30"/>
          <w:szCs w:val="30"/>
        </w:rPr>
        <w:t xml:space="preserve"> </w:t>
      </w:r>
      <w:r>
        <w:rPr>
          <w:rFonts w:hint="eastAsia"/>
          <w:sz w:val="30"/>
          <w:szCs w:val="30"/>
        </w:rPr>
        <w:t>秋</w:t>
      </w:r>
    </w:p>
    <w:p w14:paraId="72AAD416" w14:textId="77777777" w:rsidR="00927DDC" w:rsidRDefault="00927DDC">
      <w:pPr>
        <w:spacing w:line="500" w:lineRule="atLeast"/>
        <w:jc w:val="right"/>
        <w:divId w:val="1425806050"/>
        <w:rPr>
          <w:rFonts w:hint="eastAsia"/>
          <w:sz w:val="30"/>
          <w:szCs w:val="30"/>
        </w:rPr>
      </w:pPr>
      <w:r>
        <w:rPr>
          <w:rFonts w:hint="eastAsia"/>
          <w:sz w:val="30"/>
          <w:szCs w:val="30"/>
        </w:rPr>
        <w:t>二〇一六年七月四日</w:t>
      </w:r>
    </w:p>
    <w:p w14:paraId="1E9741E3" w14:textId="77777777" w:rsidR="00927DDC" w:rsidRDefault="00927DDC">
      <w:pPr>
        <w:spacing w:line="500" w:lineRule="atLeast"/>
        <w:jc w:val="right"/>
        <w:divId w:val="1675065818"/>
        <w:rPr>
          <w:rFonts w:hint="eastAsia"/>
          <w:sz w:val="30"/>
          <w:szCs w:val="30"/>
        </w:rPr>
      </w:pPr>
      <w:r>
        <w:rPr>
          <w:rFonts w:hint="eastAsia"/>
          <w:sz w:val="30"/>
          <w:szCs w:val="30"/>
        </w:rPr>
        <w:t>书　记　员　翁雅玲（代）</w:t>
      </w:r>
    </w:p>
    <w:p w14:paraId="2BC7588A" w14:textId="77777777" w:rsidR="00927DDC" w:rsidRDefault="00927DDC">
      <w:pPr>
        <w:spacing w:line="500" w:lineRule="atLeast"/>
        <w:ind w:firstLine="600"/>
        <w:divId w:val="1586264606"/>
        <w:rPr>
          <w:rFonts w:hint="eastAsia"/>
          <w:sz w:val="30"/>
          <w:szCs w:val="30"/>
        </w:rPr>
      </w:pPr>
      <w:r>
        <w:rPr>
          <w:rFonts w:hint="eastAsia"/>
          <w:sz w:val="30"/>
          <w:szCs w:val="30"/>
        </w:rPr>
        <w:t>附判决依据的法律条文：</w:t>
      </w:r>
    </w:p>
    <w:p w14:paraId="199C6D05" w14:textId="77777777" w:rsidR="00927DDC" w:rsidRDefault="00927DDC">
      <w:pPr>
        <w:spacing w:line="500" w:lineRule="atLeast"/>
        <w:ind w:firstLine="600"/>
        <w:divId w:val="62606785"/>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210F05DA" w14:textId="77777777" w:rsidR="00927DDC" w:rsidRDefault="00927DDC">
      <w:pPr>
        <w:spacing w:line="500" w:lineRule="atLeast"/>
        <w:ind w:firstLine="600"/>
        <w:divId w:val="2085494014"/>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37211" w14:textId="77777777" w:rsidR="00927DDC" w:rsidRDefault="00927DDC" w:rsidP="00927DDC">
      <w:pPr>
        <w:rPr>
          <w:rFonts w:hint="eastAsia"/>
        </w:rPr>
      </w:pPr>
      <w:r>
        <w:separator/>
      </w:r>
    </w:p>
  </w:endnote>
  <w:endnote w:type="continuationSeparator" w:id="0">
    <w:p w14:paraId="240043B8" w14:textId="77777777" w:rsidR="00927DDC" w:rsidRDefault="00927DDC" w:rsidP="00927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60029" w14:textId="77777777" w:rsidR="00927DDC" w:rsidRDefault="00927DDC" w:rsidP="00927DDC">
      <w:pPr>
        <w:rPr>
          <w:rFonts w:hint="eastAsia"/>
        </w:rPr>
      </w:pPr>
      <w:r>
        <w:separator/>
      </w:r>
    </w:p>
  </w:footnote>
  <w:footnote w:type="continuationSeparator" w:id="0">
    <w:p w14:paraId="28672B59" w14:textId="77777777" w:rsidR="00927DDC" w:rsidRDefault="00927DDC" w:rsidP="00927D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DDC"/>
    <w:rsid w:val="00927D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3C6C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7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927DDC"/>
    <w:rPr>
      <w:rFonts w:ascii="宋体" w:eastAsia="宋体" w:hAnsi="宋体" w:cs="宋体"/>
      <w:sz w:val="18"/>
      <w:szCs w:val="18"/>
    </w:rPr>
  </w:style>
  <w:style w:type="paragraph" w:styleId="a5">
    <w:name w:val="footer"/>
    <w:basedOn w:val="a"/>
    <w:link w:val="a6"/>
    <w:uiPriority w:val="99"/>
    <w:unhideWhenUsed/>
    <w:rsid w:val="00927DDC"/>
    <w:pPr>
      <w:tabs>
        <w:tab w:val="center" w:pos="4153"/>
        <w:tab w:val="right" w:pos="8306"/>
      </w:tabs>
      <w:snapToGrid w:val="0"/>
    </w:pPr>
    <w:rPr>
      <w:sz w:val="18"/>
      <w:szCs w:val="18"/>
    </w:rPr>
  </w:style>
  <w:style w:type="character" w:customStyle="1" w:styleId="a6">
    <w:name w:val="页脚 字符"/>
    <w:basedOn w:val="a0"/>
    <w:link w:val="a5"/>
    <w:uiPriority w:val="99"/>
    <w:rsid w:val="00927D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6785">
      <w:marLeft w:val="0"/>
      <w:marRight w:val="0"/>
      <w:marTop w:val="10"/>
      <w:marBottom w:val="10"/>
      <w:divBdr>
        <w:top w:val="none" w:sz="0" w:space="0" w:color="auto"/>
        <w:left w:val="none" w:sz="0" w:space="0" w:color="auto"/>
        <w:bottom w:val="none" w:sz="0" w:space="0" w:color="auto"/>
        <w:right w:val="none" w:sz="0" w:space="0" w:color="auto"/>
      </w:divBdr>
    </w:div>
    <w:div w:id="239486317">
      <w:marLeft w:val="0"/>
      <w:marRight w:val="0"/>
      <w:marTop w:val="10"/>
      <w:marBottom w:val="10"/>
      <w:divBdr>
        <w:top w:val="none" w:sz="0" w:space="0" w:color="auto"/>
        <w:left w:val="none" w:sz="0" w:space="0" w:color="auto"/>
        <w:bottom w:val="none" w:sz="0" w:space="0" w:color="auto"/>
        <w:right w:val="none" w:sz="0" w:space="0" w:color="auto"/>
      </w:divBdr>
    </w:div>
    <w:div w:id="340938552">
      <w:marLeft w:val="0"/>
      <w:marRight w:val="0"/>
      <w:marTop w:val="10"/>
      <w:marBottom w:val="10"/>
      <w:divBdr>
        <w:top w:val="none" w:sz="0" w:space="0" w:color="auto"/>
        <w:left w:val="none" w:sz="0" w:space="0" w:color="auto"/>
        <w:bottom w:val="none" w:sz="0" w:space="0" w:color="auto"/>
        <w:right w:val="none" w:sz="0" w:space="0" w:color="auto"/>
      </w:divBdr>
    </w:div>
    <w:div w:id="396901501">
      <w:marLeft w:val="0"/>
      <w:marRight w:val="0"/>
      <w:marTop w:val="10"/>
      <w:marBottom w:val="10"/>
      <w:divBdr>
        <w:top w:val="none" w:sz="0" w:space="0" w:color="auto"/>
        <w:left w:val="none" w:sz="0" w:space="0" w:color="auto"/>
        <w:bottom w:val="none" w:sz="0" w:space="0" w:color="auto"/>
        <w:right w:val="none" w:sz="0" w:space="0" w:color="auto"/>
      </w:divBdr>
    </w:div>
    <w:div w:id="467282528">
      <w:marLeft w:val="0"/>
      <w:marRight w:val="0"/>
      <w:marTop w:val="10"/>
      <w:marBottom w:val="10"/>
      <w:divBdr>
        <w:top w:val="none" w:sz="0" w:space="0" w:color="auto"/>
        <w:left w:val="none" w:sz="0" w:space="0" w:color="auto"/>
        <w:bottom w:val="none" w:sz="0" w:space="0" w:color="auto"/>
        <w:right w:val="none" w:sz="0" w:space="0" w:color="auto"/>
      </w:divBdr>
    </w:div>
    <w:div w:id="552233892">
      <w:marLeft w:val="0"/>
      <w:marRight w:val="0"/>
      <w:marTop w:val="10"/>
      <w:marBottom w:val="10"/>
      <w:divBdr>
        <w:top w:val="none" w:sz="0" w:space="0" w:color="auto"/>
        <w:left w:val="none" w:sz="0" w:space="0" w:color="auto"/>
        <w:bottom w:val="none" w:sz="0" w:space="0" w:color="auto"/>
        <w:right w:val="none" w:sz="0" w:space="0" w:color="auto"/>
      </w:divBdr>
    </w:div>
    <w:div w:id="636422291">
      <w:marLeft w:val="0"/>
      <w:marRight w:val="0"/>
      <w:marTop w:val="10"/>
      <w:marBottom w:val="10"/>
      <w:divBdr>
        <w:top w:val="none" w:sz="0" w:space="0" w:color="auto"/>
        <w:left w:val="none" w:sz="0" w:space="0" w:color="auto"/>
        <w:bottom w:val="none" w:sz="0" w:space="0" w:color="auto"/>
        <w:right w:val="none" w:sz="0" w:space="0" w:color="auto"/>
      </w:divBdr>
    </w:div>
    <w:div w:id="677655517">
      <w:marLeft w:val="0"/>
      <w:marRight w:val="0"/>
      <w:marTop w:val="10"/>
      <w:marBottom w:val="10"/>
      <w:divBdr>
        <w:top w:val="none" w:sz="0" w:space="0" w:color="auto"/>
        <w:left w:val="none" w:sz="0" w:space="0" w:color="auto"/>
        <w:bottom w:val="none" w:sz="0" w:space="0" w:color="auto"/>
        <w:right w:val="none" w:sz="0" w:space="0" w:color="auto"/>
      </w:divBdr>
    </w:div>
    <w:div w:id="684207273">
      <w:marLeft w:val="0"/>
      <w:marRight w:val="720"/>
      <w:marTop w:val="10"/>
      <w:marBottom w:val="10"/>
      <w:divBdr>
        <w:top w:val="none" w:sz="0" w:space="0" w:color="auto"/>
        <w:left w:val="none" w:sz="0" w:space="0" w:color="auto"/>
        <w:bottom w:val="none" w:sz="0" w:space="0" w:color="auto"/>
        <w:right w:val="none" w:sz="0" w:space="0" w:color="auto"/>
      </w:divBdr>
    </w:div>
    <w:div w:id="685981956">
      <w:marLeft w:val="0"/>
      <w:marRight w:val="0"/>
      <w:marTop w:val="10"/>
      <w:marBottom w:val="10"/>
      <w:divBdr>
        <w:top w:val="none" w:sz="0" w:space="0" w:color="auto"/>
        <w:left w:val="none" w:sz="0" w:space="0" w:color="auto"/>
        <w:bottom w:val="none" w:sz="0" w:space="0" w:color="auto"/>
        <w:right w:val="none" w:sz="0" w:space="0" w:color="auto"/>
      </w:divBdr>
    </w:div>
    <w:div w:id="735276407">
      <w:marLeft w:val="0"/>
      <w:marRight w:val="0"/>
      <w:marTop w:val="10"/>
      <w:marBottom w:val="10"/>
      <w:divBdr>
        <w:top w:val="none" w:sz="0" w:space="0" w:color="auto"/>
        <w:left w:val="none" w:sz="0" w:space="0" w:color="auto"/>
        <w:bottom w:val="none" w:sz="0" w:space="0" w:color="auto"/>
        <w:right w:val="none" w:sz="0" w:space="0" w:color="auto"/>
      </w:divBdr>
    </w:div>
    <w:div w:id="812481447">
      <w:marLeft w:val="0"/>
      <w:marRight w:val="0"/>
      <w:marTop w:val="10"/>
      <w:marBottom w:val="10"/>
      <w:divBdr>
        <w:top w:val="none" w:sz="0" w:space="0" w:color="auto"/>
        <w:left w:val="none" w:sz="0" w:space="0" w:color="auto"/>
        <w:bottom w:val="none" w:sz="0" w:space="0" w:color="auto"/>
        <w:right w:val="none" w:sz="0" w:space="0" w:color="auto"/>
      </w:divBdr>
    </w:div>
    <w:div w:id="851841336">
      <w:marLeft w:val="0"/>
      <w:marRight w:val="0"/>
      <w:marTop w:val="10"/>
      <w:marBottom w:val="10"/>
      <w:divBdr>
        <w:top w:val="none" w:sz="0" w:space="0" w:color="auto"/>
        <w:left w:val="none" w:sz="0" w:space="0" w:color="auto"/>
        <w:bottom w:val="none" w:sz="0" w:space="0" w:color="auto"/>
        <w:right w:val="none" w:sz="0" w:space="0" w:color="auto"/>
      </w:divBdr>
    </w:div>
    <w:div w:id="1143497959">
      <w:marLeft w:val="0"/>
      <w:marRight w:val="0"/>
      <w:marTop w:val="10"/>
      <w:marBottom w:val="10"/>
      <w:divBdr>
        <w:top w:val="none" w:sz="0" w:space="0" w:color="auto"/>
        <w:left w:val="none" w:sz="0" w:space="0" w:color="auto"/>
        <w:bottom w:val="none" w:sz="0" w:space="0" w:color="auto"/>
        <w:right w:val="none" w:sz="0" w:space="0" w:color="auto"/>
      </w:divBdr>
    </w:div>
    <w:div w:id="1187905758">
      <w:marLeft w:val="0"/>
      <w:marRight w:val="0"/>
      <w:marTop w:val="10"/>
      <w:marBottom w:val="10"/>
      <w:divBdr>
        <w:top w:val="none" w:sz="0" w:space="0" w:color="auto"/>
        <w:left w:val="none" w:sz="0" w:space="0" w:color="auto"/>
        <w:bottom w:val="none" w:sz="0" w:space="0" w:color="auto"/>
        <w:right w:val="none" w:sz="0" w:space="0" w:color="auto"/>
      </w:divBdr>
    </w:div>
    <w:div w:id="1189099212">
      <w:marLeft w:val="0"/>
      <w:marRight w:val="0"/>
      <w:marTop w:val="10"/>
      <w:marBottom w:val="10"/>
      <w:divBdr>
        <w:top w:val="none" w:sz="0" w:space="0" w:color="auto"/>
        <w:left w:val="none" w:sz="0" w:space="0" w:color="auto"/>
        <w:bottom w:val="none" w:sz="0" w:space="0" w:color="auto"/>
        <w:right w:val="none" w:sz="0" w:space="0" w:color="auto"/>
      </w:divBdr>
    </w:div>
    <w:div w:id="1193616999">
      <w:marLeft w:val="0"/>
      <w:marRight w:val="0"/>
      <w:marTop w:val="10"/>
      <w:marBottom w:val="10"/>
      <w:divBdr>
        <w:top w:val="none" w:sz="0" w:space="0" w:color="auto"/>
        <w:left w:val="none" w:sz="0" w:space="0" w:color="auto"/>
        <w:bottom w:val="none" w:sz="0" w:space="0" w:color="auto"/>
        <w:right w:val="none" w:sz="0" w:space="0" w:color="auto"/>
      </w:divBdr>
    </w:div>
    <w:div w:id="1238326690">
      <w:marLeft w:val="0"/>
      <w:marRight w:val="720"/>
      <w:marTop w:val="10"/>
      <w:marBottom w:val="10"/>
      <w:divBdr>
        <w:top w:val="none" w:sz="0" w:space="0" w:color="auto"/>
        <w:left w:val="none" w:sz="0" w:space="0" w:color="auto"/>
        <w:bottom w:val="none" w:sz="0" w:space="0" w:color="auto"/>
        <w:right w:val="none" w:sz="0" w:space="0" w:color="auto"/>
      </w:divBdr>
    </w:div>
    <w:div w:id="1304383389">
      <w:marLeft w:val="0"/>
      <w:marRight w:val="0"/>
      <w:marTop w:val="10"/>
      <w:marBottom w:val="10"/>
      <w:divBdr>
        <w:top w:val="none" w:sz="0" w:space="0" w:color="auto"/>
        <w:left w:val="none" w:sz="0" w:space="0" w:color="auto"/>
        <w:bottom w:val="none" w:sz="0" w:space="0" w:color="auto"/>
        <w:right w:val="none" w:sz="0" w:space="0" w:color="auto"/>
      </w:divBdr>
    </w:div>
    <w:div w:id="1310595573">
      <w:marLeft w:val="0"/>
      <w:marRight w:val="0"/>
      <w:marTop w:val="10"/>
      <w:marBottom w:val="10"/>
      <w:divBdr>
        <w:top w:val="none" w:sz="0" w:space="0" w:color="auto"/>
        <w:left w:val="none" w:sz="0" w:space="0" w:color="auto"/>
        <w:bottom w:val="none" w:sz="0" w:space="0" w:color="auto"/>
        <w:right w:val="none" w:sz="0" w:space="0" w:color="auto"/>
      </w:divBdr>
    </w:div>
    <w:div w:id="1384598098">
      <w:marLeft w:val="0"/>
      <w:marRight w:val="720"/>
      <w:marTop w:val="10"/>
      <w:marBottom w:val="10"/>
      <w:divBdr>
        <w:top w:val="none" w:sz="0" w:space="0" w:color="auto"/>
        <w:left w:val="none" w:sz="0" w:space="0" w:color="auto"/>
        <w:bottom w:val="none" w:sz="0" w:space="0" w:color="auto"/>
        <w:right w:val="none" w:sz="0" w:space="0" w:color="auto"/>
      </w:divBdr>
    </w:div>
    <w:div w:id="1425806050">
      <w:marLeft w:val="0"/>
      <w:marRight w:val="720"/>
      <w:marTop w:val="10"/>
      <w:marBottom w:val="10"/>
      <w:divBdr>
        <w:top w:val="none" w:sz="0" w:space="0" w:color="auto"/>
        <w:left w:val="none" w:sz="0" w:space="0" w:color="auto"/>
        <w:bottom w:val="none" w:sz="0" w:space="0" w:color="auto"/>
        <w:right w:val="none" w:sz="0" w:space="0" w:color="auto"/>
      </w:divBdr>
    </w:div>
    <w:div w:id="1525828651">
      <w:marLeft w:val="0"/>
      <w:marRight w:val="0"/>
      <w:marTop w:val="10"/>
      <w:marBottom w:val="10"/>
      <w:divBdr>
        <w:top w:val="none" w:sz="0" w:space="0" w:color="auto"/>
        <w:left w:val="none" w:sz="0" w:space="0" w:color="auto"/>
        <w:bottom w:val="none" w:sz="0" w:space="0" w:color="auto"/>
        <w:right w:val="none" w:sz="0" w:space="0" w:color="auto"/>
      </w:divBdr>
    </w:div>
    <w:div w:id="1529483651">
      <w:marLeft w:val="0"/>
      <w:marRight w:val="0"/>
      <w:marTop w:val="10"/>
      <w:marBottom w:val="10"/>
      <w:divBdr>
        <w:top w:val="none" w:sz="0" w:space="0" w:color="auto"/>
        <w:left w:val="none" w:sz="0" w:space="0" w:color="auto"/>
        <w:bottom w:val="none" w:sz="0" w:space="0" w:color="auto"/>
        <w:right w:val="none" w:sz="0" w:space="0" w:color="auto"/>
      </w:divBdr>
    </w:div>
    <w:div w:id="1541866854">
      <w:marLeft w:val="0"/>
      <w:marRight w:val="0"/>
      <w:marTop w:val="10"/>
      <w:marBottom w:val="10"/>
      <w:divBdr>
        <w:top w:val="none" w:sz="0" w:space="0" w:color="auto"/>
        <w:left w:val="none" w:sz="0" w:space="0" w:color="auto"/>
        <w:bottom w:val="none" w:sz="0" w:space="0" w:color="auto"/>
        <w:right w:val="none" w:sz="0" w:space="0" w:color="auto"/>
      </w:divBdr>
    </w:div>
    <w:div w:id="1586264606">
      <w:marLeft w:val="0"/>
      <w:marRight w:val="0"/>
      <w:marTop w:val="10"/>
      <w:marBottom w:val="10"/>
      <w:divBdr>
        <w:top w:val="none" w:sz="0" w:space="0" w:color="auto"/>
        <w:left w:val="none" w:sz="0" w:space="0" w:color="auto"/>
        <w:bottom w:val="none" w:sz="0" w:space="0" w:color="auto"/>
        <w:right w:val="none" w:sz="0" w:space="0" w:color="auto"/>
      </w:divBdr>
    </w:div>
    <w:div w:id="1624536322">
      <w:marLeft w:val="0"/>
      <w:marRight w:val="0"/>
      <w:marTop w:val="10"/>
      <w:marBottom w:val="10"/>
      <w:divBdr>
        <w:top w:val="none" w:sz="0" w:space="0" w:color="auto"/>
        <w:left w:val="none" w:sz="0" w:space="0" w:color="auto"/>
        <w:bottom w:val="none" w:sz="0" w:space="0" w:color="auto"/>
        <w:right w:val="none" w:sz="0" w:space="0" w:color="auto"/>
      </w:divBdr>
    </w:div>
    <w:div w:id="1675065818">
      <w:marLeft w:val="0"/>
      <w:marRight w:val="720"/>
      <w:marTop w:val="10"/>
      <w:marBottom w:val="10"/>
      <w:divBdr>
        <w:top w:val="none" w:sz="0" w:space="0" w:color="auto"/>
        <w:left w:val="none" w:sz="0" w:space="0" w:color="auto"/>
        <w:bottom w:val="none" w:sz="0" w:space="0" w:color="auto"/>
        <w:right w:val="none" w:sz="0" w:space="0" w:color="auto"/>
      </w:divBdr>
    </w:div>
    <w:div w:id="1742369788">
      <w:marLeft w:val="0"/>
      <w:marRight w:val="0"/>
      <w:marTop w:val="10"/>
      <w:marBottom w:val="10"/>
      <w:divBdr>
        <w:top w:val="none" w:sz="0" w:space="0" w:color="auto"/>
        <w:left w:val="none" w:sz="0" w:space="0" w:color="auto"/>
        <w:bottom w:val="none" w:sz="0" w:space="0" w:color="auto"/>
        <w:right w:val="none" w:sz="0" w:space="0" w:color="auto"/>
      </w:divBdr>
    </w:div>
    <w:div w:id="1743520821">
      <w:marLeft w:val="0"/>
      <w:marRight w:val="0"/>
      <w:marTop w:val="10"/>
      <w:marBottom w:val="10"/>
      <w:divBdr>
        <w:top w:val="none" w:sz="0" w:space="0" w:color="auto"/>
        <w:left w:val="none" w:sz="0" w:space="0" w:color="auto"/>
        <w:bottom w:val="none" w:sz="0" w:space="0" w:color="auto"/>
        <w:right w:val="none" w:sz="0" w:space="0" w:color="auto"/>
      </w:divBdr>
    </w:div>
    <w:div w:id="1766075628">
      <w:marLeft w:val="0"/>
      <w:marRight w:val="0"/>
      <w:marTop w:val="10"/>
      <w:marBottom w:val="10"/>
      <w:divBdr>
        <w:top w:val="none" w:sz="0" w:space="0" w:color="auto"/>
        <w:left w:val="none" w:sz="0" w:space="0" w:color="auto"/>
        <w:bottom w:val="none" w:sz="0" w:space="0" w:color="auto"/>
        <w:right w:val="none" w:sz="0" w:space="0" w:color="auto"/>
      </w:divBdr>
    </w:div>
    <w:div w:id="1964384558">
      <w:marLeft w:val="0"/>
      <w:marRight w:val="0"/>
      <w:marTop w:val="10"/>
      <w:marBottom w:val="10"/>
      <w:divBdr>
        <w:top w:val="none" w:sz="0" w:space="0" w:color="auto"/>
        <w:left w:val="none" w:sz="0" w:space="0" w:color="auto"/>
        <w:bottom w:val="none" w:sz="0" w:space="0" w:color="auto"/>
        <w:right w:val="none" w:sz="0" w:space="0" w:color="auto"/>
      </w:divBdr>
    </w:div>
    <w:div w:id="1980843507">
      <w:marLeft w:val="0"/>
      <w:marRight w:val="0"/>
      <w:marTop w:val="10"/>
      <w:marBottom w:val="10"/>
      <w:divBdr>
        <w:top w:val="none" w:sz="0" w:space="0" w:color="auto"/>
        <w:left w:val="none" w:sz="0" w:space="0" w:color="auto"/>
        <w:bottom w:val="none" w:sz="0" w:space="0" w:color="auto"/>
        <w:right w:val="none" w:sz="0" w:space="0" w:color="auto"/>
      </w:divBdr>
    </w:div>
    <w:div w:id="2019917146">
      <w:marLeft w:val="0"/>
      <w:marRight w:val="0"/>
      <w:marTop w:val="10"/>
      <w:marBottom w:val="10"/>
      <w:divBdr>
        <w:top w:val="none" w:sz="0" w:space="0" w:color="auto"/>
        <w:left w:val="none" w:sz="0" w:space="0" w:color="auto"/>
        <w:bottom w:val="none" w:sz="0" w:space="0" w:color="auto"/>
        <w:right w:val="none" w:sz="0" w:space="0" w:color="auto"/>
      </w:divBdr>
    </w:div>
    <w:div w:id="2084452761">
      <w:marLeft w:val="0"/>
      <w:marRight w:val="0"/>
      <w:marTop w:val="10"/>
      <w:marBottom w:val="10"/>
      <w:divBdr>
        <w:top w:val="none" w:sz="0" w:space="0" w:color="auto"/>
        <w:left w:val="none" w:sz="0" w:space="0" w:color="auto"/>
        <w:bottom w:val="none" w:sz="0" w:space="0" w:color="auto"/>
        <w:right w:val="none" w:sz="0" w:space="0" w:color="auto"/>
      </w:divBdr>
    </w:div>
    <w:div w:id="20854940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2025-04-30T06:34:00Z</dcterms:created>
  <dcterms:modified xsi:type="dcterms:W3CDTF">2025-04-30T06:34:00Z</dcterms:modified>
</cp:coreProperties>
</file>