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196B2" w14:textId="77777777" w:rsidR="00F42649" w:rsidRDefault="00F42649">
      <w:pPr>
        <w:spacing w:line="500" w:lineRule="atLeast"/>
        <w:jc w:val="center"/>
        <w:divId w:val="84424234"/>
        <w:rPr>
          <w:rFonts w:ascii="黑体" w:eastAsia="黑体" w:hAnsi="黑体"/>
          <w:sz w:val="36"/>
          <w:szCs w:val="36"/>
        </w:rPr>
      </w:pPr>
      <w:r>
        <w:rPr>
          <w:rFonts w:ascii="黑体" w:eastAsia="黑体" w:hAnsi="黑体" w:hint="eastAsia"/>
          <w:sz w:val="36"/>
          <w:szCs w:val="36"/>
        </w:rPr>
        <w:t>广东省兴宁市人民法院</w:t>
      </w:r>
    </w:p>
    <w:p w14:paraId="4C2EFB5D" w14:textId="77777777" w:rsidR="00F42649" w:rsidRDefault="00F42649">
      <w:pPr>
        <w:spacing w:line="500" w:lineRule="atLeast"/>
        <w:jc w:val="center"/>
        <w:divId w:val="19435616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16DEA50" w14:textId="77777777" w:rsidR="00F42649" w:rsidRDefault="00F42649">
      <w:pPr>
        <w:spacing w:line="500" w:lineRule="atLeast"/>
        <w:jc w:val="right"/>
        <w:divId w:val="2085561383"/>
        <w:rPr>
          <w:rFonts w:hint="eastAsia"/>
          <w:sz w:val="30"/>
          <w:szCs w:val="30"/>
        </w:rPr>
      </w:pPr>
      <w:r>
        <w:rPr>
          <w:rFonts w:hint="eastAsia"/>
          <w:sz w:val="30"/>
          <w:szCs w:val="30"/>
        </w:rPr>
        <w:t>（</w:t>
      </w:r>
      <w:r>
        <w:rPr>
          <w:rFonts w:hint="eastAsia"/>
          <w:sz w:val="30"/>
          <w:szCs w:val="30"/>
        </w:rPr>
        <w:t>2014</w:t>
      </w:r>
      <w:r>
        <w:rPr>
          <w:rFonts w:hint="eastAsia"/>
          <w:sz w:val="30"/>
          <w:szCs w:val="30"/>
        </w:rPr>
        <w:t>）梅兴法刑初字第</w:t>
      </w:r>
      <w:r>
        <w:rPr>
          <w:rFonts w:hint="eastAsia"/>
          <w:sz w:val="30"/>
          <w:szCs w:val="30"/>
        </w:rPr>
        <w:t>90</w:t>
      </w:r>
      <w:r>
        <w:rPr>
          <w:rFonts w:hint="eastAsia"/>
          <w:sz w:val="30"/>
          <w:szCs w:val="30"/>
        </w:rPr>
        <w:t>号</w:t>
      </w:r>
    </w:p>
    <w:p w14:paraId="30C2DC80" w14:textId="77777777" w:rsidR="00F42649" w:rsidRDefault="00F42649">
      <w:pPr>
        <w:spacing w:line="500" w:lineRule="atLeast"/>
        <w:ind w:firstLine="600"/>
        <w:divId w:val="1965504750"/>
        <w:rPr>
          <w:rFonts w:hint="eastAsia"/>
          <w:sz w:val="30"/>
          <w:szCs w:val="30"/>
        </w:rPr>
      </w:pPr>
      <w:r>
        <w:rPr>
          <w:rFonts w:hint="eastAsia"/>
          <w:sz w:val="30"/>
          <w:szCs w:val="30"/>
        </w:rPr>
        <w:t>公诉机关兴宁市人民检察院。</w:t>
      </w:r>
    </w:p>
    <w:p w14:paraId="3E91E162" w14:textId="77777777" w:rsidR="00F42649" w:rsidRDefault="00F42649">
      <w:pPr>
        <w:spacing w:line="500" w:lineRule="atLeast"/>
        <w:ind w:firstLine="600"/>
        <w:divId w:val="334116369"/>
        <w:rPr>
          <w:rFonts w:hint="eastAsia"/>
          <w:sz w:val="30"/>
          <w:szCs w:val="30"/>
        </w:rPr>
      </w:pPr>
      <w:r>
        <w:rPr>
          <w:rFonts w:hint="eastAsia"/>
          <w:sz w:val="30"/>
          <w:szCs w:val="30"/>
        </w:rPr>
        <w:t>被告人曾志渊，男，</w:t>
      </w:r>
      <w:r>
        <w:rPr>
          <w:rFonts w:hint="eastAsia"/>
          <w:sz w:val="30"/>
          <w:szCs w:val="30"/>
        </w:rPr>
        <w:t>1955</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日出生于广东省兴宁市，身份证号码：</w:t>
      </w:r>
      <w:r>
        <w:rPr>
          <w:rFonts w:hint="eastAsia"/>
          <w:sz w:val="30"/>
          <w:szCs w:val="30"/>
        </w:rPr>
        <w:t>441425195504234172</w:t>
      </w:r>
      <w:r>
        <w:rPr>
          <w:rFonts w:hint="eastAsia"/>
          <w:sz w:val="30"/>
          <w:szCs w:val="30"/>
        </w:rPr>
        <w:t>，汉族，大学本科文化，原系兴宁市宁新中心小学校长，住广东省兴宁市宁新街道办事处大岭街教安楼</w:t>
      </w:r>
      <w:r>
        <w:rPr>
          <w:rFonts w:hint="eastAsia"/>
          <w:sz w:val="30"/>
          <w:szCs w:val="30"/>
        </w:rPr>
        <w:t>401</w:t>
      </w:r>
      <w:r>
        <w:rPr>
          <w:rFonts w:hint="eastAsia"/>
          <w:sz w:val="30"/>
          <w:szCs w:val="30"/>
        </w:rPr>
        <w:t>房。因本案于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日被经兴宁市人民检察院决定取保候审。现在其住家。</w:t>
      </w:r>
    </w:p>
    <w:p w14:paraId="7D803FFE" w14:textId="77777777" w:rsidR="00F42649" w:rsidRDefault="00F42649">
      <w:pPr>
        <w:spacing w:line="500" w:lineRule="atLeast"/>
        <w:ind w:firstLine="600"/>
        <w:divId w:val="1038048523"/>
        <w:rPr>
          <w:rFonts w:hint="eastAsia"/>
          <w:sz w:val="30"/>
          <w:szCs w:val="30"/>
        </w:rPr>
      </w:pPr>
      <w:r>
        <w:rPr>
          <w:rFonts w:hint="eastAsia"/>
          <w:sz w:val="30"/>
          <w:szCs w:val="30"/>
        </w:rPr>
        <w:t>兴宁市人民检察院以兴检诉刑诉（</w:t>
      </w:r>
      <w:r>
        <w:rPr>
          <w:rFonts w:hint="eastAsia"/>
          <w:sz w:val="30"/>
          <w:szCs w:val="30"/>
        </w:rPr>
        <w:t>2014</w:t>
      </w:r>
      <w:r>
        <w:rPr>
          <w:rFonts w:hint="eastAsia"/>
          <w:sz w:val="30"/>
          <w:szCs w:val="30"/>
        </w:rPr>
        <w:t>）</w:t>
      </w:r>
      <w:r>
        <w:rPr>
          <w:rFonts w:hint="eastAsia"/>
          <w:sz w:val="30"/>
          <w:szCs w:val="30"/>
        </w:rPr>
        <w:t>68</w:t>
      </w:r>
      <w:r>
        <w:rPr>
          <w:rFonts w:hint="eastAsia"/>
          <w:sz w:val="30"/>
          <w:szCs w:val="30"/>
        </w:rPr>
        <w:t>号起诉书指控被告人曾志渊犯受贿罪，于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日向本院提起公诉。本院受理后，依法组成合议庭，适用普通程序，公开开庭审理了本案。兴宁市人民检察院指派检察员李林凌出庭支持公诉，被告人曾志渊到庭参加了诉讼。现已审理终结。</w:t>
      </w:r>
    </w:p>
    <w:p w14:paraId="3C23F9D8" w14:textId="77777777" w:rsidR="00F42649" w:rsidRDefault="00F42649">
      <w:pPr>
        <w:spacing w:line="500" w:lineRule="atLeast"/>
        <w:ind w:firstLine="600"/>
        <w:divId w:val="389500686"/>
        <w:rPr>
          <w:rFonts w:hint="eastAsia"/>
          <w:sz w:val="30"/>
          <w:szCs w:val="30"/>
        </w:rPr>
      </w:pPr>
      <w:r>
        <w:rPr>
          <w:rFonts w:hint="eastAsia"/>
          <w:sz w:val="30"/>
          <w:szCs w:val="30"/>
        </w:rPr>
        <w:t>兴宁市人民检察院指控：</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年间，被告人曾志渊在任兴宁市宁新中心小学校长期间，利用职务便利，为他人谋取利益，先后两次收受工程承建人罗某明的送款共计人民币</w:t>
      </w:r>
      <w:r>
        <w:rPr>
          <w:rFonts w:hint="eastAsia"/>
          <w:sz w:val="30"/>
          <w:szCs w:val="30"/>
        </w:rPr>
        <w:t>70000</w:t>
      </w:r>
      <w:r>
        <w:rPr>
          <w:rFonts w:hint="eastAsia"/>
          <w:sz w:val="30"/>
          <w:szCs w:val="30"/>
        </w:rPr>
        <w:t>元后用于日常生活开支。</w:t>
      </w:r>
    </w:p>
    <w:p w14:paraId="4B34B600" w14:textId="77777777" w:rsidR="00F42649" w:rsidRDefault="00F42649">
      <w:pPr>
        <w:spacing w:line="500" w:lineRule="atLeast"/>
        <w:ind w:firstLine="600"/>
        <w:divId w:val="2095082296"/>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日，被告人曾志渊主动到其院投案，如实供述受贿的事实，并积极退清赃款人民币</w:t>
      </w:r>
      <w:r>
        <w:rPr>
          <w:rFonts w:hint="eastAsia"/>
          <w:sz w:val="30"/>
          <w:szCs w:val="30"/>
        </w:rPr>
        <w:t>70000</w:t>
      </w:r>
      <w:r>
        <w:rPr>
          <w:rFonts w:hint="eastAsia"/>
          <w:sz w:val="30"/>
          <w:szCs w:val="30"/>
        </w:rPr>
        <w:t>元。</w:t>
      </w:r>
    </w:p>
    <w:p w14:paraId="4036F25F" w14:textId="77777777" w:rsidR="00F42649" w:rsidRDefault="00F42649">
      <w:pPr>
        <w:spacing w:line="500" w:lineRule="atLeast"/>
        <w:ind w:firstLine="600"/>
        <w:divId w:val="1849832599"/>
        <w:rPr>
          <w:rFonts w:hint="eastAsia"/>
          <w:sz w:val="30"/>
          <w:szCs w:val="30"/>
        </w:rPr>
      </w:pPr>
      <w:r>
        <w:rPr>
          <w:rFonts w:hint="eastAsia"/>
          <w:sz w:val="30"/>
          <w:szCs w:val="30"/>
        </w:rPr>
        <w:t>另查明被告人曾志渊还有非法收入人民币</w:t>
      </w:r>
      <w:r>
        <w:rPr>
          <w:rFonts w:hint="eastAsia"/>
          <w:sz w:val="30"/>
          <w:szCs w:val="30"/>
        </w:rPr>
        <w:t>225200</w:t>
      </w:r>
      <w:r>
        <w:rPr>
          <w:rFonts w:hint="eastAsia"/>
          <w:sz w:val="30"/>
          <w:szCs w:val="30"/>
        </w:rPr>
        <w:t>元，建议依法予以没收，上缴国库。</w:t>
      </w:r>
    </w:p>
    <w:p w14:paraId="16FCEE39" w14:textId="77777777" w:rsidR="00F42649" w:rsidRDefault="00F42649">
      <w:pPr>
        <w:spacing w:line="500" w:lineRule="atLeast"/>
        <w:ind w:firstLine="600"/>
        <w:divId w:val="204832629"/>
        <w:rPr>
          <w:rFonts w:hint="eastAsia"/>
          <w:sz w:val="30"/>
          <w:szCs w:val="30"/>
        </w:rPr>
      </w:pPr>
      <w:r>
        <w:rPr>
          <w:rFonts w:hint="eastAsia"/>
          <w:sz w:val="30"/>
          <w:szCs w:val="30"/>
        </w:rPr>
        <w:t>公诉机关针对上述指控向法庭提供了相应的证据，认为被告人曾志渊无视国法，身为国家工作人员，利用职务上的便利，为他人谋取利益，非法收受他人财物，数额巨大，其行为触犯了《中华人民共和国刑法》第三百八十五条之规定，应当</w:t>
      </w:r>
      <w:r>
        <w:rPr>
          <w:rFonts w:hint="eastAsia"/>
          <w:sz w:val="30"/>
          <w:szCs w:val="30"/>
        </w:rPr>
        <w:lastRenderedPageBreak/>
        <w:t>以受贿罪追究其刑事责任。被告人曾志渊有自首情节，依法可以从轻或者减轻处罚。提请本院依法判处。</w:t>
      </w:r>
    </w:p>
    <w:p w14:paraId="004BADAB" w14:textId="77777777" w:rsidR="00F42649" w:rsidRDefault="00F42649">
      <w:pPr>
        <w:spacing w:line="500" w:lineRule="atLeast"/>
        <w:ind w:firstLine="600"/>
        <w:divId w:val="1676373395"/>
        <w:rPr>
          <w:rFonts w:hint="eastAsia"/>
          <w:sz w:val="30"/>
          <w:szCs w:val="30"/>
        </w:rPr>
      </w:pPr>
      <w:r>
        <w:rPr>
          <w:rFonts w:hint="eastAsia"/>
          <w:sz w:val="30"/>
          <w:szCs w:val="30"/>
        </w:rPr>
        <w:t>被告人曾志渊对公诉机关指控其犯受贿罪的犯罪事实及罪名表示无异议。其提出其有自首情节，有悔改表现，请求给其从轻或者减轻处罚。</w:t>
      </w:r>
    </w:p>
    <w:p w14:paraId="72522BFF" w14:textId="77777777" w:rsidR="00F42649" w:rsidRDefault="00F42649">
      <w:pPr>
        <w:spacing w:line="500" w:lineRule="atLeast"/>
        <w:ind w:firstLine="600"/>
        <w:divId w:val="1274050796"/>
        <w:rPr>
          <w:rFonts w:hint="eastAsia"/>
          <w:sz w:val="30"/>
          <w:szCs w:val="30"/>
        </w:rPr>
      </w:pPr>
      <w:r>
        <w:rPr>
          <w:rFonts w:hint="eastAsia"/>
          <w:sz w:val="30"/>
          <w:szCs w:val="30"/>
        </w:rPr>
        <w:t>经审理查明，</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年间，被告人曾志渊在任兴宁市宁新中心小学校长期间，利用其职务上的便利，为他人谋取利益，先后二次收受工程承建人罗某明的送款共计人民币</w:t>
      </w:r>
      <w:r>
        <w:rPr>
          <w:rFonts w:hint="eastAsia"/>
          <w:sz w:val="30"/>
          <w:szCs w:val="30"/>
        </w:rPr>
        <w:t>70000</w:t>
      </w:r>
      <w:r>
        <w:rPr>
          <w:rFonts w:hint="eastAsia"/>
          <w:sz w:val="30"/>
          <w:szCs w:val="30"/>
        </w:rPr>
        <w:t>元后用于日常生活开支。被告人曾志渊的具体犯罪事实如下：</w:t>
      </w:r>
    </w:p>
    <w:p w14:paraId="556EBC4A" w14:textId="77777777" w:rsidR="00F42649" w:rsidRDefault="00F42649">
      <w:pPr>
        <w:spacing w:line="500" w:lineRule="atLeast"/>
        <w:ind w:firstLine="600"/>
        <w:divId w:val="283074202"/>
        <w:rPr>
          <w:rFonts w:hint="eastAsia"/>
          <w:sz w:val="30"/>
          <w:szCs w:val="30"/>
        </w:rPr>
      </w:pPr>
      <w:r>
        <w:rPr>
          <w:rFonts w:hint="eastAsia"/>
          <w:sz w:val="30"/>
          <w:szCs w:val="30"/>
        </w:rPr>
        <w:t>2006</w:t>
      </w:r>
      <w:r>
        <w:rPr>
          <w:rFonts w:hint="eastAsia"/>
          <w:sz w:val="30"/>
          <w:szCs w:val="30"/>
        </w:rPr>
        <w:t>年下半年，工程承建人罗某明在承建兴宁市宁新中心小学下属学校德新小学幼儿园教学楼过程中，被告人曾志渊在工程发包、工程验收、工程款支付等方面给予罗某明关照，为此，罗某明去到被告人曾志渊位于宁新街道办事处大岭街的住家，送给被告人曾志渊感谢费人民币</w:t>
      </w:r>
      <w:r>
        <w:rPr>
          <w:rFonts w:hint="eastAsia"/>
          <w:sz w:val="30"/>
          <w:szCs w:val="30"/>
        </w:rPr>
        <w:t>30000</w:t>
      </w:r>
      <w:r>
        <w:rPr>
          <w:rFonts w:hint="eastAsia"/>
          <w:sz w:val="30"/>
          <w:szCs w:val="30"/>
        </w:rPr>
        <w:t>元。此外，在</w:t>
      </w:r>
      <w:r>
        <w:rPr>
          <w:rFonts w:hint="eastAsia"/>
          <w:sz w:val="30"/>
          <w:szCs w:val="30"/>
        </w:rPr>
        <w:t>2012</w:t>
      </w:r>
      <w:r>
        <w:rPr>
          <w:rFonts w:hint="eastAsia"/>
          <w:sz w:val="30"/>
          <w:szCs w:val="30"/>
        </w:rPr>
        <w:t>年</w:t>
      </w:r>
      <w:r>
        <w:rPr>
          <w:rFonts w:hint="eastAsia"/>
          <w:sz w:val="30"/>
          <w:szCs w:val="30"/>
        </w:rPr>
        <w:t>2</w:t>
      </w:r>
      <w:r>
        <w:rPr>
          <w:rFonts w:hint="eastAsia"/>
          <w:sz w:val="30"/>
          <w:szCs w:val="30"/>
        </w:rPr>
        <w:t>月，罗某明在承建宁新中心小学学生食堂工程过程中，为感谢被告人曾志渊在工程发包、工程验收、工程款支付等方面给予的关照，去到被告人曾志渊上述住处送给被告人曾志渊人民币</w:t>
      </w:r>
      <w:r>
        <w:rPr>
          <w:rFonts w:hint="eastAsia"/>
          <w:sz w:val="30"/>
          <w:szCs w:val="30"/>
        </w:rPr>
        <w:t>40000</w:t>
      </w:r>
      <w:r>
        <w:rPr>
          <w:rFonts w:hint="eastAsia"/>
          <w:sz w:val="30"/>
          <w:szCs w:val="30"/>
        </w:rPr>
        <w:t>元。</w:t>
      </w:r>
    </w:p>
    <w:p w14:paraId="143A4544" w14:textId="77777777" w:rsidR="00F42649" w:rsidRDefault="00F42649">
      <w:pPr>
        <w:spacing w:line="500" w:lineRule="atLeast"/>
        <w:ind w:firstLine="600"/>
        <w:divId w:val="1350257466"/>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日，被告人曾志渊主动到本院投案，如实供述受贿的事实，并积极退清赃款人民币</w:t>
      </w:r>
      <w:r>
        <w:rPr>
          <w:rFonts w:hint="eastAsia"/>
          <w:sz w:val="30"/>
          <w:szCs w:val="30"/>
        </w:rPr>
        <w:t>70000</w:t>
      </w:r>
      <w:r>
        <w:rPr>
          <w:rFonts w:hint="eastAsia"/>
          <w:sz w:val="30"/>
          <w:szCs w:val="30"/>
        </w:rPr>
        <w:t>元。</w:t>
      </w:r>
    </w:p>
    <w:p w14:paraId="1A800823" w14:textId="77777777" w:rsidR="00F42649" w:rsidRDefault="00F42649">
      <w:pPr>
        <w:spacing w:line="500" w:lineRule="atLeast"/>
        <w:ind w:firstLine="600"/>
        <w:divId w:val="33241158"/>
        <w:rPr>
          <w:rFonts w:hint="eastAsia"/>
          <w:sz w:val="30"/>
          <w:szCs w:val="30"/>
        </w:rPr>
      </w:pPr>
      <w:r>
        <w:rPr>
          <w:rFonts w:hint="eastAsia"/>
          <w:sz w:val="30"/>
          <w:szCs w:val="30"/>
        </w:rPr>
        <w:t>另查明被告人曾志渊还有非法收入人民币</w:t>
      </w:r>
      <w:r>
        <w:rPr>
          <w:rFonts w:hint="eastAsia"/>
          <w:sz w:val="30"/>
          <w:szCs w:val="30"/>
        </w:rPr>
        <w:t>225200</w:t>
      </w:r>
      <w:r>
        <w:rPr>
          <w:rFonts w:hint="eastAsia"/>
          <w:sz w:val="30"/>
          <w:szCs w:val="30"/>
        </w:rPr>
        <w:t>元。</w:t>
      </w:r>
    </w:p>
    <w:p w14:paraId="3CC4F6AA" w14:textId="77777777" w:rsidR="00F42649" w:rsidRDefault="00F42649">
      <w:pPr>
        <w:spacing w:line="500" w:lineRule="atLeast"/>
        <w:ind w:firstLine="600"/>
        <w:divId w:val="1720082328"/>
        <w:rPr>
          <w:rFonts w:hint="eastAsia"/>
          <w:sz w:val="30"/>
          <w:szCs w:val="30"/>
        </w:rPr>
      </w:pPr>
      <w:r>
        <w:rPr>
          <w:rFonts w:hint="eastAsia"/>
          <w:sz w:val="30"/>
          <w:szCs w:val="30"/>
        </w:rPr>
        <w:t>上述事实，被告人曾志渊在开庭审理过程亦无异议，且有立案决定书，证人罗会明的证言，兴宁市宁新中心小学工作人员提供的兴宁市建设工程施工合同、兴宁市建设工程造价管理站工程结算咨询定案表、兴宁市财政投资项目拨款申请书、宁新中心小学师生饭堂工程施工图预（结）算、记帐凭证、现金支出单、发票、中国建设银行网上银行电子回单，兴宁市宁新中心小学工作人员提供的兴（改）建德新小学幼儿园校舍、围墙合同书、关于德新小学幼儿园设施设备购置、修建合同书、兴宁市建设工程造价管理站工程结算咨询定案表、兴宁市建设工程造价管理站工程结算书记帐凭证、现金支出单、发票，兴宁市兴宁市教育局出具的证明、任免通知，被告人曾志渊的身份证复印件，兴宁市人民检察院反贪污贿赂局出具的被告人曾志渊投案的《证明》，兴宁市人民检察院反贪污贿赂局出具的被告人曾志渊退赃的《证明》二份，被告人曾志渊的供述等证据证实，足以认定。</w:t>
      </w:r>
    </w:p>
    <w:p w14:paraId="6B37AA54" w14:textId="77777777" w:rsidR="00F42649" w:rsidRDefault="00F42649">
      <w:pPr>
        <w:spacing w:line="500" w:lineRule="atLeast"/>
        <w:ind w:firstLine="600"/>
        <w:divId w:val="1934631020"/>
        <w:rPr>
          <w:rFonts w:hint="eastAsia"/>
          <w:sz w:val="30"/>
          <w:szCs w:val="30"/>
        </w:rPr>
      </w:pPr>
      <w:r>
        <w:rPr>
          <w:rFonts w:hint="eastAsia"/>
          <w:sz w:val="30"/>
          <w:szCs w:val="30"/>
        </w:rPr>
        <w:t>本院认为，被告人曾志渊身为国家工作人员，利用职务上的便利，为他人谋取利益，非法收受他人财物，数额巨大，其行为已构成受贿罪。鉴于被告人曾志渊案发以后自动到检察机关投案，如实供述自己的罪行，其行为属自首，同时被告人曾志渊在案发后能积极退清赃款，在庭审中自愿认罪，认罪态度较好，确有悔罪表现。本院对其依法予以减轻处罚。被告人曾志渊提出其能投案自首、有悔罪表现的辩解意见，经查属实，予以采纳。</w:t>
      </w:r>
    </w:p>
    <w:p w14:paraId="518E38CC" w14:textId="77777777" w:rsidR="00F42649" w:rsidRDefault="00F42649">
      <w:pPr>
        <w:spacing w:line="500" w:lineRule="atLeast"/>
        <w:ind w:firstLine="600"/>
        <w:divId w:val="1925605439"/>
        <w:rPr>
          <w:rFonts w:hint="eastAsia"/>
          <w:sz w:val="30"/>
          <w:szCs w:val="30"/>
        </w:rPr>
      </w:pPr>
      <w:r>
        <w:rPr>
          <w:rFonts w:hint="eastAsia"/>
          <w:sz w:val="30"/>
          <w:szCs w:val="30"/>
        </w:rPr>
        <w:t>案经本院审判委员会讨论决定，依照《中华人民共和国刑法》第三百八十五条第一款，第三百八十六条，第三百八十三条第一款第（二）项，第六十七条第一款，第七十二条第一款、第三款，第七十三条第二款、第三款，第五十九条、第六十四条之规定，判决如下：</w:t>
      </w:r>
    </w:p>
    <w:p w14:paraId="5825D3AF" w14:textId="77777777" w:rsidR="00F42649" w:rsidRDefault="00F42649">
      <w:pPr>
        <w:spacing w:line="500" w:lineRule="atLeast"/>
        <w:ind w:firstLine="600"/>
        <w:divId w:val="1754811863"/>
        <w:rPr>
          <w:rFonts w:hint="eastAsia"/>
          <w:sz w:val="30"/>
          <w:szCs w:val="30"/>
        </w:rPr>
      </w:pPr>
      <w:r>
        <w:rPr>
          <w:rFonts w:hint="eastAsia"/>
          <w:sz w:val="30"/>
          <w:szCs w:val="30"/>
        </w:rPr>
        <w:t>一、被告人曾志渊犯受贿罪，判处有期徒刑二年，缓刑二年，并处没收财产人民币</w:t>
      </w:r>
      <w:r>
        <w:rPr>
          <w:rFonts w:hint="eastAsia"/>
          <w:sz w:val="30"/>
          <w:szCs w:val="30"/>
        </w:rPr>
        <w:t>35000</w:t>
      </w:r>
      <w:r>
        <w:rPr>
          <w:rFonts w:hint="eastAsia"/>
          <w:sz w:val="30"/>
          <w:szCs w:val="30"/>
        </w:rPr>
        <w:t>元。</w:t>
      </w:r>
    </w:p>
    <w:p w14:paraId="3E36B7CB" w14:textId="77777777" w:rsidR="00F42649" w:rsidRDefault="00F42649">
      <w:pPr>
        <w:spacing w:line="500" w:lineRule="atLeast"/>
        <w:ind w:firstLine="600"/>
        <w:divId w:val="1566794307"/>
        <w:rPr>
          <w:rFonts w:hint="eastAsia"/>
          <w:sz w:val="30"/>
          <w:szCs w:val="30"/>
        </w:rPr>
      </w:pPr>
      <w:r>
        <w:rPr>
          <w:rFonts w:hint="eastAsia"/>
          <w:sz w:val="30"/>
          <w:szCs w:val="30"/>
        </w:rPr>
        <w:t>（缓刑考验期限从判决确定之日起计算。已缴纳没收财产人民币</w:t>
      </w:r>
      <w:r>
        <w:rPr>
          <w:rFonts w:hint="eastAsia"/>
          <w:sz w:val="30"/>
          <w:szCs w:val="30"/>
        </w:rPr>
        <w:t>20000</w:t>
      </w:r>
      <w:r>
        <w:rPr>
          <w:rFonts w:hint="eastAsia"/>
          <w:sz w:val="30"/>
          <w:szCs w:val="30"/>
        </w:rPr>
        <w:t>元，余款人民币</w:t>
      </w:r>
      <w:r>
        <w:rPr>
          <w:rFonts w:hint="eastAsia"/>
          <w:sz w:val="30"/>
          <w:szCs w:val="30"/>
        </w:rPr>
        <w:t>15000</w:t>
      </w:r>
      <w:r>
        <w:rPr>
          <w:rFonts w:hint="eastAsia"/>
          <w:sz w:val="30"/>
          <w:szCs w:val="30"/>
        </w:rPr>
        <w:t>元限于本判决发生法律效力之日起十日内一次性向本院缴清。）</w:t>
      </w:r>
    </w:p>
    <w:p w14:paraId="5435AAB5" w14:textId="77777777" w:rsidR="00F42649" w:rsidRDefault="00F42649">
      <w:pPr>
        <w:spacing w:line="500" w:lineRule="atLeast"/>
        <w:ind w:firstLine="600"/>
        <w:divId w:val="1505438375"/>
        <w:rPr>
          <w:rFonts w:hint="eastAsia"/>
          <w:sz w:val="30"/>
          <w:szCs w:val="30"/>
        </w:rPr>
      </w:pPr>
      <w:r>
        <w:rPr>
          <w:rFonts w:hint="eastAsia"/>
          <w:sz w:val="30"/>
          <w:szCs w:val="30"/>
        </w:rPr>
        <w:t>二、被告人曾志渊退出的赃款人民币</w:t>
      </w:r>
      <w:r>
        <w:rPr>
          <w:rFonts w:hint="eastAsia"/>
          <w:sz w:val="30"/>
          <w:szCs w:val="30"/>
        </w:rPr>
        <w:t>70000</w:t>
      </w:r>
      <w:r>
        <w:rPr>
          <w:rFonts w:hint="eastAsia"/>
          <w:sz w:val="30"/>
          <w:szCs w:val="30"/>
        </w:rPr>
        <w:t>元及非法收入人民币</w:t>
      </w:r>
      <w:r>
        <w:rPr>
          <w:rFonts w:hint="eastAsia"/>
          <w:sz w:val="30"/>
          <w:szCs w:val="30"/>
        </w:rPr>
        <w:t>225200</w:t>
      </w:r>
      <w:r>
        <w:rPr>
          <w:rFonts w:hint="eastAsia"/>
          <w:sz w:val="30"/>
          <w:szCs w:val="30"/>
        </w:rPr>
        <w:t>元（均存于兴宁市人民检察院赃款专用帐户），予以没收，上缴国库。</w:t>
      </w:r>
    </w:p>
    <w:p w14:paraId="29E2B1EE" w14:textId="77777777" w:rsidR="00F42649" w:rsidRDefault="00F42649">
      <w:pPr>
        <w:spacing w:line="500" w:lineRule="atLeast"/>
        <w:ind w:firstLine="600"/>
        <w:divId w:val="1580864580"/>
        <w:rPr>
          <w:rFonts w:hint="eastAsia"/>
          <w:sz w:val="30"/>
          <w:szCs w:val="30"/>
        </w:rPr>
      </w:pPr>
      <w:r>
        <w:rPr>
          <w:rFonts w:hint="eastAsia"/>
          <w:sz w:val="30"/>
          <w:szCs w:val="30"/>
        </w:rPr>
        <w:t>如不服本判决，可在接到判决书的第二日起十日内，通过本院或者直接向广东省梅州市中级人民法院提出上诉。书面上诉的，应当提交上诉状正本一份，副本二份。</w:t>
      </w:r>
    </w:p>
    <w:p w14:paraId="78D0B892" w14:textId="77777777" w:rsidR="00F42649" w:rsidRDefault="00F42649">
      <w:pPr>
        <w:spacing w:line="500" w:lineRule="atLeast"/>
        <w:jc w:val="right"/>
        <w:divId w:val="2138914380"/>
        <w:rPr>
          <w:rFonts w:hint="eastAsia"/>
          <w:sz w:val="30"/>
          <w:szCs w:val="30"/>
        </w:rPr>
      </w:pPr>
      <w:r>
        <w:rPr>
          <w:rFonts w:hint="eastAsia"/>
          <w:sz w:val="30"/>
          <w:szCs w:val="30"/>
        </w:rPr>
        <w:t>审　判　长　　李云聪</w:t>
      </w:r>
    </w:p>
    <w:p w14:paraId="7A45B352" w14:textId="77777777" w:rsidR="00F42649" w:rsidRDefault="00F42649">
      <w:pPr>
        <w:spacing w:line="500" w:lineRule="atLeast"/>
        <w:jc w:val="right"/>
        <w:divId w:val="117065069"/>
        <w:rPr>
          <w:rFonts w:hint="eastAsia"/>
          <w:sz w:val="30"/>
          <w:szCs w:val="30"/>
        </w:rPr>
      </w:pPr>
      <w:r>
        <w:rPr>
          <w:rFonts w:hint="eastAsia"/>
          <w:sz w:val="30"/>
          <w:szCs w:val="30"/>
        </w:rPr>
        <w:t>审　判　员　　黄可兴</w:t>
      </w:r>
    </w:p>
    <w:p w14:paraId="5EFD3B69" w14:textId="77777777" w:rsidR="00F42649" w:rsidRDefault="00F42649">
      <w:pPr>
        <w:spacing w:line="500" w:lineRule="atLeast"/>
        <w:jc w:val="right"/>
        <w:divId w:val="2077119600"/>
        <w:rPr>
          <w:rFonts w:hint="eastAsia"/>
          <w:sz w:val="30"/>
          <w:szCs w:val="30"/>
        </w:rPr>
      </w:pPr>
      <w:r>
        <w:rPr>
          <w:rFonts w:hint="eastAsia"/>
          <w:sz w:val="30"/>
          <w:szCs w:val="30"/>
        </w:rPr>
        <w:t>人民陪审员　　赖志峰</w:t>
      </w:r>
    </w:p>
    <w:p w14:paraId="33DD1744" w14:textId="77777777" w:rsidR="00F42649" w:rsidRDefault="00F42649">
      <w:pPr>
        <w:spacing w:line="500" w:lineRule="atLeast"/>
        <w:jc w:val="right"/>
        <w:divId w:val="2057309738"/>
        <w:rPr>
          <w:rFonts w:hint="eastAsia"/>
          <w:sz w:val="30"/>
          <w:szCs w:val="30"/>
        </w:rPr>
      </w:pPr>
      <w:r>
        <w:rPr>
          <w:rFonts w:hint="eastAsia"/>
          <w:sz w:val="30"/>
          <w:szCs w:val="30"/>
        </w:rPr>
        <w:t>二〇一四年五月二十九日</w:t>
      </w:r>
    </w:p>
    <w:p w14:paraId="43D269AA" w14:textId="77777777" w:rsidR="00F42649" w:rsidRDefault="00F42649">
      <w:pPr>
        <w:spacing w:line="500" w:lineRule="atLeast"/>
        <w:jc w:val="right"/>
        <w:divId w:val="1552302705"/>
        <w:rPr>
          <w:rFonts w:hint="eastAsia"/>
          <w:sz w:val="30"/>
          <w:szCs w:val="30"/>
        </w:rPr>
      </w:pPr>
      <w:r>
        <w:rPr>
          <w:rFonts w:hint="eastAsia"/>
          <w:sz w:val="30"/>
          <w:szCs w:val="30"/>
        </w:rPr>
        <w:t>书　记　员　　陈嘉瑜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1EB0F" w14:textId="77777777" w:rsidR="00895FF6" w:rsidRDefault="00895FF6" w:rsidP="00895FF6">
      <w:pPr>
        <w:rPr>
          <w:rFonts w:hint="eastAsia"/>
        </w:rPr>
      </w:pPr>
      <w:r>
        <w:separator/>
      </w:r>
    </w:p>
  </w:endnote>
  <w:endnote w:type="continuationSeparator" w:id="0">
    <w:p w14:paraId="7FEAE820" w14:textId="77777777" w:rsidR="00895FF6" w:rsidRDefault="00895FF6" w:rsidP="00895FF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3A600" w14:textId="77777777" w:rsidR="00895FF6" w:rsidRDefault="00895FF6" w:rsidP="00895FF6">
      <w:pPr>
        <w:rPr>
          <w:rFonts w:hint="eastAsia"/>
        </w:rPr>
      </w:pPr>
      <w:r>
        <w:separator/>
      </w:r>
    </w:p>
  </w:footnote>
  <w:footnote w:type="continuationSeparator" w:id="0">
    <w:p w14:paraId="1162677A" w14:textId="77777777" w:rsidR="00895FF6" w:rsidRDefault="00895FF6" w:rsidP="00895FF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95FF6"/>
    <w:rsid w:val="00895FF6"/>
    <w:rsid w:val="00A23C24"/>
    <w:rsid w:val="00F426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71F9E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95FF6"/>
    <w:pPr>
      <w:tabs>
        <w:tab w:val="center" w:pos="4153"/>
        <w:tab w:val="right" w:pos="8306"/>
      </w:tabs>
      <w:snapToGrid w:val="0"/>
      <w:jc w:val="center"/>
    </w:pPr>
    <w:rPr>
      <w:sz w:val="18"/>
      <w:szCs w:val="18"/>
    </w:rPr>
  </w:style>
  <w:style w:type="character" w:customStyle="1" w:styleId="a4">
    <w:name w:val="页眉 字符"/>
    <w:basedOn w:val="a0"/>
    <w:link w:val="a3"/>
    <w:uiPriority w:val="99"/>
    <w:rsid w:val="00895FF6"/>
    <w:rPr>
      <w:rFonts w:ascii="宋体" w:eastAsia="宋体" w:hAnsi="宋体" w:cs="宋体"/>
      <w:sz w:val="18"/>
      <w:szCs w:val="18"/>
    </w:rPr>
  </w:style>
  <w:style w:type="paragraph" w:styleId="a5">
    <w:name w:val="footer"/>
    <w:basedOn w:val="a"/>
    <w:link w:val="a6"/>
    <w:uiPriority w:val="99"/>
    <w:unhideWhenUsed/>
    <w:rsid w:val="00895FF6"/>
    <w:pPr>
      <w:tabs>
        <w:tab w:val="center" w:pos="4153"/>
        <w:tab w:val="right" w:pos="8306"/>
      </w:tabs>
      <w:snapToGrid w:val="0"/>
    </w:pPr>
    <w:rPr>
      <w:sz w:val="18"/>
      <w:szCs w:val="18"/>
    </w:rPr>
  </w:style>
  <w:style w:type="character" w:customStyle="1" w:styleId="a6">
    <w:name w:val="页脚 字符"/>
    <w:basedOn w:val="a0"/>
    <w:link w:val="a5"/>
    <w:uiPriority w:val="99"/>
    <w:rsid w:val="00895FF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41158">
      <w:marLeft w:val="0"/>
      <w:marRight w:val="0"/>
      <w:marTop w:val="10"/>
      <w:marBottom w:val="10"/>
      <w:divBdr>
        <w:top w:val="none" w:sz="0" w:space="0" w:color="auto"/>
        <w:left w:val="none" w:sz="0" w:space="0" w:color="auto"/>
        <w:bottom w:val="none" w:sz="0" w:space="0" w:color="auto"/>
        <w:right w:val="none" w:sz="0" w:space="0" w:color="auto"/>
      </w:divBdr>
    </w:div>
    <w:div w:id="84424234">
      <w:marLeft w:val="0"/>
      <w:marRight w:val="0"/>
      <w:marTop w:val="10"/>
      <w:marBottom w:val="10"/>
      <w:divBdr>
        <w:top w:val="none" w:sz="0" w:space="0" w:color="auto"/>
        <w:left w:val="none" w:sz="0" w:space="0" w:color="auto"/>
        <w:bottom w:val="none" w:sz="0" w:space="0" w:color="auto"/>
        <w:right w:val="none" w:sz="0" w:space="0" w:color="auto"/>
      </w:divBdr>
    </w:div>
    <w:div w:id="117065069">
      <w:marLeft w:val="0"/>
      <w:marRight w:val="720"/>
      <w:marTop w:val="10"/>
      <w:marBottom w:val="10"/>
      <w:divBdr>
        <w:top w:val="none" w:sz="0" w:space="0" w:color="auto"/>
        <w:left w:val="none" w:sz="0" w:space="0" w:color="auto"/>
        <w:bottom w:val="none" w:sz="0" w:space="0" w:color="auto"/>
        <w:right w:val="none" w:sz="0" w:space="0" w:color="auto"/>
      </w:divBdr>
    </w:div>
    <w:div w:id="204832629">
      <w:marLeft w:val="0"/>
      <w:marRight w:val="0"/>
      <w:marTop w:val="10"/>
      <w:marBottom w:val="10"/>
      <w:divBdr>
        <w:top w:val="none" w:sz="0" w:space="0" w:color="auto"/>
        <w:left w:val="none" w:sz="0" w:space="0" w:color="auto"/>
        <w:bottom w:val="none" w:sz="0" w:space="0" w:color="auto"/>
        <w:right w:val="none" w:sz="0" w:space="0" w:color="auto"/>
      </w:divBdr>
    </w:div>
    <w:div w:id="283074202">
      <w:marLeft w:val="0"/>
      <w:marRight w:val="0"/>
      <w:marTop w:val="10"/>
      <w:marBottom w:val="10"/>
      <w:divBdr>
        <w:top w:val="none" w:sz="0" w:space="0" w:color="auto"/>
        <w:left w:val="none" w:sz="0" w:space="0" w:color="auto"/>
        <w:bottom w:val="none" w:sz="0" w:space="0" w:color="auto"/>
        <w:right w:val="none" w:sz="0" w:space="0" w:color="auto"/>
      </w:divBdr>
    </w:div>
    <w:div w:id="334116369">
      <w:marLeft w:val="0"/>
      <w:marRight w:val="0"/>
      <w:marTop w:val="10"/>
      <w:marBottom w:val="10"/>
      <w:divBdr>
        <w:top w:val="none" w:sz="0" w:space="0" w:color="auto"/>
        <w:left w:val="none" w:sz="0" w:space="0" w:color="auto"/>
        <w:bottom w:val="none" w:sz="0" w:space="0" w:color="auto"/>
        <w:right w:val="none" w:sz="0" w:space="0" w:color="auto"/>
      </w:divBdr>
    </w:div>
    <w:div w:id="389500686">
      <w:marLeft w:val="0"/>
      <w:marRight w:val="0"/>
      <w:marTop w:val="10"/>
      <w:marBottom w:val="10"/>
      <w:divBdr>
        <w:top w:val="none" w:sz="0" w:space="0" w:color="auto"/>
        <w:left w:val="none" w:sz="0" w:space="0" w:color="auto"/>
        <w:bottom w:val="none" w:sz="0" w:space="0" w:color="auto"/>
        <w:right w:val="none" w:sz="0" w:space="0" w:color="auto"/>
      </w:divBdr>
    </w:div>
    <w:div w:id="1038048523">
      <w:marLeft w:val="0"/>
      <w:marRight w:val="0"/>
      <w:marTop w:val="10"/>
      <w:marBottom w:val="10"/>
      <w:divBdr>
        <w:top w:val="none" w:sz="0" w:space="0" w:color="auto"/>
        <w:left w:val="none" w:sz="0" w:space="0" w:color="auto"/>
        <w:bottom w:val="none" w:sz="0" w:space="0" w:color="auto"/>
        <w:right w:val="none" w:sz="0" w:space="0" w:color="auto"/>
      </w:divBdr>
    </w:div>
    <w:div w:id="1274050796">
      <w:marLeft w:val="0"/>
      <w:marRight w:val="0"/>
      <w:marTop w:val="10"/>
      <w:marBottom w:val="10"/>
      <w:divBdr>
        <w:top w:val="none" w:sz="0" w:space="0" w:color="auto"/>
        <w:left w:val="none" w:sz="0" w:space="0" w:color="auto"/>
        <w:bottom w:val="none" w:sz="0" w:space="0" w:color="auto"/>
        <w:right w:val="none" w:sz="0" w:space="0" w:color="auto"/>
      </w:divBdr>
    </w:div>
    <w:div w:id="1350257466">
      <w:marLeft w:val="0"/>
      <w:marRight w:val="0"/>
      <w:marTop w:val="10"/>
      <w:marBottom w:val="10"/>
      <w:divBdr>
        <w:top w:val="none" w:sz="0" w:space="0" w:color="auto"/>
        <w:left w:val="none" w:sz="0" w:space="0" w:color="auto"/>
        <w:bottom w:val="none" w:sz="0" w:space="0" w:color="auto"/>
        <w:right w:val="none" w:sz="0" w:space="0" w:color="auto"/>
      </w:divBdr>
    </w:div>
    <w:div w:id="1505438375">
      <w:marLeft w:val="0"/>
      <w:marRight w:val="0"/>
      <w:marTop w:val="10"/>
      <w:marBottom w:val="10"/>
      <w:divBdr>
        <w:top w:val="none" w:sz="0" w:space="0" w:color="auto"/>
        <w:left w:val="none" w:sz="0" w:space="0" w:color="auto"/>
        <w:bottom w:val="none" w:sz="0" w:space="0" w:color="auto"/>
        <w:right w:val="none" w:sz="0" w:space="0" w:color="auto"/>
      </w:divBdr>
    </w:div>
    <w:div w:id="1552302705">
      <w:marLeft w:val="0"/>
      <w:marRight w:val="720"/>
      <w:marTop w:val="10"/>
      <w:marBottom w:val="10"/>
      <w:divBdr>
        <w:top w:val="none" w:sz="0" w:space="0" w:color="auto"/>
        <w:left w:val="none" w:sz="0" w:space="0" w:color="auto"/>
        <w:bottom w:val="none" w:sz="0" w:space="0" w:color="auto"/>
        <w:right w:val="none" w:sz="0" w:space="0" w:color="auto"/>
      </w:divBdr>
    </w:div>
    <w:div w:id="1566794307">
      <w:marLeft w:val="0"/>
      <w:marRight w:val="0"/>
      <w:marTop w:val="10"/>
      <w:marBottom w:val="10"/>
      <w:divBdr>
        <w:top w:val="none" w:sz="0" w:space="0" w:color="auto"/>
        <w:left w:val="none" w:sz="0" w:space="0" w:color="auto"/>
        <w:bottom w:val="none" w:sz="0" w:space="0" w:color="auto"/>
        <w:right w:val="none" w:sz="0" w:space="0" w:color="auto"/>
      </w:divBdr>
    </w:div>
    <w:div w:id="1580864580">
      <w:marLeft w:val="0"/>
      <w:marRight w:val="0"/>
      <w:marTop w:val="10"/>
      <w:marBottom w:val="10"/>
      <w:divBdr>
        <w:top w:val="none" w:sz="0" w:space="0" w:color="auto"/>
        <w:left w:val="none" w:sz="0" w:space="0" w:color="auto"/>
        <w:bottom w:val="none" w:sz="0" w:space="0" w:color="auto"/>
        <w:right w:val="none" w:sz="0" w:space="0" w:color="auto"/>
      </w:divBdr>
    </w:div>
    <w:div w:id="1676373395">
      <w:marLeft w:val="0"/>
      <w:marRight w:val="0"/>
      <w:marTop w:val="10"/>
      <w:marBottom w:val="10"/>
      <w:divBdr>
        <w:top w:val="none" w:sz="0" w:space="0" w:color="auto"/>
        <w:left w:val="none" w:sz="0" w:space="0" w:color="auto"/>
        <w:bottom w:val="none" w:sz="0" w:space="0" w:color="auto"/>
        <w:right w:val="none" w:sz="0" w:space="0" w:color="auto"/>
      </w:divBdr>
    </w:div>
    <w:div w:id="1720082328">
      <w:marLeft w:val="0"/>
      <w:marRight w:val="0"/>
      <w:marTop w:val="10"/>
      <w:marBottom w:val="10"/>
      <w:divBdr>
        <w:top w:val="none" w:sz="0" w:space="0" w:color="auto"/>
        <w:left w:val="none" w:sz="0" w:space="0" w:color="auto"/>
        <w:bottom w:val="none" w:sz="0" w:space="0" w:color="auto"/>
        <w:right w:val="none" w:sz="0" w:space="0" w:color="auto"/>
      </w:divBdr>
    </w:div>
    <w:div w:id="1754811863">
      <w:marLeft w:val="0"/>
      <w:marRight w:val="0"/>
      <w:marTop w:val="10"/>
      <w:marBottom w:val="10"/>
      <w:divBdr>
        <w:top w:val="none" w:sz="0" w:space="0" w:color="auto"/>
        <w:left w:val="none" w:sz="0" w:space="0" w:color="auto"/>
        <w:bottom w:val="none" w:sz="0" w:space="0" w:color="auto"/>
        <w:right w:val="none" w:sz="0" w:space="0" w:color="auto"/>
      </w:divBdr>
    </w:div>
    <w:div w:id="1849832599">
      <w:marLeft w:val="0"/>
      <w:marRight w:val="0"/>
      <w:marTop w:val="10"/>
      <w:marBottom w:val="10"/>
      <w:divBdr>
        <w:top w:val="none" w:sz="0" w:space="0" w:color="auto"/>
        <w:left w:val="none" w:sz="0" w:space="0" w:color="auto"/>
        <w:bottom w:val="none" w:sz="0" w:space="0" w:color="auto"/>
        <w:right w:val="none" w:sz="0" w:space="0" w:color="auto"/>
      </w:divBdr>
    </w:div>
    <w:div w:id="1925605439">
      <w:marLeft w:val="0"/>
      <w:marRight w:val="0"/>
      <w:marTop w:val="10"/>
      <w:marBottom w:val="10"/>
      <w:divBdr>
        <w:top w:val="none" w:sz="0" w:space="0" w:color="auto"/>
        <w:left w:val="none" w:sz="0" w:space="0" w:color="auto"/>
        <w:bottom w:val="none" w:sz="0" w:space="0" w:color="auto"/>
        <w:right w:val="none" w:sz="0" w:space="0" w:color="auto"/>
      </w:divBdr>
    </w:div>
    <w:div w:id="1934631020">
      <w:marLeft w:val="0"/>
      <w:marRight w:val="0"/>
      <w:marTop w:val="10"/>
      <w:marBottom w:val="10"/>
      <w:divBdr>
        <w:top w:val="none" w:sz="0" w:space="0" w:color="auto"/>
        <w:left w:val="none" w:sz="0" w:space="0" w:color="auto"/>
        <w:bottom w:val="none" w:sz="0" w:space="0" w:color="auto"/>
        <w:right w:val="none" w:sz="0" w:space="0" w:color="auto"/>
      </w:divBdr>
    </w:div>
    <w:div w:id="1943561613">
      <w:marLeft w:val="0"/>
      <w:marRight w:val="0"/>
      <w:marTop w:val="10"/>
      <w:marBottom w:val="10"/>
      <w:divBdr>
        <w:top w:val="none" w:sz="0" w:space="0" w:color="auto"/>
        <w:left w:val="none" w:sz="0" w:space="0" w:color="auto"/>
        <w:bottom w:val="none" w:sz="0" w:space="0" w:color="auto"/>
        <w:right w:val="none" w:sz="0" w:space="0" w:color="auto"/>
      </w:divBdr>
    </w:div>
    <w:div w:id="1965504750">
      <w:marLeft w:val="0"/>
      <w:marRight w:val="0"/>
      <w:marTop w:val="10"/>
      <w:marBottom w:val="10"/>
      <w:divBdr>
        <w:top w:val="none" w:sz="0" w:space="0" w:color="auto"/>
        <w:left w:val="none" w:sz="0" w:space="0" w:color="auto"/>
        <w:bottom w:val="none" w:sz="0" w:space="0" w:color="auto"/>
        <w:right w:val="none" w:sz="0" w:space="0" w:color="auto"/>
      </w:divBdr>
    </w:div>
    <w:div w:id="2057309738">
      <w:marLeft w:val="0"/>
      <w:marRight w:val="720"/>
      <w:marTop w:val="10"/>
      <w:marBottom w:val="10"/>
      <w:divBdr>
        <w:top w:val="none" w:sz="0" w:space="0" w:color="auto"/>
        <w:left w:val="none" w:sz="0" w:space="0" w:color="auto"/>
        <w:bottom w:val="none" w:sz="0" w:space="0" w:color="auto"/>
        <w:right w:val="none" w:sz="0" w:space="0" w:color="auto"/>
      </w:divBdr>
    </w:div>
    <w:div w:id="2077119600">
      <w:marLeft w:val="0"/>
      <w:marRight w:val="720"/>
      <w:marTop w:val="10"/>
      <w:marBottom w:val="10"/>
      <w:divBdr>
        <w:top w:val="none" w:sz="0" w:space="0" w:color="auto"/>
        <w:left w:val="none" w:sz="0" w:space="0" w:color="auto"/>
        <w:bottom w:val="none" w:sz="0" w:space="0" w:color="auto"/>
        <w:right w:val="none" w:sz="0" w:space="0" w:color="auto"/>
      </w:divBdr>
    </w:div>
    <w:div w:id="2085561383">
      <w:marLeft w:val="0"/>
      <w:marRight w:val="0"/>
      <w:marTop w:val="10"/>
      <w:marBottom w:val="10"/>
      <w:divBdr>
        <w:top w:val="none" w:sz="0" w:space="0" w:color="auto"/>
        <w:left w:val="none" w:sz="0" w:space="0" w:color="auto"/>
        <w:bottom w:val="none" w:sz="0" w:space="0" w:color="auto"/>
        <w:right w:val="none" w:sz="0" w:space="0" w:color="auto"/>
      </w:divBdr>
    </w:div>
    <w:div w:id="2095082296">
      <w:marLeft w:val="0"/>
      <w:marRight w:val="0"/>
      <w:marTop w:val="10"/>
      <w:marBottom w:val="10"/>
      <w:divBdr>
        <w:top w:val="none" w:sz="0" w:space="0" w:color="auto"/>
        <w:left w:val="none" w:sz="0" w:space="0" w:color="auto"/>
        <w:bottom w:val="none" w:sz="0" w:space="0" w:color="auto"/>
        <w:right w:val="none" w:sz="0" w:space="0" w:color="auto"/>
      </w:divBdr>
    </w:div>
    <w:div w:id="2138914380">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323</Words>
  <Characters>1847</Characters>
  <Application>Microsoft Office Word</Application>
  <DocSecurity>0</DocSecurity>
  <Lines>15</Lines>
  <Paragraphs>4</Paragraphs>
  <ScaleCrop>false</ScaleCrop>
  <Company/>
  <LinksUpToDate>false</LinksUpToDate>
  <CharactersWithSpaces>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2025-04-30T06:35:00Z</dcterms:created>
  <dcterms:modified xsi:type="dcterms:W3CDTF">2025-04-30T06:35:00Z</dcterms:modified>
</cp:coreProperties>
</file>