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D923" w14:textId="77777777" w:rsidR="00CA465D" w:rsidRDefault="00CA465D">
      <w:pPr>
        <w:spacing w:line="500" w:lineRule="atLeast"/>
        <w:jc w:val="center"/>
        <w:divId w:val="43791727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780CF62B" w14:textId="77777777" w:rsidR="00CA465D" w:rsidRDefault="00CA465D">
      <w:pPr>
        <w:spacing w:line="500" w:lineRule="atLeast"/>
        <w:jc w:val="center"/>
        <w:divId w:val="1673392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44CC363" w14:textId="77777777" w:rsidR="00CA465D" w:rsidRDefault="00CA465D">
      <w:pPr>
        <w:spacing w:line="500" w:lineRule="atLeast"/>
        <w:jc w:val="right"/>
        <w:divId w:val="9196069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1424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270</w:t>
      </w:r>
      <w:r>
        <w:rPr>
          <w:rFonts w:hint="eastAsia"/>
          <w:sz w:val="30"/>
          <w:szCs w:val="30"/>
        </w:rPr>
        <w:t>号</w:t>
      </w:r>
    </w:p>
    <w:p w14:paraId="2FF078DE" w14:textId="77777777" w:rsidR="00CA465D" w:rsidRDefault="00CA465D">
      <w:pPr>
        <w:spacing w:line="500" w:lineRule="atLeast"/>
        <w:ind w:firstLine="600"/>
        <w:divId w:val="16776108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3759B690" w14:textId="77777777" w:rsidR="00CA465D" w:rsidRDefault="00CA465D">
      <w:pPr>
        <w:spacing w:line="500" w:lineRule="atLeast"/>
        <w:ind w:firstLine="600"/>
        <w:divId w:val="19258430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被告人曾文，男，</w:t>
      </w:r>
      <w:r>
        <w:rPr>
          <w:rFonts w:hint="eastAsia"/>
          <w:sz w:val="30"/>
          <w:szCs w:val="30"/>
        </w:rPr>
        <w:t>1962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日出生于广东省五华县，汉族，高中文化，中共党员，原任五华县水寨镇澄湖村党支部书记兼村委会主任，住五华县水寨镇澄湖村环城路。因本案于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日转为取保候审。</w:t>
      </w:r>
    </w:p>
    <w:p w14:paraId="07BD8AF5" w14:textId="77777777" w:rsidR="00CA465D" w:rsidRDefault="00CA465D">
      <w:pPr>
        <w:spacing w:line="500" w:lineRule="atLeast"/>
        <w:ind w:firstLine="600"/>
        <w:divId w:val="18312891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</w:t>
      </w:r>
      <w:r>
        <w:rPr>
          <w:rFonts w:hint="eastAsia"/>
          <w:sz w:val="30"/>
          <w:szCs w:val="30"/>
        </w:rPr>
        <w:t>[2017]229</w:t>
      </w:r>
      <w:r>
        <w:rPr>
          <w:rFonts w:hint="eastAsia"/>
          <w:sz w:val="30"/>
          <w:szCs w:val="30"/>
        </w:rPr>
        <w:t>号起诉书，指控被告人曾文犯受贿罪，向本院提起公诉。本院依法组成合议庭，适应普通程序，公开开庭审理了本案。五华县人民检察院指派检察员胡伟琪出庭支持公诉。被告人曾文到庭参加诉讼。现已审理终结。</w:t>
      </w:r>
    </w:p>
    <w:p w14:paraId="0D8887EA" w14:textId="77777777" w:rsidR="00CA465D" w:rsidRDefault="00CA465D">
      <w:pPr>
        <w:spacing w:line="500" w:lineRule="atLeast"/>
        <w:ind w:firstLine="600"/>
        <w:divId w:val="264507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公诉机关指控，被告人曾文在任五华县水寨镇澄湖村党支部书记兼村委主任期间，利用职务之便，收受澄湖村村道硬底化建设工程承包人曾某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和澄湖村违章建房户曾某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等人为得到和感谢其关照而送的贿赂款共</w:t>
      </w:r>
      <w:r>
        <w:rPr>
          <w:rFonts w:hint="eastAsia"/>
          <w:sz w:val="30"/>
          <w:szCs w:val="30"/>
        </w:rPr>
        <w:t>115000</w:t>
      </w:r>
      <w:r>
        <w:rPr>
          <w:rFonts w:hint="eastAsia"/>
          <w:sz w:val="30"/>
          <w:szCs w:val="30"/>
        </w:rPr>
        <w:t>元。其中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月间，被告人曾文利用职务之便，先后两次收受澄湖村半岭大道道路硬底化建设工程承包人曾某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为得到和感谢其关照而送的贿赂款共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月间，被告人曾文在协助政府从事耕地保护、违章建房的处置等公务过程中，利用职务之便，收受澄湖村违章建房户曾某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等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位村民为得到和感谢其关照而送的贿赂款共</w:t>
      </w:r>
      <w:r>
        <w:rPr>
          <w:rFonts w:hint="eastAsia"/>
          <w:sz w:val="30"/>
          <w:szCs w:val="30"/>
        </w:rPr>
        <w:t>55000</w:t>
      </w:r>
      <w:r>
        <w:rPr>
          <w:rFonts w:hint="eastAsia"/>
          <w:sz w:val="30"/>
          <w:szCs w:val="30"/>
        </w:rPr>
        <w:t>元。认为应当以受贿罪追究被告人曾文的刑事责任，鉴于其归案后能如实供述其犯罪事实，依法可以从轻处罚。诉请本院依法判处。</w:t>
      </w:r>
    </w:p>
    <w:p w14:paraId="49D2C43E" w14:textId="77777777" w:rsidR="00CA465D" w:rsidRDefault="00CA465D">
      <w:pPr>
        <w:spacing w:line="500" w:lineRule="atLeast"/>
        <w:ind w:firstLine="600"/>
        <w:divId w:val="1317148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被告人曾文对公诉机关的指控无异议。</w:t>
      </w:r>
    </w:p>
    <w:p w14:paraId="35BF6D1E" w14:textId="77777777" w:rsidR="00CA465D" w:rsidRDefault="00CA465D">
      <w:pPr>
        <w:spacing w:line="500" w:lineRule="atLeast"/>
        <w:ind w:firstLine="600"/>
        <w:divId w:val="272565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经审理查明，被告人曾文在任五华县水寨镇澄湖村党支部书记兼村委主任期间，利用职务之便，收受承建澄湖村半岭</w:t>
      </w:r>
      <w:r>
        <w:rPr>
          <w:rFonts w:hint="eastAsia"/>
          <w:sz w:val="30"/>
          <w:szCs w:val="30"/>
        </w:rPr>
        <w:t>-</w:t>
      </w:r>
      <w:r>
        <w:rPr>
          <w:rFonts w:hint="eastAsia"/>
          <w:sz w:val="30"/>
          <w:szCs w:val="30"/>
        </w:rPr>
        <w:t>桥头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（即半岭大道道路硬底化建设工程）建设工程承包人曾某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和违章建房户曾某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等人为得到和感谢其关照而送的贿赂款共</w:t>
      </w:r>
      <w:r>
        <w:rPr>
          <w:rFonts w:hint="eastAsia"/>
          <w:sz w:val="30"/>
          <w:szCs w:val="30"/>
        </w:rPr>
        <w:t>115000</w:t>
      </w:r>
      <w:r>
        <w:rPr>
          <w:rFonts w:hint="eastAsia"/>
          <w:sz w:val="30"/>
          <w:szCs w:val="30"/>
        </w:rPr>
        <w:t>元。具体分述如下</w:t>
      </w:r>
      <w:r>
        <w:rPr>
          <w:rFonts w:hint="eastAsia"/>
          <w:sz w:val="30"/>
          <w:szCs w:val="30"/>
        </w:rPr>
        <w:t>:</w:t>
      </w:r>
    </w:p>
    <w:p w14:paraId="0BC9F5A3" w14:textId="77777777" w:rsidR="00CA465D" w:rsidRDefault="00CA465D">
      <w:pPr>
        <w:spacing w:line="500" w:lineRule="atLeast"/>
        <w:ind w:firstLine="600"/>
        <w:divId w:val="18815486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月间的一天和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月间的一天，被告人曾文利用职务之便，先后两次收受承建半岭</w:t>
      </w:r>
      <w:r>
        <w:rPr>
          <w:rFonts w:hint="eastAsia"/>
          <w:sz w:val="30"/>
          <w:szCs w:val="30"/>
        </w:rPr>
        <w:t>-</w:t>
      </w:r>
      <w:r>
        <w:rPr>
          <w:rFonts w:hint="eastAsia"/>
          <w:sz w:val="30"/>
          <w:szCs w:val="30"/>
        </w:rPr>
        <w:t>桥头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（即半岭大道道路硬底化建设工程）建设工程承包人曾某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为得到和感谢其关照而送的贿赂款共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元。</w:t>
      </w:r>
    </w:p>
    <w:p w14:paraId="5DE12A9B" w14:textId="77777777" w:rsidR="00CA465D" w:rsidRDefault="00CA465D">
      <w:pPr>
        <w:spacing w:line="500" w:lineRule="atLeast"/>
        <w:ind w:firstLine="600"/>
        <w:divId w:val="1471023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月间，被告人曾文在协助政府从事耕地保护、违章建房的处置等公务过程中，利用职务之便，收受澄湖村违章建房户曾某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、曾某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等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人为得到和感谢其关照而送的贿赂款共</w:t>
      </w:r>
      <w:r>
        <w:rPr>
          <w:rFonts w:hint="eastAsia"/>
          <w:sz w:val="30"/>
          <w:szCs w:val="30"/>
        </w:rPr>
        <w:t>55000</w:t>
      </w:r>
      <w:r>
        <w:rPr>
          <w:rFonts w:hint="eastAsia"/>
          <w:sz w:val="30"/>
          <w:szCs w:val="30"/>
        </w:rPr>
        <w:t>元。</w:t>
      </w:r>
    </w:p>
    <w:p w14:paraId="222C6596" w14:textId="77777777" w:rsidR="00CA465D" w:rsidRDefault="00CA465D">
      <w:pPr>
        <w:spacing w:line="500" w:lineRule="atLeast"/>
        <w:ind w:firstLine="600"/>
        <w:divId w:val="1915506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曾文在开庭审理过程中亦无异议，且有证人证言，有关书证，中共水寨镇委员会文件及五华县人民检察院情况说明，五华县人民办公室关于印发五华县规范农村建房管理实施细则（试行），《五华县加强私人建设房用地管理严格责任追究暂行办法》，中共梅州市委、梅州市人民政府关于强化土地管理严格责任追究的意见，暂扣被告人曾文退赃款人民币</w:t>
      </w:r>
      <w:r>
        <w:rPr>
          <w:rFonts w:hint="eastAsia"/>
          <w:sz w:val="30"/>
          <w:szCs w:val="30"/>
        </w:rPr>
        <w:t>115000</w:t>
      </w:r>
      <w:r>
        <w:rPr>
          <w:rFonts w:hint="eastAsia"/>
          <w:sz w:val="30"/>
          <w:szCs w:val="30"/>
        </w:rPr>
        <w:t>元的依据，户籍证明等证据证实，足以认定。</w:t>
      </w:r>
    </w:p>
    <w:p w14:paraId="1C41E6D7" w14:textId="77777777" w:rsidR="00CA465D" w:rsidRDefault="00CA465D">
      <w:pPr>
        <w:spacing w:line="500" w:lineRule="atLeast"/>
        <w:ind w:firstLine="600"/>
        <w:divId w:val="3489155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曾文利用职务之便，收受他人财物，为他人谋取私利，其行为已构成受贿罪。公诉机关指控罪名成立，应予支持。鉴于被告人曾文归案后能如实供述其犯罪事实，依法从轻处罚；且能退清赃款，缴纳罚金，酌情从轻处罚。依照《中华人民共和国刑法》第三百八十五条，第三百八十六条，第三百八十三条第一款第（一）项，第六十七条第三款，第七十二条、第五十二条，第六十四条之规定，判决如下：</w:t>
      </w:r>
    </w:p>
    <w:p w14:paraId="27417430" w14:textId="77777777" w:rsidR="00CA465D" w:rsidRDefault="00CA465D">
      <w:pPr>
        <w:spacing w:line="500" w:lineRule="atLeast"/>
        <w:ind w:firstLine="600"/>
        <w:divId w:val="7898586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一、被告人曾文犯受贿罪，判处有期徒刑一年六个月，缓刑二年，并处罚金人民币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元（已交）。</w:t>
      </w:r>
    </w:p>
    <w:p w14:paraId="1513241D" w14:textId="77777777" w:rsidR="00CA465D" w:rsidRDefault="00CA465D">
      <w:pPr>
        <w:spacing w:line="500" w:lineRule="atLeast"/>
        <w:ind w:firstLine="600"/>
        <w:divId w:val="13159143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（缓刑考验期限，从判决确定之日计算。）</w:t>
      </w:r>
    </w:p>
    <w:p w14:paraId="1A5D3BBD" w14:textId="77777777" w:rsidR="00CA465D" w:rsidRDefault="00CA465D">
      <w:pPr>
        <w:spacing w:line="500" w:lineRule="atLeast"/>
        <w:ind w:firstLine="600"/>
        <w:divId w:val="17673132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二、被告人曾文犯罪所得人民币</w:t>
      </w:r>
      <w:r>
        <w:rPr>
          <w:rFonts w:hint="eastAsia"/>
          <w:sz w:val="30"/>
          <w:szCs w:val="30"/>
        </w:rPr>
        <w:t>115000</w:t>
      </w:r>
      <w:r>
        <w:rPr>
          <w:rFonts w:hint="eastAsia"/>
          <w:sz w:val="30"/>
          <w:szCs w:val="30"/>
        </w:rPr>
        <w:t>元，予以没收，上缴国库（此款由五华县人民检察院迳行上缴国库）。</w:t>
      </w:r>
    </w:p>
    <w:p w14:paraId="05C974EA" w14:textId="77777777" w:rsidR="00CA465D" w:rsidRDefault="00CA465D">
      <w:pPr>
        <w:spacing w:line="500" w:lineRule="atLeast"/>
        <w:ind w:firstLine="600"/>
        <w:divId w:val="6297457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1C96F1C7" w14:textId="77777777" w:rsidR="00CA465D" w:rsidRDefault="00CA465D">
      <w:pPr>
        <w:spacing w:line="500" w:lineRule="atLeast"/>
        <w:jc w:val="right"/>
        <w:divId w:val="20023888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刘晓宇</w:t>
      </w:r>
    </w:p>
    <w:p w14:paraId="65C61EAE" w14:textId="77777777" w:rsidR="00CA465D" w:rsidRDefault="00CA465D">
      <w:pPr>
        <w:spacing w:line="500" w:lineRule="atLeast"/>
        <w:jc w:val="right"/>
        <w:divId w:val="2125542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钟伟萍</w:t>
      </w:r>
    </w:p>
    <w:p w14:paraId="7C93ECAC" w14:textId="77777777" w:rsidR="00CA465D" w:rsidRDefault="00CA465D">
      <w:pPr>
        <w:spacing w:line="500" w:lineRule="atLeast"/>
        <w:jc w:val="right"/>
        <w:divId w:val="5609917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14:paraId="51EB7F2A" w14:textId="77777777" w:rsidR="00CA465D" w:rsidRDefault="00CA465D">
      <w:pPr>
        <w:spacing w:line="500" w:lineRule="atLeast"/>
        <w:jc w:val="right"/>
        <w:divId w:val="19922518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二〇一七年八月二十一日</w:t>
      </w:r>
    </w:p>
    <w:p w14:paraId="527A51B0" w14:textId="77777777" w:rsidR="00CA465D" w:rsidRDefault="00CA465D">
      <w:pPr>
        <w:spacing w:line="500" w:lineRule="atLeast"/>
        <w:jc w:val="right"/>
        <w:divId w:val="9046096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张拥锋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57674" w14:textId="77777777" w:rsidR="00CA465D" w:rsidRDefault="00CA465D" w:rsidP="00CA465D">
      <w:pPr>
        <w:rPr>
          <w:rFonts w:hint="eastAsia"/>
        </w:rPr>
      </w:pPr>
      <w:r>
        <w:separator/>
      </w:r>
    </w:p>
  </w:endnote>
  <w:endnote w:type="continuationSeparator" w:id="0">
    <w:p w14:paraId="3FEB1A45" w14:textId="77777777" w:rsidR="00CA465D" w:rsidRDefault="00CA465D" w:rsidP="00CA46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D8F82" w14:textId="77777777" w:rsidR="00CA465D" w:rsidRDefault="00CA465D" w:rsidP="00CA465D">
      <w:pPr>
        <w:rPr>
          <w:rFonts w:hint="eastAsia"/>
        </w:rPr>
      </w:pPr>
      <w:r>
        <w:separator/>
      </w:r>
    </w:p>
  </w:footnote>
  <w:footnote w:type="continuationSeparator" w:id="0">
    <w:p w14:paraId="6136E956" w14:textId="77777777" w:rsidR="00CA465D" w:rsidRDefault="00CA465D" w:rsidP="00CA46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5D"/>
    <w:rsid w:val="00A23C24"/>
    <w:rsid w:val="00CA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F5C5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A46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465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46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465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658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55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2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17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7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86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969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9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43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5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8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32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1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6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8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88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23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2025-04-30T06:35:00Z</dcterms:created>
  <dcterms:modified xsi:type="dcterms:W3CDTF">2025-04-30T06:35:00Z</dcterms:modified>
</cp:coreProperties>
</file>