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B717" w14:textId="77777777" w:rsidR="000D541E" w:rsidRDefault="000D541E">
      <w:pPr>
        <w:spacing w:line="500" w:lineRule="atLeast"/>
        <w:jc w:val="center"/>
        <w:divId w:val="2041322774"/>
        <w:rPr>
          <w:rFonts w:ascii="黑体" w:eastAsia="黑体" w:hAnsi="黑体"/>
          <w:sz w:val="36"/>
          <w:szCs w:val="36"/>
        </w:rPr>
      </w:pPr>
      <w:r>
        <w:rPr>
          <w:rFonts w:ascii="黑体" w:eastAsia="黑体" w:hAnsi="黑体" w:hint="eastAsia"/>
          <w:sz w:val="36"/>
          <w:szCs w:val="36"/>
        </w:rPr>
        <w:t>广东省汕尾市城区人民法院</w:t>
      </w:r>
    </w:p>
    <w:p w14:paraId="429AE637" w14:textId="77777777" w:rsidR="000D541E" w:rsidRDefault="000D541E">
      <w:pPr>
        <w:spacing w:line="500" w:lineRule="atLeast"/>
        <w:jc w:val="center"/>
        <w:divId w:val="16245785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7EA55F" w14:textId="77777777" w:rsidR="000D541E" w:rsidRDefault="000D541E">
      <w:pPr>
        <w:spacing w:line="500" w:lineRule="atLeast"/>
        <w:jc w:val="right"/>
        <w:divId w:val="19692418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106</w:t>
      </w:r>
      <w:r>
        <w:rPr>
          <w:rFonts w:hint="eastAsia"/>
          <w:sz w:val="30"/>
          <w:szCs w:val="30"/>
        </w:rPr>
        <w:t>号</w:t>
      </w:r>
    </w:p>
    <w:p w14:paraId="549AFBBC" w14:textId="77777777" w:rsidR="000D541E" w:rsidRDefault="000D541E">
      <w:pPr>
        <w:spacing w:line="500" w:lineRule="atLeast"/>
        <w:ind w:firstLine="600"/>
        <w:divId w:val="32048025"/>
        <w:rPr>
          <w:rFonts w:hint="eastAsia"/>
          <w:sz w:val="30"/>
          <w:szCs w:val="30"/>
        </w:rPr>
      </w:pPr>
      <w:r>
        <w:rPr>
          <w:rFonts w:hint="eastAsia"/>
          <w:sz w:val="30"/>
          <w:szCs w:val="30"/>
        </w:rPr>
        <w:t>公诉机关汕尾市城区人民检察院。</w:t>
      </w:r>
    </w:p>
    <w:p w14:paraId="58B84D69" w14:textId="77777777" w:rsidR="000D541E" w:rsidRDefault="000D541E">
      <w:pPr>
        <w:spacing w:line="500" w:lineRule="atLeast"/>
        <w:ind w:firstLine="600"/>
        <w:divId w:val="480385526"/>
        <w:rPr>
          <w:rFonts w:hint="eastAsia"/>
          <w:sz w:val="30"/>
          <w:szCs w:val="30"/>
        </w:rPr>
      </w:pPr>
      <w:r>
        <w:rPr>
          <w:rFonts w:hint="eastAsia"/>
          <w:sz w:val="30"/>
          <w:szCs w:val="30"/>
        </w:rPr>
        <w:t>被告人曾某某，男，</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日出生于汕尾红海湾开发区，汉族，高中文化，原系汕尾红海湾经济开发试验区交通局田墘交通管理站站长，户籍地址汕尾红海湾开发区，案发前住汕尾市区。因本案于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日被刑事拘留，同月</w:t>
      </w:r>
      <w:r>
        <w:rPr>
          <w:rFonts w:hint="eastAsia"/>
          <w:sz w:val="30"/>
          <w:szCs w:val="30"/>
        </w:rPr>
        <w:t>30</w:t>
      </w:r>
      <w:r>
        <w:rPr>
          <w:rFonts w:hint="eastAsia"/>
          <w:sz w:val="30"/>
          <w:szCs w:val="30"/>
        </w:rPr>
        <w:t>日被汕尾市城区人民检察院变更为取保候审后一直在逃，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日被刑事拘留，同日被汕尾市城区人民检察院变更为取保候审。</w:t>
      </w:r>
    </w:p>
    <w:p w14:paraId="317EA77C" w14:textId="77777777" w:rsidR="000D541E" w:rsidRDefault="000D541E">
      <w:pPr>
        <w:spacing w:line="500" w:lineRule="atLeast"/>
        <w:ind w:firstLine="600"/>
        <w:divId w:val="2034450750"/>
        <w:rPr>
          <w:rFonts w:hint="eastAsia"/>
          <w:sz w:val="30"/>
          <w:szCs w:val="30"/>
        </w:rPr>
      </w:pPr>
      <w:r>
        <w:rPr>
          <w:rFonts w:hint="eastAsia"/>
          <w:sz w:val="30"/>
          <w:szCs w:val="30"/>
        </w:rPr>
        <w:t>汕尾市城区人民检察院以汕区检公刑诉（</w:t>
      </w:r>
      <w:r>
        <w:rPr>
          <w:rFonts w:hint="eastAsia"/>
          <w:sz w:val="30"/>
          <w:szCs w:val="30"/>
        </w:rPr>
        <w:t>2017</w:t>
      </w:r>
      <w:r>
        <w:rPr>
          <w:rFonts w:hint="eastAsia"/>
          <w:sz w:val="30"/>
          <w:szCs w:val="30"/>
        </w:rPr>
        <w:t>）</w:t>
      </w:r>
      <w:r>
        <w:rPr>
          <w:rFonts w:hint="eastAsia"/>
          <w:sz w:val="30"/>
          <w:szCs w:val="30"/>
        </w:rPr>
        <w:t>88</w:t>
      </w:r>
      <w:r>
        <w:rPr>
          <w:rFonts w:hint="eastAsia"/>
          <w:sz w:val="30"/>
          <w:szCs w:val="30"/>
        </w:rPr>
        <w:t>号起诉书指控被告人曾某某犯贪污罪，于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日向本院提起公诉，本院于同年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日立案，并依法组成合议庭，公开开庭审理了本案。汕尾市城区人民检察院指派检察员杨小丹出庭支持公诉，被告人曾某某到庭参加诉讼。现已审理终结。</w:t>
      </w:r>
    </w:p>
    <w:p w14:paraId="62EC20ED" w14:textId="77777777" w:rsidR="000D541E" w:rsidRDefault="000D541E">
      <w:pPr>
        <w:spacing w:line="500" w:lineRule="atLeast"/>
        <w:ind w:firstLine="600"/>
        <w:divId w:val="1909536160"/>
        <w:rPr>
          <w:rFonts w:hint="eastAsia"/>
          <w:sz w:val="30"/>
          <w:szCs w:val="30"/>
        </w:rPr>
      </w:pPr>
      <w:r>
        <w:rPr>
          <w:rFonts w:hint="eastAsia"/>
          <w:sz w:val="30"/>
          <w:szCs w:val="30"/>
        </w:rPr>
        <w:t>经审理查明，被告人曾某某于</w:t>
      </w:r>
      <w:r>
        <w:rPr>
          <w:rFonts w:hint="eastAsia"/>
          <w:sz w:val="30"/>
          <w:szCs w:val="30"/>
        </w:rPr>
        <w:t>1999</w:t>
      </w:r>
      <w:r>
        <w:rPr>
          <w:rFonts w:hint="eastAsia"/>
          <w:sz w:val="30"/>
          <w:szCs w:val="30"/>
        </w:rPr>
        <w:t>年开始至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月任汕尾红海湾经济开发试验区交通局田墘交通管理站站长。</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月，汕尾红海湾经济开发试验区交通局田墘交通管理站拟将位于汕尾红海湾开发区田墘街道田墘人民西路</w:t>
      </w:r>
      <w:r>
        <w:rPr>
          <w:rFonts w:hint="eastAsia"/>
          <w:sz w:val="30"/>
          <w:szCs w:val="30"/>
        </w:rPr>
        <w:t>224</w:t>
      </w:r>
      <w:r>
        <w:rPr>
          <w:rFonts w:hint="eastAsia"/>
          <w:sz w:val="30"/>
          <w:szCs w:val="30"/>
        </w:rPr>
        <w:t>号的站址转让给中国农业银行股份有限公司汕尾红海湾经济开发区支行，时任该行行长邓某某（已判刑）指派该行田墘营业所主任黄某</w:t>
      </w:r>
      <w:r>
        <w:rPr>
          <w:rFonts w:hint="eastAsia"/>
          <w:sz w:val="30"/>
          <w:szCs w:val="30"/>
        </w:rPr>
        <w:t>2</w:t>
      </w:r>
      <w:r>
        <w:rPr>
          <w:rFonts w:hint="eastAsia"/>
          <w:sz w:val="30"/>
          <w:szCs w:val="30"/>
        </w:rPr>
        <w:t>（已判刑）代表该行与时任田墘交通管理站站长的被告人曾某某商议转让事宜。在转让过程中为获取好处，被告人曾某某与黄某</w:t>
      </w:r>
      <w:r>
        <w:rPr>
          <w:rFonts w:hint="eastAsia"/>
          <w:sz w:val="30"/>
          <w:szCs w:val="30"/>
        </w:rPr>
        <w:t>2</w:t>
      </w:r>
      <w:r>
        <w:rPr>
          <w:rFonts w:hint="eastAsia"/>
          <w:sz w:val="30"/>
          <w:szCs w:val="30"/>
        </w:rPr>
        <w:t>商议，由被告人曾某某向交通管理站上级单位汕尾红海湾经济开发试验区交通局隐瞒实际转让价格，在交通管理站提出的最低转让价款人民币</w:t>
      </w:r>
      <w:r>
        <w:rPr>
          <w:rFonts w:hint="eastAsia"/>
          <w:sz w:val="30"/>
          <w:szCs w:val="30"/>
        </w:rPr>
        <w:t>27</w:t>
      </w:r>
      <w:r>
        <w:rPr>
          <w:rFonts w:hint="eastAsia"/>
          <w:sz w:val="30"/>
          <w:szCs w:val="30"/>
        </w:rPr>
        <w:t>万元的基础上提高到人</w:t>
      </w:r>
      <w:r>
        <w:rPr>
          <w:rFonts w:hint="eastAsia"/>
          <w:sz w:val="30"/>
          <w:szCs w:val="30"/>
        </w:rPr>
        <w:lastRenderedPageBreak/>
        <w:t>民币</w:t>
      </w:r>
      <w:r>
        <w:rPr>
          <w:rFonts w:hint="eastAsia"/>
          <w:sz w:val="30"/>
          <w:szCs w:val="30"/>
        </w:rPr>
        <w:t>42</w:t>
      </w:r>
      <w:r>
        <w:rPr>
          <w:rFonts w:hint="eastAsia"/>
          <w:sz w:val="30"/>
          <w:szCs w:val="30"/>
        </w:rPr>
        <w:t>万元，其中人民币</w:t>
      </w:r>
      <w:r>
        <w:rPr>
          <w:rFonts w:hint="eastAsia"/>
          <w:sz w:val="30"/>
          <w:szCs w:val="30"/>
        </w:rPr>
        <w:t>15</w:t>
      </w:r>
      <w:r>
        <w:rPr>
          <w:rFonts w:hint="eastAsia"/>
          <w:sz w:val="30"/>
          <w:szCs w:val="30"/>
        </w:rPr>
        <w:t>万元作为“喝茶费”进行私分，具体为被告人曾某某分人民币</w:t>
      </w:r>
      <w:r>
        <w:rPr>
          <w:rFonts w:hint="eastAsia"/>
          <w:sz w:val="30"/>
          <w:szCs w:val="30"/>
        </w:rPr>
        <w:t>8</w:t>
      </w:r>
      <w:r>
        <w:rPr>
          <w:rFonts w:hint="eastAsia"/>
          <w:sz w:val="30"/>
          <w:szCs w:val="30"/>
        </w:rPr>
        <w:t>万元（包含过户费），黄某</w:t>
      </w:r>
      <w:r>
        <w:rPr>
          <w:rFonts w:hint="eastAsia"/>
          <w:sz w:val="30"/>
          <w:szCs w:val="30"/>
        </w:rPr>
        <w:t>2</w:t>
      </w:r>
      <w:r>
        <w:rPr>
          <w:rFonts w:hint="eastAsia"/>
          <w:sz w:val="30"/>
          <w:szCs w:val="30"/>
        </w:rPr>
        <w:t>等银行有关人员分人民币</w:t>
      </w:r>
      <w:r>
        <w:rPr>
          <w:rFonts w:hint="eastAsia"/>
          <w:sz w:val="30"/>
          <w:szCs w:val="30"/>
        </w:rPr>
        <w:t>7</w:t>
      </w:r>
      <w:r>
        <w:rPr>
          <w:rFonts w:hint="eastAsia"/>
          <w:sz w:val="30"/>
          <w:szCs w:val="30"/>
        </w:rPr>
        <w:t>万元。黄某</w:t>
      </w:r>
      <w:r>
        <w:rPr>
          <w:rFonts w:hint="eastAsia"/>
          <w:sz w:val="30"/>
          <w:szCs w:val="30"/>
        </w:rPr>
        <w:t>2</w:t>
      </w:r>
      <w:r>
        <w:rPr>
          <w:rFonts w:hint="eastAsia"/>
          <w:sz w:val="30"/>
          <w:szCs w:val="30"/>
        </w:rPr>
        <w:t>将该情况向行长邓某某汇报，邓某某同意提高人民币</w:t>
      </w:r>
      <w:r>
        <w:rPr>
          <w:rFonts w:hint="eastAsia"/>
          <w:sz w:val="30"/>
          <w:szCs w:val="30"/>
        </w:rPr>
        <w:t>15</w:t>
      </w:r>
      <w:r>
        <w:rPr>
          <w:rFonts w:hint="eastAsia"/>
          <w:sz w:val="30"/>
          <w:szCs w:val="30"/>
        </w:rPr>
        <w:t>万元进行私分。为掩盖侵吞人民币</w:t>
      </w:r>
      <w:r>
        <w:rPr>
          <w:rFonts w:hint="eastAsia"/>
          <w:sz w:val="30"/>
          <w:szCs w:val="30"/>
        </w:rPr>
        <w:t>15</w:t>
      </w:r>
      <w:r>
        <w:rPr>
          <w:rFonts w:hint="eastAsia"/>
          <w:sz w:val="30"/>
          <w:szCs w:val="30"/>
        </w:rPr>
        <w:t>万元的事实，双方于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日签订了一份转让价格为人民币</w:t>
      </w:r>
      <w:r>
        <w:rPr>
          <w:rFonts w:hint="eastAsia"/>
          <w:sz w:val="30"/>
          <w:szCs w:val="30"/>
        </w:rPr>
        <w:t>42</w:t>
      </w:r>
      <w:r>
        <w:rPr>
          <w:rFonts w:hint="eastAsia"/>
          <w:sz w:val="30"/>
          <w:szCs w:val="30"/>
        </w:rPr>
        <w:t>万元的协议书，由中国农业银行股份有限公司汕尾红海湾经济开发区支行作为付款单位，同年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日又签订一份转让价格为人民币</w:t>
      </w:r>
      <w:r>
        <w:rPr>
          <w:rFonts w:hint="eastAsia"/>
          <w:sz w:val="30"/>
          <w:szCs w:val="30"/>
        </w:rPr>
        <w:t>27</w:t>
      </w:r>
      <w:r>
        <w:rPr>
          <w:rFonts w:hint="eastAsia"/>
          <w:sz w:val="30"/>
          <w:szCs w:val="30"/>
        </w:rPr>
        <w:t>万元的协议书，邓某某指使</w:t>
      </w:r>
      <w:r>
        <w:rPr>
          <w:rFonts w:hint="eastAsia"/>
          <w:sz w:val="30"/>
          <w:szCs w:val="30"/>
        </w:rPr>
        <w:t>该行办公室主任张某</w:t>
      </w:r>
      <w:r>
        <w:rPr>
          <w:rFonts w:hint="eastAsia"/>
          <w:sz w:val="30"/>
          <w:szCs w:val="30"/>
        </w:rPr>
        <w:t>2</w:t>
      </w:r>
      <w:r>
        <w:rPr>
          <w:rFonts w:hint="eastAsia"/>
          <w:sz w:val="30"/>
          <w:szCs w:val="30"/>
        </w:rPr>
        <w:t>在协议上盖章，由被告人曾某某带回汕尾红海湾经济开发试验区交通局。邓某某又违反财经制度，指使该行计财部于同年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日分两次以现金付款形式将人民币</w:t>
      </w:r>
      <w:r>
        <w:rPr>
          <w:rFonts w:hint="eastAsia"/>
          <w:sz w:val="30"/>
          <w:szCs w:val="30"/>
        </w:rPr>
        <w:t>42</w:t>
      </w:r>
      <w:r>
        <w:rPr>
          <w:rFonts w:hint="eastAsia"/>
          <w:sz w:val="30"/>
          <w:szCs w:val="30"/>
        </w:rPr>
        <w:t>万元付给被告人曾某某，被告人曾某某开具人民币</w:t>
      </w:r>
      <w:r>
        <w:rPr>
          <w:rFonts w:hint="eastAsia"/>
          <w:sz w:val="30"/>
          <w:szCs w:val="30"/>
        </w:rPr>
        <w:t>42</w:t>
      </w:r>
      <w:r>
        <w:rPr>
          <w:rFonts w:hint="eastAsia"/>
          <w:sz w:val="30"/>
          <w:szCs w:val="30"/>
        </w:rPr>
        <w:t>万元的收条。被告人曾某某收款后，除上交该开发区交通局人民币</w:t>
      </w:r>
      <w:r>
        <w:rPr>
          <w:rFonts w:hint="eastAsia"/>
          <w:sz w:val="30"/>
          <w:szCs w:val="30"/>
        </w:rPr>
        <w:t>27</w:t>
      </w:r>
      <w:r>
        <w:rPr>
          <w:rFonts w:hint="eastAsia"/>
          <w:sz w:val="30"/>
          <w:szCs w:val="30"/>
        </w:rPr>
        <w:t>万元外，余款人民币</w:t>
      </w:r>
      <w:r>
        <w:rPr>
          <w:rFonts w:hint="eastAsia"/>
          <w:sz w:val="30"/>
          <w:szCs w:val="30"/>
        </w:rPr>
        <w:t>15</w:t>
      </w:r>
      <w:r>
        <w:rPr>
          <w:rFonts w:hint="eastAsia"/>
          <w:sz w:val="30"/>
          <w:szCs w:val="30"/>
        </w:rPr>
        <w:t>万元除人民币</w:t>
      </w:r>
      <w:r>
        <w:rPr>
          <w:rFonts w:hint="eastAsia"/>
          <w:sz w:val="30"/>
          <w:szCs w:val="30"/>
        </w:rPr>
        <w:t>3</w:t>
      </w:r>
      <w:r>
        <w:rPr>
          <w:rFonts w:hint="eastAsia"/>
          <w:sz w:val="30"/>
          <w:szCs w:val="30"/>
        </w:rPr>
        <w:t>万元作为办证费用外，被告人曾某某分得人民币</w:t>
      </w:r>
      <w:r>
        <w:rPr>
          <w:rFonts w:hint="eastAsia"/>
          <w:sz w:val="30"/>
          <w:szCs w:val="30"/>
        </w:rPr>
        <w:t>5</w:t>
      </w:r>
      <w:r>
        <w:rPr>
          <w:rFonts w:hint="eastAsia"/>
          <w:sz w:val="30"/>
          <w:szCs w:val="30"/>
        </w:rPr>
        <w:t>万元，黄某</w:t>
      </w:r>
      <w:r>
        <w:rPr>
          <w:rFonts w:hint="eastAsia"/>
          <w:sz w:val="30"/>
          <w:szCs w:val="30"/>
        </w:rPr>
        <w:t>2</w:t>
      </w:r>
      <w:r>
        <w:rPr>
          <w:rFonts w:hint="eastAsia"/>
          <w:sz w:val="30"/>
          <w:szCs w:val="30"/>
        </w:rPr>
        <w:t>拿人民币</w:t>
      </w:r>
      <w:r>
        <w:rPr>
          <w:rFonts w:hint="eastAsia"/>
          <w:sz w:val="30"/>
          <w:szCs w:val="30"/>
        </w:rPr>
        <w:t>7</w:t>
      </w:r>
      <w:r>
        <w:rPr>
          <w:rFonts w:hint="eastAsia"/>
          <w:sz w:val="30"/>
          <w:szCs w:val="30"/>
        </w:rPr>
        <w:t>万元。黄某</w:t>
      </w:r>
      <w:r>
        <w:rPr>
          <w:rFonts w:hint="eastAsia"/>
          <w:sz w:val="30"/>
          <w:szCs w:val="30"/>
        </w:rPr>
        <w:t>2</w:t>
      </w:r>
      <w:r>
        <w:rPr>
          <w:rFonts w:hint="eastAsia"/>
          <w:sz w:val="30"/>
          <w:szCs w:val="30"/>
        </w:rPr>
        <w:t>得款后，拿人民币</w:t>
      </w:r>
      <w:r>
        <w:rPr>
          <w:rFonts w:hint="eastAsia"/>
          <w:sz w:val="30"/>
          <w:szCs w:val="30"/>
        </w:rPr>
        <w:t>3</w:t>
      </w:r>
      <w:r>
        <w:rPr>
          <w:rFonts w:hint="eastAsia"/>
          <w:sz w:val="30"/>
          <w:szCs w:val="30"/>
        </w:rPr>
        <w:t>万元给邓某某，拿人民币</w:t>
      </w:r>
      <w:r>
        <w:rPr>
          <w:rFonts w:hint="eastAsia"/>
          <w:sz w:val="30"/>
          <w:szCs w:val="30"/>
        </w:rPr>
        <w:t>2</w:t>
      </w:r>
      <w:r>
        <w:rPr>
          <w:rFonts w:hint="eastAsia"/>
          <w:sz w:val="30"/>
          <w:szCs w:val="30"/>
        </w:rPr>
        <w:t>万元给该支行副行长孙某（已判刑），其得款人民币</w:t>
      </w:r>
      <w:r>
        <w:rPr>
          <w:rFonts w:hint="eastAsia"/>
          <w:sz w:val="30"/>
          <w:szCs w:val="30"/>
        </w:rPr>
        <w:t>2</w:t>
      </w:r>
      <w:r>
        <w:rPr>
          <w:rFonts w:hint="eastAsia"/>
          <w:sz w:val="30"/>
          <w:szCs w:val="30"/>
        </w:rPr>
        <w:t>万元。案发后，被告人曾某某于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日被汕尾市城区人民检察院立案侦查，并于同月</w:t>
      </w:r>
      <w:r>
        <w:rPr>
          <w:rFonts w:hint="eastAsia"/>
          <w:sz w:val="30"/>
          <w:szCs w:val="30"/>
        </w:rPr>
        <w:t>30</w:t>
      </w:r>
      <w:r>
        <w:rPr>
          <w:rFonts w:hint="eastAsia"/>
          <w:sz w:val="30"/>
          <w:szCs w:val="30"/>
        </w:rPr>
        <w:t>日被汕尾市城区人民检察院取保候审，同日向汕尾市城区人民检察院退清赃款人民币</w:t>
      </w:r>
      <w:r>
        <w:rPr>
          <w:rFonts w:hint="eastAsia"/>
          <w:sz w:val="30"/>
          <w:szCs w:val="30"/>
        </w:rPr>
        <w:t>5</w:t>
      </w:r>
      <w:r>
        <w:rPr>
          <w:rFonts w:hint="eastAsia"/>
          <w:sz w:val="30"/>
          <w:szCs w:val="30"/>
        </w:rPr>
        <w:t>万元，后逃跑，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日又到该院投案，并如实供述自己的犯罪事实。</w:t>
      </w:r>
    </w:p>
    <w:p w14:paraId="17B81EFC" w14:textId="77777777" w:rsidR="000D541E" w:rsidRDefault="000D541E">
      <w:pPr>
        <w:spacing w:line="500" w:lineRule="atLeast"/>
        <w:ind w:firstLine="600"/>
        <w:divId w:val="1252158595"/>
        <w:rPr>
          <w:rFonts w:hint="eastAsia"/>
          <w:sz w:val="30"/>
          <w:szCs w:val="30"/>
        </w:rPr>
      </w:pPr>
      <w:r>
        <w:rPr>
          <w:rFonts w:hint="eastAsia"/>
          <w:sz w:val="30"/>
          <w:szCs w:val="30"/>
        </w:rPr>
        <w:t>上述犯罪事实，被告人曾某某在开庭审理时没有异议，并有同案人黄某</w:t>
      </w:r>
      <w:r>
        <w:rPr>
          <w:rFonts w:hint="eastAsia"/>
          <w:sz w:val="30"/>
          <w:szCs w:val="30"/>
        </w:rPr>
        <w:t>2</w:t>
      </w:r>
      <w:r>
        <w:rPr>
          <w:rFonts w:hint="eastAsia"/>
          <w:sz w:val="30"/>
          <w:szCs w:val="30"/>
        </w:rPr>
        <w:t>、孙某、邓某某供述，证人李某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、彭某、张某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、翁某证言，《国有土地使用证》（汕市区府国用字（</w:t>
      </w:r>
      <w:r>
        <w:rPr>
          <w:rFonts w:hint="eastAsia"/>
          <w:sz w:val="30"/>
          <w:szCs w:val="30"/>
        </w:rPr>
        <w:t>89</w:t>
      </w:r>
      <w:r>
        <w:rPr>
          <w:rFonts w:hint="eastAsia"/>
          <w:sz w:val="30"/>
          <w:szCs w:val="30"/>
        </w:rPr>
        <w:t>）第</w:t>
      </w:r>
      <w:r>
        <w:rPr>
          <w:rFonts w:hint="eastAsia"/>
          <w:sz w:val="30"/>
          <w:szCs w:val="30"/>
        </w:rPr>
        <w:t>0600385</w:t>
      </w:r>
      <w:r>
        <w:rPr>
          <w:rFonts w:hint="eastAsia"/>
          <w:sz w:val="30"/>
          <w:szCs w:val="30"/>
        </w:rPr>
        <w:t>号），《协议书》（</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日），《房屋买卖协议书》（</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日），《手条》，《中国农业银行支票》（汕尾ⅥⅢ</w:t>
      </w:r>
      <w:r>
        <w:rPr>
          <w:rFonts w:hint="eastAsia"/>
          <w:sz w:val="30"/>
          <w:szCs w:val="30"/>
        </w:rPr>
        <w:t>00072052</w:t>
      </w:r>
      <w:r>
        <w:rPr>
          <w:rFonts w:hint="eastAsia"/>
          <w:sz w:val="30"/>
          <w:szCs w:val="30"/>
        </w:rPr>
        <w:t>、汕尾ⅥⅢ</w:t>
      </w:r>
      <w:r>
        <w:rPr>
          <w:rFonts w:hint="eastAsia"/>
          <w:sz w:val="30"/>
          <w:szCs w:val="30"/>
        </w:rPr>
        <w:t>00072053</w:t>
      </w:r>
      <w:r>
        <w:rPr>
          <w:rFonts w:hint="eastAsia"/>
          <w:sz w:val="30"/>
          <w:szCs w:val="30"/>
        </w:rPr>
        <w:t>），《中国农业银行股份有限公司汕尾红海湾经济开发区支行行务会议记录》（</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中国农业银行股份有限公司汕尾红海湾经济开发区支行出具的《关于红海湾支行办公楼的情况说明》、《曾某某任职简历》，《广东省暂时扣留（或冻结）财物收据》，汕尾市城区人民检察院出具的《破案经过》，汕尾红海湾经济开发试验区交通局出具的《关于我局处理红海湾田墘交管站原址情况说明》，《房地产买卖契约》，汕尾红海湾经济开发试验区房地产管理所出具的《证明》，汕尾市公安局红海湾分局田墘边防派出所出具的《户籍证明》等证据证实，足以认定。</w:t>
      </w:r>
    </w:p>
    <w:p w14:paraId="0D8958D4" w14:textId="77777777" w:rsidR="000D541E" w:rsidRDefault="000D541E">
      <w:pPr>
        <w:spacing w:line="500" w:lineRule="atLeast"/>
        <w:ind w:firstLine="600"/>
        <w:divId w:val="2089574361"/>
        <w:rPr>
          <w:rFonts w:hint="eastAsia"/>
          <w:sz w:val="30"/>
          <w:szCs w:val="30"/>
        </w:rPr>
      </w:pPr>
      <w:r>
        <w:rPr>
          <w:rFonts w:hint="eastAsia"/>
          <w:sz w:val="30"/>
          <w:szCs w:val="30"/>
        </w:rPr>
        <w:t>本院认为，被告人曾某某身为汕尾红海湾经济开发试验区交通局田墘交通管理站站长，利用其职务便利，在与中国农业银行股份有限公司汕尾红海湾经济开发区支行买卖汕尾红海湾开发试验区田墘交通管理站位于汕尾红海湾开发区田墘街道田墘人民西路</w:t>
      </w:r>
      <w:r>
        <w:rPr>
          <w:rFonts w:hint="eastAsia"/>
          <w:sz w:val="30"/>
          <w:szCs w:val="30"/>
        </w:rPr>
        <w:t>224</w:t>
      </w:r>
      <w:r>
        <w:rPr>
          <w:rFonts w:hint="eastAsia"/>
          <w:sz w:val="30"/>
          <w:szCs w:val="30"/>
        </w:rPr>
        <w:t>号站址的过程中，伙同该支行原行长邓某某和该行田墘营业所主任黄某</w:t>
      </w:r>
      <w:r>
        <w:rPr>
          <w:rFonts w:hint="eastAsia"/>
          <w:sz w:val="30"/>
          <w:szCs w:val="30"/>
        </w:rPr>
        <w:t>2</w:t>
      </w:r>
      <w:r>
        <w:rPr>
          <w:rFonts w:hint="eastAsia"/>
          <w:sz w:val="30"/>
          <w:szCs w:val="30"/>
        </w:rPr>
        <w:t>恶意虚抬交易房产价格，共同侵吞公款，数额较大，其行为已构成贪污罪，应依法予以惩处。被告人曾某某在汕尾市城区人民检察院提起公诉前已退清其所分得的贪污款，且在法庭审理时如实供述自己的罪行，依法可以从轻处罚，并可以给予缓刑考验的机会。公诉机关指控被告人曾某某的罪名成立，本院予以支持。根据被告人曾某某犯罪的事实、犯罪的性质、情节和对于社会的危害程度，依照《中华人民共和国刑法》第十二条第一款，第三百八十二条第一款，第三百八十三条第一款第（一）项、第三款，第五十二条，第五十三条第一款，第七十二条第一款、第三款，第七十三条第二款、第三款，第六十四条，《最高人民法院、最高人民检察院关于办理贪污贿赂刑事案件适用法律若干问题的解释》第一条第一款、第十九条第一款之规定，判决如下：</w:t>
      </w:r>
    </w:p>
    <w:p w14:paraId="69218817" w14:textId="77777777" w:rsidR="000D541E" w:rsidRDefault="000D541E">
      <w:pPr>
        <w:spacing w:line="500" w:lineRule="atLeast"/>
        <w:ind w:firstLine="600"/>
        <w:divId w:val="959258817"/>
        <w:rPr>
          <w:rFonts w:hint="eastAsia"/>
          <w:sz w:val="30"/>
          <w:szCs w:val="30"/>
        </w:rPr>
      </w:pPr>
      <w:r>
        <w:rPr>
          <w:rFonts w:hint="eastAsia"/>
          <w:sz w:val="30"/>
          <w:szCs w:val="30"/>
        </w:rPr>
        <w:t>一、被告人曾某某犯贪污罪，判处有期徒刑二年，缓刑三年，并处罚金人民币十万元（缓刑考验期限，从判决确定之日起计算）。</w:t>
      </w:r>
    </w:p>
    <w:p w14:paraId="466EDAB5" w14:textId="77777777" w:rsidR="000D541E" w:rsidRDefault="000D541E">
      <w:pPr>
        <w:spacing w:line="500" w:lineRule="atLeast"/>
        <w:ind w:firstLine="600"/>
        <w:divId w:val="194854612"/>
        <w:rPr>
          <w:rFonts w:hint="eastAsia"/>
          <w:sz w:val="30"/>
          <w:szCs w:val="30"/>
        </w:rPr>
      </w:pPr>
      <w:r>
        <w:rPr>
          <w:rFonts w:hint="eastAsia"/>
          <w:sz w:val="30"/>
          <w:szCs w:val="30"/>
        </w:rPr>
        <w:t>二、被告人曾某某在汕尾市城区人民检察院退出的赃款人民币五万元，予以没收，由汕尾市城区人民检察院依法上缴国库。</w:t>
      </w:r>
    </w:p>
    <w:p w14:paraId="25C9315D" w14:textId="77777777" w:rsidR="000D541E" w:rsidRDefault="000D541E">
      <w:pPr>
        <w:spacing w:line="500" w:lineRule="atLeast"/>
        <w:ind w:firstLine="600"/>
        <w:divId w:val="185368857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32778DEF" w14:textId="77777777" w:rsidR="000D541E" w:rsidRDefault="000D541E">
      <w:pPr>
        <w:spacing w:line="500" w:lineRule="atLeast"/>
        <w:jc w:val="right"/>
        <w:divId w:val="1597442489"/>
        <w:rPr>
          <w:rFonts w:hint="eastAsia"/>
          <w:sz w:val="30"/>
          <w:szCs w:val="30"/>
        </w:rPr>
      </w:pPr>
      <w:r>
        <w:rPr>
          <w:rFonts w:hint="eastAsia"/>
          <w:sz w:val="30"/>
          <w:szCs w:val="30"/>
        </w:rPr>
        <w:t>审　判　长　　方文生</w:t>
      </w:r>
    </w:p>
    <w:p w14:paraId="2F8CD8CD" w14:textId="77777777" w:rsidR="000D541E" w:rsidRDefault="000D541E">
      <w:pPr>
        <w:spacing w:line="500" w:lineRule="atLeast"/>
        <w:jc w:val="right"/>
        <w:divId w:val="1981769044"/>
        <w:rPr>
          <w:rFonts w:hint="eastAsia"/>
          <w:sz w:val="30"/>
          <w:szCs w:val="30"/>
        </w:rPr>
      </w:pPr>
      <w:r>
        <w:rPr>
          <w:rFonts w:hint="eastAsia"/>
          <w:sz w:val="30"/>
          <w:szCs w:val="30"/>
        </w:rPr>
        <w:t>审　判　员　　黄伟群</w:t>
      </w:r>
    </w:p>
    <w:p w14:paraId="4965F52F" w14:textId="77777777" w:rsidR="000D541E" w:rsidRDefault="000D541E">
      <w:pPr>
        <w:spacing w:line="500" w:lineRule="atLeast"/>
        <w:jc w:val="right"/>
        <w:divId w:val="1972592241"/>
        <w:rPr>
          <w:rFonts w:hint="eastAsia"/>
          <w:sz w:val="30"/>
          <w:szCs w:val="30"/>
        </w:rPr>
      </w:pPr>
      <w:r>
        <w:rPr>
          <w:rFonts w:hint="eastAsia"/>
          <w:sz w:val="30"/>
          <w:szCs w:val="30"/>
        </w:rPr>
        <w:t>人民陪审员　　陈义带</w:t>
      </w:r>
    </w:p>
    <w:p w14:paraId="677BD534" w14:textId="77777777" w:rsidR="000D541E" w:rsidRDefault="000D541E">
      <w:pPr>
        <w:spacing w:line="500" w:lineRule="atLeast"/>
        <w:jc w:val="right"/>
        <w:divId w:val="656228514"/>
        <w:rPr>
          <w:rFonts w:hint="eastAsia"/>
          <w:sz w:val="30"/>
          <w:szCs w:val="30"/>
        </w:rPr>
      </w:pPr>
      <w:r>
        <w:rPr>
          <w:rFonts w:hint="eastAsia"/>
          <w:sz w:val="30"/>
          <w:szCs w:val="30"/>
        </w:rPr>
        <w:t>二〇一七年六月二十一日</w:t>
      </w:r>
    </w:p>
    <w:p w14:paraId="14AF1086" w14:textId="77777777" w:rsidR="000D541E" w:rsidRDefault="000D541E">
      <w:pPr>
        <w:spacing w:line="500" w:lineRule="atLeast"/>
        <w:jc w:val="right"/>
        <w:divId w:val="309015561"/>
        <w:rPr>
          <w:rFonts w:hint="eastAsia"/>
          <w:sz w:val="30"/>
          <w:szCs w:val="30"/>
        </w:rPr>
      </w:pPr>
      <w:r>
        <w:rPr>
          <w:rFonts w:hint="eastAsia"/>
          <w:sz w:val="30"/>
          <w:szCs w:val="30"/>
        </w:rPr>
        <w:t>书　记　员　　陈俊杰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9DC0" w14:textId="77777777" w:rsidR="003E3991" w:rsidRDefault="003E3991" w:rsidP="003E3991">
      <w:pPr>
        <w:rPr>
          <w:rFonts w:hint="eastAsia"/>
        </w:rPr>
      </w:pPr>
      <w:r>
        <w:separator/>
      </w:r>
    </w:p>
  </w:endnote>
  <w:endnote w:type="continuationSeparator" w:id="0">
    <w:p w14:paraId="743769EA" w14:textId="77777777" w:rsidR="003E3991" w:rsidRDefault="003E3991" w:rsidP="003E39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ABF4" w14:textId="77777777" w:rsidR="003E3991" w:rsidRDefault="003E3991" w:rsidP="003E3991">
      <w:pPr>
        <w:rPr>
          <w:rFonts w:hint="eastAsia"/>
        </w:rPr>
      </w:pPr>
      <w:r>
        <w:separator/>
      </w:r>
    </w:p>
  </w:footnote>
  <w:footnote w:type="continuationSeparator" w:id="0">
    <w:p w14:paraId="45DF5E80" w14:textId="77777777" w:rsidR="003E3991" w:rsidRDefault="003E3991" w:rsidP="003E39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3991"/>
    <w:rsid w:val="000D541E"/>
    <w:rsid w:val="003E399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9A6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3991"/>
    <w:pPr>
      <w:tabs>
        <w:tab w:val="center" w:pos="4153"/>
        <w:tab w:val="right" w:pos="8306"/>
      </w:tabs>
      <w:snapToGrid w:val="0"/>
      <w:jc w:val="center"/>
    </w:pPr>
    <w:rPr>
      <w:sz w:val="18"/>
      <w:szCs w:val="18"/>
    </w:rPr>
  </w:style>
  <w:style w:type="character" w:customStyle="1" w:styleId="a4">
    <w:name w:val="页眉 字符"/>
    <w:basedOn w:val="a0"/>
    <w:link w:val="a3"/>
    <w:uiPriority w:val="99"/>
    <w:rsid w:val="003E3991"/>
    <w:rPr>
      <w:rFonts w:ascii="宋体" w:eastAsia="宋体" w:hAnsi="宋体" w:cs="宋体"/>
      <w:sz w:val="18"/>
      <w:szCs w:val="18"/>
    </w:rPr>
  </w:style>
  <w:style w:type="paragraph" w:styleId="a5">
    <w:name w:val="footer"/>
    <w:basedOn w:val="a"/>
    <w:link w:val="a6"/>
    <w:uiPriority w:val="99"/>
    <w:unhideWhenUsed/>
    <w:rsid w:val="003E3991"/>
    <w:pPr>
      <w:tabs>
        <w:tab w:val="center" w:pos="4153"/>
        <w:tab w:val="right" w:pos="8306"/>
      </w:tabs>
      <w:snapToGrid w:val="0"/>
    </w:pPr>
    <w:rPr>
      <w:sz w:val="18"/>
      <w:szCs w:val="18"/>
    </w:rPr>
  </w:style>
  <w:style w:type="character" w:customStyle="1" w:styleId="a6">
    <w:name w:val="页脚 字符"/>
    <w:basedOn w:val="a0"/>
    <w:link w:val="a5"/>
    <w:uiPriority w:val="99"/>
    <w:rsid w:val="003E39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25">
      <w:marLeft w:val="0"/>
      <w:marRight w:val="0"/>
      <w:marTop w:val="10"/>
      <w:marBottom w:val="10"/>
      <w:divBdr>
        <w:top w:val="none" w:sz="0" w:space="0" w:color="auto"/>
        <w:left w:val="none" w:sz="0" w:space="0" w:color="auto"/>
        <w:bottom w:val="none" w:sz="0" w:space="0" w:color="auto"/>
        <w:right w:val="none" w:sz="0" w:space="0" w:color="auto"/>
      </w:divBdr>
    </w:div>
    <w:div w:id="194854612">
      <w:marLeft w:val="0"/>
      <w:marRight w:val="0"/>
      <w:marTop w:val="10"/>
      <w:marBottom w:val="10"/>
      <w:divBdr>
        <w:top w:val="none" w:sz="0" w:space="0" w:color="auto"/>
        <w:left w:val="none" w:sz="0" w:space="0" w:color="auto"/>
        <w:bottom w:val="none" w:sz="0" w:space="0" w:color="auto"/>
        <w:right w:val="none" w:sz="0" w:space="0" w:color="auto"/>
      </w:divBdr>
    </w:div>
    <w:div w:id="309015561">
      <w:marLeft w:val="0"/>
      <w:marRight w:val="720"/>
      <w:marTop w:val="10"/>
      <w:marBottom w:val="10"/>
      <w:divBdr>
        <w:top w:val="none" w:sz="0" w:space="0" w:color="auto"/>
        <w:left w:val="none" w:sz="0" w:space="0" w:color="auto"/>
        <w:bottom w:val="none" w:sz="0" w:space="0" w:color="auto"/>
        <w:right w:val="none" w:sz="0" w:space="0" w:color="auto"/>
      </w:divBdr>
    </w:div>
    <w:div w:id="480385526">
      <w:marLeft w:val="0"/>
      <w:marRight w:val="0"/>
      <w:marTop w:val="10"/>
      <w:marBottom w:val="10"/>
      <w:divBdr>
        <w:top w:val="none" w:sz="0" w:space="0" w:color="auto"/>
        <w:left w:val="none" w:sz="0" w:space="0" w:color="auto"/>
        <w:bottom w:val="none" w:sz="0" w:space="0" w:color="auto"/>
        <w:right w:val="none" w:sz="0" w:space="0" w:color="auto"/>
      </w:divBdr>
    </w:div>
    <w:div w:id="656228514">
      <w:marLeft w:val="0"/>
      <w:marRight w:val="720"/>
      <w:marTop w:val="10"/>
      <w:marBottom w:val="10"/>
      <w:divBdr>
        <w:top w:val="none" w:sz="0" w:space="0" w:color="auto"/>
        <w:left w:val="none" w:sz="0" w:space="0" w:color="auto"/>
        <w:bottom w:val="none" w:sz="0" w:space="0" w:color="auto"/>
        <w:right w:val="none" w:sz="0" w:space="0" w:color="auto"/>
      </w:divBdr>
    </w:div>
    <w:div w:id="959258817">
      <w:marLeft w:val="0"/>
      <w:marRight w:val="0"/>
      <w:marTop w:val="10"/>
      <w:marBottom w:val="10"/>
      <w:divBdr>
        <w:top w:val="none" w:sz="0" w:space="0" w:color="auto"/>
        <w:left w:val="none" w:sz="0" w:space="0" w:color="auto"/>
        <w:bottom w:val="none" w:sz="0" w:space="0" w:color="auto"/>
        <w:right w:val="none" w:sz="0" w:space="0" w:color="auto"/>
      </w:divBdr>
    </w:div>
    <w:div w:id="1252158595">
      <w:marLeft w:val="0"/>
      <w:marRight w:val="0"/>
      <w:marTop w:val="10"/>
      <w:marBottom w:val="10"/>
      <w:divBdr>
        <w:top w:val="none" w:sz="0" w:space="0" w:color="auto"/>
        <w:left w:val="none" w:sz="0" w:space="0" w:color="auto"/>
        <w:bottom w:val="none" w:sz="0" w:space="0" w:color="auto"/>
        <w:right w:val="none" w:sz="0" w:space="0" w:color="auto"/>
      </w:divBdr>
    </w:div>
    <w:div w:id="1597442489">
      <w:marLeft w:val="0"/>
      <w:marRight w:val="720"/>
      <w:marTop w:val="10"/>
      <w:marBottom w:val="10"/>
      <w:divBdr>
        <w:top w:val="none" w:sz="0" w:space="0" w:color="auto"/>
        <w:left w:val="none" w:sz="0" w:space="0" w:color="auto"/>
        <w:bottom w:val="none" w:sz="0" w:space="0" w:color="auto"/>
        <w:right w:val="none" w:sz="0" w:space="0" w:color="auto"/>
      </w:divBdr>
    </w:div>
    <w:div w:id="1624578576">
      <w:marLeft w:val="0"/>
      <w:marRight w:val="0"/>
      <w:marTop w:val="10"/>
      <w:marBottom w:val="10"/>
      <w:divBdr>
        <w:top w:val="none" w:sz="0" w:space="0" w:color="auto"/>
        <w:left w:val="none" w:sz="0" w:space="0" w:color="auto"/>
        <w:bottom w:val="none" w:sz="0" w:space="0" w:color="auto"/>
        <w:right w:val="none" w:sz="0" w:space="0" w:color="auto"/>
      </w:divBdr>
    </w:div>
    <w:div w:id="1853688578">
      <w:marLeft w:val="0"/>
      <w:marRight w:val="0"/>
      <w:marTop w:val="10"/>
      <w:marBottom w:val="10"/>
      <w:divBdr>
        <w:top w:val="none" w:sz="0" w:space="0" w:color="auto"/>
        <w:left w:val="none" w:sz="0" w:space="0" w:color="auto"/>
        <w:bottom w:val="none" w:sz="0" w:space="0" w:color="auto"/>
        <w:right w:val="none" w:sz="0" w:space="0" w:color="auto"/>
      </w:divBdr>
    </w:div>
    <w:div w:id="1909536160">
      <w:marLeft w:val="0"/>
      <w:marRight w:val="0"/>
      <w:marTop w:val="10"/>
      <w:marBottom w:val="10"/>
      <w:divBdr>
        <w:top w:val="none" w:sz="0" w:space="0" w:color="auto"/>
        <w:left w:val="none" w:sz="0" w:space="0" w:color="auto"/>
        <w:bottom w:val="none" w:sz="0" w:space="0" w:color="auto"/>
        <w:right w:val="none" w:sz="0" w:space="0" w:color="auto"/>
      </w:divBdr>
    </w:div>
    <w:div w:id="1969241839">
      <w:marLeft w:val="0"/>
      <w:marRight w:val="0"/>
      <w:marTop w:val="10"/>
      <w:marBottom w:val="10"/>
      <w:divBdr>
        <w:top w:val="none" w:sz="0" w:space="0" w:color="auto"/>
        <w:left w:val="none" w:sz="0" w:space="0" w:color="auto"/>
        <w:bottom w:val="none" w:sz="0" w:space="0" w:color="auto"/>
        <w:right w:val="none" w:sz="0" w:space="0" w:color="auto"/>
      </w:divBdr>
    </w:div>
    <w:div w:id="1972592241">
      <w:marLeft w:val="0"/>
      <w:marRight w:val="720"/>
      <w:marTop w:val="10"/>
      <w:marBottom w:val="10"/>
      <w:divBdr>
        <w:top w:val="none" w:sz="0" w:space="0" w:color="auto"/>
        <w:left w:val="none" w:sz="0" w:space="0" w:color="auto"/>
        <w:bottom w:val="none" w:sz="0" w:space="0" w:color="auto"/>
        <w:right w:val="none" w:sz="0" w:space="0" w:color="auto"/>
      </w:divBdr>
    </w:div>
    <w:div w:id="1981769044">
      <w:marLeft w:val="0"/>
      <w:marRight w:val="720"/>
      <w:marTop w:val="10"/>
      <w:marBottom w:val="10"/>
      <w:divBdr>
        <w:top w:val="none" w:sz="0" w:space="0" w:color="auto"/>
        <w:left w:val="none" w:sz="0" w:space="0" w:color="auto"/>
        <w:bottom w:val="none" w:sz="0" w:space="0" w:color="auto"/>
        <w:right w:val="none" w:sz="0" w:space="0" w:color="auto"/>
      </w:divBdr>
    </w:div>
    <w:div w:id="2034450750">
      <w:marLeft w:val="0"/>
      <w:marRight w:val="0"/>
      <w:marTop w:val="10"/>
      <w:marBottom w:val="10"/>
      <w:divBdr>
        <w:top w:val="none" w:sz="0" w:space="0" w:color="auto"/>
        <w:left w:val="none" w:sz="0" w:space="0" w:color="auto"/>
        <w:bottom w:val="none" w:sz="0" w:space="0" w:color="auto"/>
        <w:right w:val="none" w:sz="0" w:space="0" w:color="auto"/>
      </w:divBdr>
    </w:div>
    <w:div w:id="2041322774">
      <w:marLeft w:val="0"/>
      <w:marRight w:val="0"/>
      <w:marTop w:val="10"/>
      <w:marBottom w:val="10"/>
      <w:divBdr>
        <w:top w:val="none" w:sz="0" w:space="0" w:color="auto"/>
        <w:left w:val="none" w:sz="0" w:space="0" w:color="auto"/>
        <w:bottom w:val="none" w:sz="0" w:space="0" w:color="auto"/>
        <w:right w:val="none" w:sz="0" w:space="0" w:color="auto"/>
      </w:divBdr>
    </w:div>
    <w:div w:id="20895743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2025-04-30T06:39:00Z</dcterms:created>
  <dcterms:modified xsi:type="dcterms:W3CDTF">2025-04-30T06:39:00Z</dcterms:modified>
</cp:coreProperties>
</file>