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3216" w14:textId="77777777" w:rsidR="00E2716F" w:rsidRDefault="00E2716F">
      <w:pPr>
        <w:spacing w:line="500" w:lineRule="atLeast"/>
        <w:jc w:val="center"/>
        <w:divId w:val="1856798675"/>
        <w:rPr>
          <w:rFonts w:ascii="黑体" w:eastAsia="黑体" w:hAnsi="黑体"/>
          <w:sz w:val="36"/>
          <w:szCs w:val="36"/>
        </w:rPr>
      </w:pPr>
      <w:r>
        <w:rPr>
          <w:rFonts w:ascii="黑体" w:eastAsia="黑体" w:hAnsi="黑体" w:hint="eastAsia"/>
          <w:sz w:val="36"/>
          <w:szCs w:val="36"/>
        </w:rPr>
        <w:t>广东省佛山市南海区人民法院</w:t>
      </w:r>
    </w:p>
    <w:p w14:paraId="587A6735" w14:textId="77777777" w:rsidR="00E2716F" w:rsidRDefault="00E2716F">
      <w:pPr>
        <w:spacing w:line="500" w:lineRule="atLeast"/>
        <w:jc w:val="center"/>
        <w:divId w:val="1621523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D647B3" w14:textId="77777777" w:rsidR="00E2716F" w:rsidRDefault="00E2716F">
      <w:pPr>
        <w:spacing w:line="500" w:lineRule="atLeast"/>
        <w:jc w:val="right"/>
        <w:divId w:val="1452478099"/>
        <w:rPr>
          <w:rFonts w:hint="eastAsia"/>
          <w:sz w:val="30"/>
          <w:szCs w:val="30"/>
        </w:rPr>
      </w:pPr>
      <w:r>
        <w:rPr>
          <w:rFonts w:hint="eastAsia"/>
          <w:sz w:val="30"/>
          <w:szCs w:val="30"/>
        </w:rPr>
        <w:t>（</w:t>
      </w:r>
      <w:r>
        <w:rPr>
          <w:rFonts w:hint="eastAsia"/>
          <w:sz w:val="30"/>
          <w:szCs w:val="30"/>
        </w:rPr>
        <w:t>2015</w:t>
      </w:r>
      <w:r>
        <w:rPr>
          <w:rFonts w:hint="eastAsia"/>
          <w:sz w:val="30"/>
          <w:szCs w:val="30"/>
        </w:rPr>
        <w:t>）佛南法刑初字第</w:t>
      </w:r>
      <w:r>
        <w:rPr>
          <w:rFonts w:hint="eastAsia"/>
          <w:sz w:val="30"/>
          <w:szCs w:val="30"/>
        </w:rPr>
        <w:t>3234</w:t>
      </w:r>
      <w:r>
        <w:rPr>
          <w:rFonts w:hint="eastAsia"/>
          <w:sz w:val="30"/>
          <w:szCs w:val="30"/>
        </w:rPr>
        <w:t>号</w:t>
      </w:r>
    </w:p>
    <w:p w14:paraId="39898A00" w14:textId="77777777" w:rsidR="00E2716F" w:rsidRDefault="00E2716F">
      <w:pPr>
        <w:spacing w:line="500" w:lineRule="atLeast"/>
        <w:ind w:firstLine="600"/>
        <w:divId w:val="719209503"/>
        <w:rPr>
          <w:rFonts w:hint="eastAsia"/>
          <w:sz w:val="30"/>
          <w:szCs w:val="30"/>
        </w:rPr>
      </w:pPr>
      <w:r>
        <w:rPr>
          <w:rFonts w:hint="eastAsia"/>
          <w:sz w:val="30"/>
          <w:szCs w:val="30"/>
        </w:rPr>
        <w:t>公诉机关佛山市南海区人民检察院。</w:t>
      </w:r>
    </w:p>
    <w:p w14:paraId="6C7FF219" w14:textId="77777777" w:rsidR="00E2716F" w:rsidRDefault="00E2716F">
      <w:pPr>
        <w:spacing w:line="500" w:lineRule="atLeast"/>
        <w:ind w:firstLine="600"/>
        <w:divId w:val="2080663708"/>
        <w:rPr>
          <w:rFonts w:hint="eastAsia"/>
          <w:sz w:val="30"/>
          <w:szCs w:val="30"/>
        </w:rPr>
      </w:pPr>
      <w:r>
        <w:rPr>
          <w:rFonts w:hint="eastAsia"/>
          <w:sz w:val="30"/>
          <w:szCs w:val="30"/>
        </w:rPr>
        <w:t>被告人曾某（自报名），男，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日因本案被取保候审。</w:t>
      </w:r>
    </w:p>
    <w:p w14:paraId="03778998" w14:textId="77777777" w:rsidR="00E2716F" w:rsidRDefault="00E2716F">
      <w:pPr>
        <w:spacing w:line="500" w:lineRule="atLeast"/>
        <w:ind w:firstLine="600"/>
        <w:divId w:val="1149515023"/>
        <w:rPr>
          <w:rFonts w:hint="eastAsia"/>
          <w:sz w:val="30"/>
          <w:szCs w:val="30"/>
        </w:rPr>
      </w:pPr>
      <w:r>
        <w:rPr>
          <w:rFonts w:hint="eastAsia"/>
          <w:sz w:val="30"/>
          <w:szCs w:val="30"/>
        </w:rPr>
        <w:t>辩护人陈世强，广东法岸律师事务所律师。</w:t>
      </w:r>
    </w:p>
    <w:p w14:paraId="1BE63DE6" w14:textId="77777777" w:rsidR="00E2716F" w:rsidRDefault="00E2716F">
      <w:pPr>
        <w:spacing w:line="500" w:lineRule="atLeast"/>
        <w:ind w:firstLine="600"/>
        <w:divId w:val="708191567"/>
        <w:rPr>
          <w:rFonts w:hint="eastAsia"/>
          <w:sz w:val="30"/>
          <w:szCs w:val="30"/>
        </w:rPr>
      </w:pPr>
      <w:r>
        <w:rPr>
          <w:rFonts w:hint="eastAsia"/>
          <w:sz w:val="30"/>
          <w:szCs w:val="30"/>
        </w:rPr>
        <w:t>佛山市南海区人民检察院以佛南检公诉刑诉（</w:t>
      </w:r>
      <w:r>
        <w:rPr>
          <w:rFonts w:hint="eastAsia"/>
          <w:sz w:val="30"/>
          <w:szCs w:val="30"/>
        </w:rPr>
        <w:t>2015</w:t>
      </w:r>
      <w:r>
        <w:rPr>
          <w:rFonts w:hint="eastAsia"/>
          <w:sz w:val="30"/>
          <w:szCs w:val="30"/>
        </w:rPr>
        <w:t>）</w:t>
      </w:r>
      <w:r>
        <w:rPr>
          <w:rFonts w:hint="eastAsia"/>
          <w:sz w:val="30"/>
          <w:szCs w:val="30"/>
        </w:rPr>
        <w:t>3399</w:t>
      </w:r>
      <w:r>
        <w:rPr>
          <w:rFonts w:hint="eastAsia"/>
          <w:sz w:val="30"/>
          <w:szCs w:val="30"/>
        </w:rPr>
        <w:t>号起诉书指控被告人曾某犯行贿罪，于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依法适用简易程序，组成合议庭，公开开庭审理了本案。佛山市南海区人民检察院指派检察员关尚辉、代理检察员杨相锋出庭支持公诉，曾某及其辩护人陈世强到庭参加诉讼。本案现已审理终结。</w:t>
      </w:r>
    </w:p>
    <w:p w14:paraId="6AE16470" w14:textId="77777777" w:rsidR="00E2716F" w:rsidRDefault="00E2716F">
      <w:pPr>
        <w:spacing w:line="500" w:lineRule="atLeast"/>
        <w:ind w:firstLine="600"/>
        <w:divId w:val="1383943077"/>
        <w:rPr>
          <w:rFonts w:hint="eastAsia"/>
          <w:sz w:val="30"/>
          <w:szCs w:val="30"/>
        </w:rPr>
      </w:pPr>
      <w:r>
        <w:rPr>
          <w:rFonts w:hint="eastAsia"/>
          <w:sz w:val="30"/>
          <w:szCs w:val="30"/>
        </w:rPr>
        <w:t>佛山市南海区人民检察院指控，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曾某在挂靠深圳市＊＊工程有限公司承接中国＊＊通信集团广东有限公司佛山分公司通信管道施工工程、通信光缆安装工程、驻地网施工以及介入设备采购项目等工程过程中，为谋取不当利益，分多次送给时任中国＊＊通信集团广东有限公司佛山分公司工程管理中心总经理李某（已判刑）贿赂款共计</w:t>
      </w:r>
      <w:r>
        <w:rPr>
          <w:rFonts w:hint="eastAsia"/>
          <w:sz w:val="30"/>
          <w:szCs w:val="30"/>
        </w:rPr>
        <w:t>10</w:t>
      </w:r>
      <w:r>
        <w:rPr>
          <w:rFonts w:hint="eastAsia"/>
          <w:sz w:val="30"/>
          <w:szCs w:val="30"/>
        </w:rPr>
        <w:t>万元。</w:t>
      </w:r>
    </w:p>
    <w:p w14:paraId="63D70C41" w14:textId="77777777" w:rsidR="00E2716F" w:rsidRDefault="00E2716F">
      <w:pPr>
        <w:spacing w:line="500" w:lineRule="atLeast"/>
        <w:ind w:firstLine="600"/>
        <w:divId w:val="328020437"/>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日，被告人曾某自动投案，如实供述上述事实。</w:t>
      </w:r>
    </w:p>
    <w:p w14:paraId="4BFE0549" w14:textId="77777777" w:rsidR="00E2716F" w:rsidRDefault="00E2716F">
      <w:pPr>
        <w:spacing w:line="500" w:lineRule="atLeast"/>
        <w:ind w:firstLine="600"/>
        <w:divId w:val="1235815451"/>
        <w:rPr>
          <w:rFonts w:hint="eastAsia"/>
          <w:sz w:val="30"/>
          <w:szCs w:val="30"/>
        </w:rPr>
      </w:pPr>
      <w:r>
        <w:rPr>
          <w:rFonts w:hint="eastAsia"/>
          <w:sz w:val="30"/>
          <w:szCs w:val="30"/>
        </w:rPr>
        <w:t>就上述指控，公诉机关向法庭出示了被告人曾某的户籍资料，破案报告，佛山＊＊</w:t>
      </w:r>
      <w:r>
        <w:rPr>
          <w:rFonts w:hint="eastAsia"/>
          <w:sz w:val="30"/>
          <w:szCs w:val="30"/>
        </w:rPr>
        <w:t>2012</w:t>
      </w:r>
      <w:r>
        <w:rPr>
          <w:rFonts w:hint="eastAsia"/>
          <w:sz w:val="30"/>
          <w:szCs w:val="30"/>
        </w:rPr>
        <w:t>年全业务工维一体化集成项目框架合同（深圳＊＊）补充协议，</w:t>
      </w:r>
      <w:r>
        <w:rPr>
          <w:rFonts w:hint="eastAsia"/>
          <w:sz w:val="30"/>
          <w:szCs w:val="30"/>
        </w:rPr>
        <w:t>2012</w:t>
      </w:r>
      <w:r>
        <w:rPr>
          <w:rFonts w:hint="eastAsia"/>
          <w:sz w:val="30"/>
          <w:szCs w:val="30"/>
        </w:rPr>
        <w:t>年传输管道施工项目框架合同，佛山</w:t>
      </w:r>
      <w:r>
        <w:rPr>
          <w:rFonts w:hint="eastAsia"/>
          <w:sz w:val="30"/>
          <w:szCs w:val="30"/>
        </w:rPr>
        <w:t>2012</w:t>
      </w:r>
      <w:r>
        <w:rPr>
          <w:rFonts w:hint="eastAsia"/>
          <w:sz w:val="30"/>
          <w:szCs w:val="30"/>
        </w:rPr>
        <w:t>年全业务工维一体化集成项目框架合同，李某的人口信息查询表、个人简历及李某工作职责，李某的人口信</w:t>
      </w:r>
      <w:r>
        <w:rPr>
          <w:rFonts w:hint="eastAsia"/>
          <w:sz w:val="30"/>
          <w:szCs w:val="30"/>
        </w:rPr>
        <w:lastRenderedPageBreak/>
        <w:t>息表、干部履历表等身份证明材料，广东省职工劳动合同，说明，中国＊＊股东构成情况说明及中国＊＊通讯集团公司的营业执照等材料，营业执照、企业机读档案登记资料、中华人民共和国台港澳投资企业批准证书，核准变更登记通知书、外商投资企业名称变更核准通知书、外商投资企业名称登记证书、广东＊＊通信有限责任公司董事会决议、章程、营业执照、国家工商行政管理总局外商投资企业注册局关于中国＊＊通信集团成员企业加冠集团名称的函，企业国有资产变动产权登记表，中华人民共和国对外贸易经济合作部关于设立广东省＊＊通信总公司的复函，国务院关于广东＊＊通信管理体制问题的批复，国际计划委员会文件及邮电部文件，广东＊＊通信有限公司章程，中国＊＊通信集团广东省有限公司佛山分公司关于叶某等十九位同志职务聘任的通知，中国＊＊通信集团广东省有限公司佛山分公司关于赖某戈等五位同志职务调整的通知，广东佛山分公司工程建设中心领导分工安排的通知，广东佛山分公司关于</w:t>
      </w:r>
      <w:r>
        <w:rPr>
          <w:rFonts w:hint="eastAsia"/>
          <w:sz w:val="30"/>
          <w:szCs w:val="30"/>
        </w:rPr>
        <w:t>工程建设中心领导分工安排的通知，广东佛山分公司关于工程建设中心领导分工安排的通知，关于工程建设中心领导分工安排的通知，李某案判决书复印件，移送案件意见书，证人许某、李某的证言，广州市海珠区人民检察院反贪污贿赂局出具的关于曾某到案的情况说明，广东省暂时扣留（或冻结）财物收据，曾某的供述等证据予以证实，并认为被告人曾某为谋取不正当利益，给予国家工作人员以财物，其行为触犯了《中华人民共和国刑法》第三百八十九条第一款、第三百九十条规定，应当以行贿罪追究其刑事责任；曾某犯罪后自动投案，如实供述自己的主要犯罪事实，是自首，应当依照《中华人民共和国刑法》第六十七条第一款之规定处罚。</w:t>
      </w:r>
    </w:p>
    <w:p w14:paraId="6B1D9C08" w14:textId="77777777" w:rsidR="00E2716F" w:rsidRDefault="00E2716F">
      <w:pPr>
        <w:spacing w:line="500" w:lineRule="atLeast"/>
        <w:ind w:firstLine="600"/>
        <w:divId w:val="2013750936"/>
        <w:rPr>
          <w:rFonts w:hint="eastAsia"/>
          <w:sz w:val="30"/>
          <w:szCs w:val="30"/>
        </w:rPr>
      </w:pPr>
      <w:r>
        <w:rPr>
          <w:rFonts w:hint="eastAsia"/>
          <w:sz w:val="30"/>
          <w:szCs w:val="30"/>
        </w:rPr>
        <w:t>被告人曾某对公诉机关的指控无异议。</w:t>
      </w:r>
    </w:p>
    <w:p w14:paraId="69F7C8ED" w14:textId="77777777" w:rsidR="00E2716F" w:rsidRDefault="00E2716F">
      <w:pPr>
        <w:spacing w:line="500" w:lineRule="atLeast"/>
        <w:ind w:firstLine="600"/>
        <w:divId w:val="2072193724"/>
        <w:rPr>
          <w:rFonts w:hint="eastAsia"/>
          <w:sz w:val="30"/>
          <w:szCs w:val="30"/>
        </w:rPr>
      </w:pPr>
      <w:r>
        <w:rPr>
          <w:rFonts w:hint="eastAsia"/>
          <w:sz w:val="30"/>
          <w:szCs w:val="30"/>
        </w:rPr>
        <w:t>被告人曾某的辩护人辩称，曾某具有如下从轻、减轻处罚的情节：</w:t>
      </w:r>
      <w:r>
        <w:rPr>
          <w:rFonts w:hint="eastAsia"/>
          <w:sz w:val="30"/>
          <w:szCs w:val="30"/>
        </w:rPr>
        <w:t>1</w:t>
      </w:r>
      <w:r>
        <w:rPr>
          <w:rFonts w:hint="eastAsia"/>
          <w:sz w:val="30"/>
          <w:szCs w:val="30"/>
        </w:rPr>
        <w:t>、被告人自首，在被追诉前主动交代行贿行为；</w:t>
      </w:r>
      <w:r>
        <w:rPr>
          <w:rFonts w:hint="eastAsia"/>
          <w:sz w:val="30"/>
          <w:szCs w:val="30"/>
        </w:rPr>
        <w:t>2.</w:t>
      </w:r>
      <w:r>
        <w:rPr>
          <w:rFonts w:hint="eastAsia"/>
          <w:sz w:val="30"/>
          <w:szCs w:val="30"/>
        </w:rPr>
        <w:t>被告人的认罪、悔罪态度好；</w:t>
      </w:r>
      <w:r>
        <w:rPr>
          <w:rFonts w:hint="eastAsia"/>
          <w:sz w:val="30"/>
          <w:szCs w:val="30"/>
        </w:rPr>
        <w:t>3</w:t>
      </w:r>
      <w:r>
        <w:rPr>
          <w:rFonts w:hint="eastAsia"/>
          <w:sz w:val="30"/>
          <w:szCs w:val="30"/>
        </w:rPr>
        <w:t>、被告人是初犯；</w:t>
      </w:r>
      <w:r>
        <w:rPr>
          <w:rFonts w:hint="eastAsia"/>
          <w:sz w:val="30"/>
          <w:szCs w:val="30"/>
        </w:rPr>
        <w:t>4</w:t>
      </w:r>
      <w:r>
        <w:rPr>
          <w:rFonts w:hint="eastAsia"/>
          <w:sz w:val="30"/>
          <w:szCs w:val="30"/>
        </w:rPr>
        <w:t>、被告人退还</w:t>
      </w:r>
      <w:r>
        <w:rPr>
          <w:rFonts w:hint="eastAsia"/>
          <w:sz w:val="30"/>
          <w:szCs w:val="30"/>
        </w:rPr>
        <w:t>10</w:t>
      </w:r>
      <w:r>
        <w:rPr>
          <w:rFonts w:hint="eastAsia"/>
          <w:sz w:val="30"/>
          <w:szCs w:val="30"/>
        </w:rPr>
        <w:t>万元违法所得给广州市海珠区检察院；</w:t>
      </w:r>
      <w:r>
        <w:rPr>
          <w:rFonts w:hint="eastAsia"/>
          <w:sz w:val="30"/>
          <w:szCs w:val="30"/>
        </w:rPr>
        <w:t>5</w:t>
      </w:r>
      <w:r>
        <w:rPr>
          <w:rFonts w:hint="eastAsia"/>
          <w:sz w:val="30"/>
          <w:szCs w:val="30"/>
        </w:rPr>
        <w:t>、被告人没有再犯的危险，对其适用缓刑不会产生社会危害。综上，请求对曾某从轻、减轻处罚并适用缓刑。</w:t>
      </w:r>
    </w:p>
    <w:p w14:paraId="61E42D33" w14:textId="77777777" w:rsidR="00E2716F" w:rsidRDefault="00E2716F">
      <w:pPr>
        <w:spacing w:line="500" w:lineRule="atLeast"/>
        <w:ind w:firstLine="600"/>
        <w:divId w:val="1892225794"/>
        <w:rPr>
          <w:rFonts w:hint="eastAsia"/>
          <w:sz w:val="30"/>
          <w:szCs w:val="30"/>
        </w:rPr>
      </w:pPr>
      <w:r>
        <w:rPr>
          <w:rFonts w:hint="eastAsia"/>
          <w:sz w:val="30"/>
          <w:szCs w:val="30"/>
        </w:rPr>
        <w:t>经审理查明，公诉机关指控被告人曾某行贿的事实清楚，证据确实、充分，本院予以确认。</w:t>
      </w:r>
    </w:p>
    <w:p w14:paraId="09A6D619" w14:textId="77777777" w:rsidR="00E2716F" w:rsidRDefault="00E2716F">
      <w:pPr>
        <w:spacing w:line="500" w:lineRule="atLeast"/>
        <w:ind w:firstLine="600"/>
        <w:divId w:val="890262446"/>
        <w:rPr>
          <w:rFonts w:hint="eastAsia"/>
          <w:sz w:val="30"/>
          <w:szCs w:val="30"/>
        </w:rPr>
      </w:pPr>
      <w:r>
        <w:rPr>
          <w:rFonts w:hint="eastAsia"/>
          <w:sz w:val="30"/>
          <w:szCs w:val="30"/>
        </w:rPr>
        <w:t>另据广州市海珠区人民检察院反贪污贿赂局出具的关于曾某到案的情况说明查明，被告人曾某在被广州市海珠区人民检察院立案追诉前交待其行贿行为。据广东省暂时扣留（或冻结）财物收据查明，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日，曾某向广州市海珠区人民检察院退缴违法所得</w:t>
      </w:r>
      <w:r>
        <w:rPr>
          <w:rFonts w:hint="eastAsia"/>
          <w:sz w:val="30"/>
          <w:szCs w:val="30"/>
        </w:rPr>
        <w:t>10</w:t>
      </w:r>
      <w:r>
        <w:rPr>
          <w:rFonts w:hint="eastAsia"/>
          <w:sz w:val="30"/>
          <w:szCs w:val="30"/>
        </w:rPr>
        <w:t>万元。</w:t>
      </w:r>
    </w:p>
    <w:p w14:paraId="60702504" w14:textId="77777777" w:rsidR="00E2716F" w:rsidRDefault="00E2716F">
      <w:pPr>
        <w:spacing w:line="500" w:lineRule="atLeast"/>
        <w:ind w:firstLine="600"/>
        <w:divId w:val="1455171619"/>
        <w:rPr>
          <w:rFonts w:hint="eastAsia"/>
          <w:sz w:val="30"/>
          <w:szCs w:val="30"/>
        </w:rPr>
      </w:pPr>
      <w:r>
        <w:rPr>
          <w:rFonts w:hint="eastAsia"/>
          <w:sz w:val="30"/>
          <w:szCs w:val="30"/>
        </w:rPr>
        <w:t>本院认为，被告人曾某为谋取不正当利益，给予国家工作人员以财物，其行为已构成行贿罪。公诉机关所控罪名成立。曾某在被追诉前主动交待其行贿行为，并主动向司法机关退缴违法所得，依法从轻处罚并适用缓刑。采纳曾某的辩护人的相关辩护意见。依照《中华人民共和国刑法》第三百八十九条第一款、第三百九十条、第七十二条第一款、第七十三条第二、三款、第六十四条、《最高人民法院、最高人民检察院关于办理行贿刑事案件具体应用法律若干问题的解释》第十三条之规定，判决如下：</w:t>
      </w:r>
    </w:p>
    <w:p w14:paraId="49490389" w14:textId="77777777" w:rsidR="00E2716F" w:rsidRDefault="00E2716F">
      <w:pPr>
        <w:spacing w:line="500" w:lineRule="atLeast"/>
        <w:ind w:firstLine="600"/>
        <w:divId w:val="1702896885"/>
        <w:rPr>
          <w:rFonts w:hint="eastAsia"/>
          <w:sz w:val="30"/>
          <w:szCs w:val="30"/>
        </w:rPr>
      </w:pPr>
      <w:r>
        <w:rPr>
          <w:rFonts w:hint="eastAsia"/>
          <w:sz w:val="30"/>
          <w:szCs w:val="30"/>
        </w:rPr>
        <w:t>一、被告人曾某犯行贿罪，判处有期徒刑一年，缓刑一年六个月（缓刑考验期限，从判决确定之日起计算）。</w:t>
      </w:r>
    </w:p>
    <w:p w14:paraId="11198CFE" w14:textId="77777777" w:rsidR="00E2716F" w:rsidRDefault="00E2716F">
      <w:pPr>
        <w:spacing w:line="500" w:lineRule="atLeast"/>
        <w:ind w:firstLine="600"/>
        <w:divId w:val="1810897461"/>
        <w:rPr>
          <w:rFonts w:hint="eastAsia"/>
          <w:sz w:val="30"/>
          <w:szCs w:val="30"/>
        </w:rPr>
      </w:pPr>
      <w:r>
        <w:rPr>
          <w:rFonts w:hint="eastAsia"/>
          <w:sz w:val="30"/>
          <w:szCs w:val="30"/>
        </w:rPr>
        <w:t>二、被告人曾某退缴的违法所得</w:t>
      </w:r>
      <w:r>
        <w:rPr>
          <w:rFonts w:hint="eastAsia"/>
          <w:sz w:val="30"/>
          <w:szCs w:val="30"/>
        </w:rPr>
        <w:t>10</w:t>
      </w:r>
      <w:r>
        <w:rPr>
          <w:rFonts w:hint="eastAsia"/>
          <w:sz w:val="30"/>
          <w:szCs w:val="30"/>
        </w:rPr>
        <w:t>万元，由扣押机关予以没收，上缴国库。</w:t>
      </w:r>
    </w:p>
    <w:p w14:paraId="1C42A72B" w14:textId="77777777" w:rsidR="00E2716F" w:rsidRDefault="00E2716F">
      <w:pPr>
        <w:spacing w:line="500" w:lineRule="atLeast"/>
        <w:ind w:firstLine="600"/>
        <w:divId w:val="190703561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413ED9E" w14:textId="77777777" w:rsidR="00E2716F" w:rsidRDefault="00E2716F">
      <w:pPr>
        <w:spacing w:line="500" w:lineRule="atLeast"/>
        <w:jc w:val="right"/>
        <w:divId w:val="1530799506"/>
        <w:rPr>
          <w:rFonts w:hint="eastAsia"/>
          <w:sz w:val="30"/>
          <w:szCs w:val="30"/>
        </w:rPr>
      </w:pPr>
      <w:r>
        <w:rPr>
          <w:rFonts w:hint="eastAsia"/>
          <w:sz w:val="30"/>
          <w:szCs w:val="30"/>
        </w:rPr>
        <w:t>审　判　长　　王志钊</w:t>
      </w:r>
    </w:p>
    <w:p w14:paraId="4B8FADCD" w14:textId="77777777" w:rsidR="00E2716F" w:rsidRDefault="00E2716F">
      <w:pPr>
        <w:spacing w:line="500" w:lineRule="atLeast"/>
        <w:jc w:val="right"/>
        <w:divId w:val="1935550955"/>
        <w:rPr>
          <w:rFonts w:hint="eastAsia"/>
          <w:sz w:val="30"/>
          <w:szCs w:val="30"/>
        </w:rPr>
      </w:pPr>
      <w:r>
        <w:rPr>
          <w:rFonts w:hint="eastAsia"/>
          <w:sz w:val="30"/>
          <w:szCs w:val="30"/>
        </w:rPr>
        <w:t>人民陪审员　　都海莲</w:t>
      </w:r>
    </w:p>
    <w:p w14:paraId="620B5E6C" w14:textId="77777777" w:rsidR="00E2716F" w:rsidRDefault="00E2716F">
      <w:pPr>
        <w:spacing w:line="500" w:lineRule="atLeast"/>
        <w:jc w:val="right"/>
        <w:divId w:val="898593874"/>
        <w:rPr>
          <w:rFonts w:hint="eastAsia"/>
          <w:sz w:val="30"/>
          <w:szCs w:val="30"/>
        </w:rPr>
      </w:pPr>
      <w:r>
        <w:rPr>
          <w:rFonts w:hint="eastAsia"/>
          <w:sz w:val="30"/>
          <w:szCs w:val="30"/>
        </w:rPr>
        <w:t>人民陪审员　　李渭雄</w:t>
      </w:r>
    </w:p>
    <w:p w14:paraId="693243FA" w14:textId="77777777" w:rsidR="00E2716F" w:rsidRDefault="00E2716F">
      <w:pPr>
        <w:spacing w:line="500" w:lineRule="atLeast"/>
        <w:jc w:val="right"/>
        <w:divId w:val="153841656"/>
        <w:rPr>
          <w:rFonts w:hint="eastAsia"/>
          <w:sz w:val="30"/>
          <w:szCs w:val="30"/>
        </w:rPr>
      </w:pPr>
      <w:r>
        <w:rPr>
          <w:rFonts w:hint="eastAsia"/>
          <w:sz w:val="30"/>
          <w:szCs w:val="30"/>
        </w:rPr>
        <w:t>二〇一五年十一月二十日</w:t>
      </w:r>
    </w:p>
    <w:p w14:paraId="4866B97E" w14:textId="77777777" w:rsidR="00E2716F" w:rsidRDefault="00E2716F">
      <w:pPr>
        <w:spacing w:line="500" w:lineRule="atLeast"/>
        <w:jc w:val="right"/>
        <w:divId w:val="415639017"/>
        <w:rPr>
          <w:rFonts w:hint="eastAsia"/>
          <w:sz w:val="30"/>
          <w:szCs w:val="30"/>
        </w:rPr>
      </w:pPr>
      <w:r>
        <w:rPr>
          <w:rFonts w:hint="eastAsia"/>
          <w:sz w:val="30"/>
          <w:szCs w:val="30"/>
        </w:rPr>
        <w:t>书　记　员　　郭　俊</w:t>
      </w:r>
    </w:p>
    <w:p w14:paraId="27E6F14A" w14:textId="77777777" w:rsidR="00E2716F" w:rsidRDefault="00E2716F">
      <w:pPr>
        <w:spacing w:line="500" w:lineRule="atLeast"/>
        <w:ind w:firstLine="600"/>
        <w:divId w:val="1895507362"/>
        <w:rPr>
          <w:rFonts w:hint="eastAsia"/>
          <w:sz w:val="30"/>
          <w:szCs w:val="30"/>
        </w:rPr>
      </w:pPr>
      <w:r>
        <w:rPr>
          <w:rFonts w:hint="eastAsia"/>
          <w:sz w:val="30"/>
          <w:szCs w:val="30"/>
        </w:rPr>
        <w:t>附相关法律条文：</w:t>
      </w:r>
    </w:p>
    <w:p w14:paraId="61C3678B" w14:textId="77777777" w:rsidR="00E2716F" w:rsidRDefault="00E2716F">
      <w:pPr>
        <w:spacing w:line="500" w:lineRule="atLeast"/>
        <w:ind w:firstLine="600"/>
        <w:divId w:val="1137720865"/>
        <w:rPr>
          <w:rFonts w:hint="eastAsia"/>
          <w:sz w:val="30"/>
          <w:szCs w:val="30"/>
        </w:rPr>
      </w:pPr>
      <w:r>
        <w:rPr>
          <w:rFonts w:hint="eastAsia"/>
          <w:sz w:val="30"/>
          <w:szCs w:val="30"/>
        </w:rPr>
        <w:t>《中华人民共和国刑法》</w:t>
      </w:r>
    </w:p>
    <w:p w14:paraId="20681A29" w14:textId="77777777" w:rsidR="00E2716F" w:rsidRDefault="00E2716F">
      <w:pPr>
        <w:spacing w:line="500" w:lineRule="atLeast"/>
        <w:ind w:firstLine="600"/>
        <w:divId w:val="267854516"/>
        <w:rPr>
          <w:rFonts w:hint="eastAsia"/>
          <w:sz w:val="30"/>
          <w:szCs w:val="30"/>
        </w:rPr>
      </w:pPr>
      <w:r>
        <w:rPr>
          <w:rFonts w:hint="eastAsia"/>
          <w:sz w:val="30"/>
          <w:szCs w:val="30"/>
        </w:rPr>
        <w:t>第三百八十九条为谋取不正当利益，给予国家工作人员以财物的，是行贿罪。</w:t>
      </w:r>
    </w:p>
    <w:p w14:paraId="54C0687E" w14:textId="77777777" w:rsidR="00E2716F" w:rsidRDefault="00E2716F">
      <w:pPr>
        <w:spacing w:line="500" w:lineRule="atLeast"/>
        <w:ind w:firstLine="600"/>
        <w:divId w:val="198785986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4757C31" w14:textId="77777777" w:rsidR="00E2716F" w:rsidRDefault="00E2716F">
      <w:pPr>
        <w:spacing w:line="500" w:lineRule="atLeast"/>
        <w:ind w:firstLine="600"/>
        <w:divId w:val="1118723214"/>
        <w:rPr>
          <w:rFonts w:hint="eastAsia"/>
          <w:sz w:val="30"/>
          <w:szCs w:val="30"/>
        </w:rPr>
      </w:pPr>
      <w:r>
        <w:rPr>
          <w:rFonts w:hint="eastAsia"/>
          <w:sz w:val="30"/>
          <w:szCs w:val="30"/>
        </w:rPr>
        <w:t>因被勒索给予国家工作人员以财物，没有获得不正当利益的，不是行贿。</w:t>
      </w:r>
    </w:p>
    <w:p w14:paraId="5A2A5C82" w14:textId="77777777" w:rsidR="00E2716F" w:rsidRDefault="00E2716F">
      <w:pPr>
        <w:spacing w:line="500" w:lineRule="atLeast"/>
        <w:ind w:firstLine="600"/>
        <w:divId w:val="130057125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62BD90B" w14:textId="77777777" w:rsidR="00E2716F" w:rsidRDefault="00E2716F">
      <w:pPr>
        <w:spacing w:line="500" w:lineRule="atLeast"/>
        <w:ind w:firstLine="600"/>
        <w:divId w:val="1552227883"/>
        <w:rPr>
          <w:rFonts w:hint="eastAsia"/>
          <w:sz w:val="30"/>
          <w:szCs w:val="30"/>
        </w:rPr>
      </w:pPr>
      <w:r>
        <w:rPr>
          <w:rFonts w:hint="eastAsia"/>
          <w:sz w:val="30"/>
          <w:szCs w:val="30"/>
        </w:rPr>
        <w:t>行贿人在被追诉前主动交待行贿行为的，可以减轻处罚或者免除处罚。</w:t>
      </w:r>
    </w:p>
    <w:p w14:paraId="7B325176" w14:textId="77777777" w:rsidR="00E2716F" w:rsidRDefault="00E2716F">
      <w:pPr>
        <w:spacing w:line="500" w:lineRule="atLeast"/>
        <w:ind w:firstLine="600"/>
        <w:divId w:val="17201335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46C0D3C" w14:textId="77777777" w:rsidR="00E2716F" w:rsidRDefault="00E2716F">
      <w:pPr>
        <w:spacing w:line="500" w:lineRule="atLeast"/>
        <w:ind w:firstLine="600"/>
        <w:divId w:val="270406422"/>
        <w:rPr>
          <w:rFonts w:hint="eastAsia"/>
          <w:sz w:val="30"/>
          <w:szCs w:val="30"/>
        </w:rPr>
      </w:pPr>
      <w:r>
        <w:rPr>
          <w:rFonts w:hint="eastAsia"/>
          <w:sz w:val="30"/>
          <w:szCs w:val="30"/>
        </w:rPr>
        <w:t>（一）犯罪情节较轻；</w:t>
      </w:r>
    </w:p>
    <w:p w14:paraId="504489E4" w14:textId="77777777" w:rsidR="00E2716F" w:rsidRDefault="00E2716F">
      <w:pPr>
        <w:spacing w:line="500" w:lineRule="atLeast"/>
        <w:ind w:firstLine="600"/>
        <w:divId w:val="1223255986"/>
        <w:rPr>
          <w:rFonts w:hint="eastAsia"/>
          <w:sz w:val="30"/>
          <w:szCs w:val="30"/>
        </w:rPr>
      </w:pPr>
      <w:r>
        <w:rPr>
          <w:rFonts w:hint="eastAsia"/>
          <w:sz w:val="30"/>
          <w:szCs w:val="30"/>
        </w:rPr>
        <w:t>（二）有悔罪表现；</w:t>
      </w:r>
    </w:p>
    <w:p w14:paraId="706ADA86" w14:textId="77777777" w:rsidR="00E2716F" w:rsidRDefault="00E2716F">
      <w:pPr>
        <w:spacing w:line="500" w:lineRule="atLeast"/>
        <w:ind w:firstLine="600"/>
        <w:divId w:val="986780641"/>
        <w:rPr>
          <w:rFonts w:hint="eastAsia"/>
          <w:sz w:val="30"/>
          <w:szCs w:val="30"/>
        </w:rPr>
      </w:pPr>
      <w:r>
        <w:rPr>
          <w:rFonts w:hint="eastAsia"/>
          <w:sz w:val="30"/>
          <w:szCs w:val="30"/>
        </w:rPr>
        <w:t>（三）没有再犯罪的危险；</w:t>
      </w:r>
    </w:p>
    <w:p w14:paraId="4E4E39B2" w14:textId="77777777" w:rsidR="00E2716F" w:rsidRDefault="00E2716F">
      <w:pPr>
        <w:spacing w:line="500" w:lineRule="atLeast"/>
        <w:ind w:firstLine="600"/>
        <w:divId w:val="942608808"/>
        <w:rPr>
          <w:rFonts w:hint="eastAsia"/>
          <w:sz w:val="30"/>
          <w:szCs w:val="30"/>
        </w:rPr>
      </w:pPr>
      <w:r>
        <w:rPr>
          <w:rFonts w:hint="eastAsia"/>
          <w:sz w:val="30"/>
          <w:szCs w:val="30"/>
        </w:rPr>
        <w:t>（四）宣告缓刑对所居住社区没有重大不良影响。</w:t>
      </w:r>
    </w:p>
    <w:p w14:paraId="2A08349D" w14:textId="77777777" w:rsidR="00E2716F" w:rsidRDefault="00E2716F">
      <w:pPr>
        <w:spacing w:line="500" w:lineRule="atLeast"/>
        <w:ind w:firstLine="600"/>
        <w:divId w:val="18794661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7D72170" w14:textId="77777777" w:rsidR="00E2716F" w:rsidRDefault="00E2716F">
      <w:pPr>
        <w:spacing w:line="500" w:lineRule="atLeast"/>
        <w:ind w:firstLine="600"/>
        <w:divId w:val="1176531469"/>
        <w:rPr>
          <w:rFonts w:hint="eastAsia"/>
          <w:sz w:val="30"/>
          <w:szCs w:val="30"/>
        </w:rPr>
      </w:pPr>
      <w:r>
        <w:rPr>
          <w:rFonts w:hint="eastAsia"/>
          <w:sz w:val="30"/>
          <w:szCs w:val="30"/>
        </w:rPr>
        <w:t>被宣告缓刑的犯罪分子，如果被判处附加刑，附加刑仍须执行。</w:t>
      </w:r>
    </w:p>
    <w:p w14:paraId="332A7438" w14:textId="77777777" w:rsidR="00E2716F" w:rsidRDefault="00E2716F">
      <w:pPr>
        <w:spacing w:line="500" w:lineRule="atLeast"/>
        <w:ind w:firstLine="600"/>
        <w:divId w:val="350837416"/>
        <w:rPr>
          <w:rFonts w:hint="eastAsia"/>
          <w:sz w:val="30"/>
          <w:szCs w:val="30"/>
        </w:rPr>
      </w:pPr>
      <w:r>
        <w:rPr>
          <w:rFonts w:hint="eastAsia"/>
          <w:sz w:val="30"/>
          <w:szCs w:val="30"/>
        </w:rPr>
        <w:t>第七十三条拘役的缓刑考验期限为原判刑期以上一年以下，但是不能少于二个月。</w:t>
      </w:r>
    </w:p>
    <w:p w14:paraId="7EB95A76" w14:textId="77777777" w:rsidR="00E2716F" w:rsidRDefault="00E2716F">
      <w:pPr>
        <w:spacing w:line="500" w:lineRule="atLeast"/>
        <w:ind w:firstLine="600"/>
        <w:divId w:val="158740842"/>
        <w:rPr>
          <w:rFonts w:hint="eastAsia"/>
          <w:sz w:val="30"/>
          <w:szCs w:val="30"/>
        </w:rPr>
      </w:pPr>
      <w:r>
        <w:rPr>
          <w:rFonts w:hint="eastAsia"/>
          <w:sz w:val="30"/>
          <w:szCs w:val="30"/>
        </w:rPr>
        <w:t>有期徒刑的缓刑考验期限为原判刑期以上五年以下，但是不能少于一年。</w:t>
      </w:r>
    </w:p>
    <w:p w14:paraId="27D06412" w14:textId="77777777" w:rsidR="00E2716F" w:rsidRDefault="00E2716F">
      <w:pPr>
        <w:spacing w:line="500" w:lineRule="atLeast"/>
        <w:ind w:firstLine="600"/>
        <w:divId w:val="1052847845"/>
        <w:rPr>
          <w:rFonts w:hint="eastAsia"/>
          <w:sz w:val="30"/>
          <w:szCs w:val="30"/>
        </w:rPr>
      </w:pPr>
      <w:r>
        <w:rPr>
          <w:rFonts w:hint="eastAsia"/>
          <w:sz w:val="30"/>
          <w:szCs w:val="30"/>
        </w:rPr>
        <w:t>缓刑考验期限，从判决确定之日起计算。</w:t>
      </w:r>
    </w:p>
    <w:p w14:paraId="009BBC1E" w14:textId="77777777" w:rsidR="00E2716F" w:rsidRDefault="00E2716F">
      <w:pPr>
        <w:spacing w:line="500" w:lineRule="atLeast"/>
        <w:ind w:firstLine="600"/>
        <w:divId w:val="3673419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8C7980" w14:textId="77777777" w:rsidR="00E2716F" w:rsidRDefault="00E2716F">
      <w:pPr>
        <w:spacing w:line="500" w:lineRule="atLeast"/>
        <w:ind w:firstLine="600"/>
        <w:divId w:val="1573084032"/>
        <w:rPr>
          <w:rFonts w:hint="eastAsia"/>
          <w:sz w:val="30"/>
          <w:szCs w:val="30"/>
        </w:rPr>
      </w:pPr>
      <w:r>
        <w:rPr>
          <w:rFonts w:hint="eastAsia"/>
          <w:sz w:val="30"/>
          <w:szCs w:val="30"/>
        </w:rPr>
        <w:t>《最高人民法院、最高人民检察院关于办理行贿刑事案件具体应用法律若干问题的解释》</w:t>
      </w:r>
    </w:p>
    <w:p w14:paraId="351E22F5" w14:textId="77777777" w:rsidR="00E2716F" w:rsidRDefault="00E2716F">
      <w:pPr>
        <w:spacing w:line="500" w:lineRule="atLeast"/>
        <w:ind w:firstLine="600"/>
        <w:divId w:val="1409184150"/>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C5C7" w14:textId="77777777" w:rsidR="00E2716F" w:rsidRDefault="00E2716F" w:rsidP="00E2716F">
      <w:pPr>
        <w:rPr>
          <w:rFonts w:hint="eastAsia"/>
        </w:rPr>
      </w:pPr>
      <w:r>
        <w:separator/>
      </w:r>
    </w:p>
  </w:endnote>
  <w:endnote w:type="continuationSeparator" w:id="0">
    <w:p w14:paraId="788FD1BA" w14:textId="77777777" w:rsidR="00E2716F" w:rsidRDefault="00E2716F" w:rsidP="00E271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E240" w14:textId="77777777" w:rsidR="00E2716F" w:rsidRDefault="00E2716F" w:rsidP="00E2716F">
      <w:pPr>
        <w:rPr>
          <w:rFonts w:hint="eastAsia"/>
        </w:rPr>
      </w:pPr>
      <w:r>
        <w:separator/>
      </w:r>
    </w:p>
  </w:footnote>
  <w:footnote w:type="continuationSeparator" w:id="0">
    <w:p w14:paraId="0BB90665" w14:textId="77777777" w:rsidR="00E2716F" w:rsidRDefault="00E2716F" w:rsidP="00E271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716F"/>
    <w:rsid w:val="00A23C24"/>
    <w:rsid w:val="00E27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78C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716F"/>
    <w:pPr>
      <w:tabs>
        <w:tab w:val="center" w:pos="4153"/>
        <w:tab w:val="right" w:pos="8306"/>
      </w:tabs>
      <w:snapToGrid w:val="0"/>
      <w:jc w:val="center"/>
    </w:pPr>
    <w:rPr>
      <w:sz w:val="18"/>
      <w:szCs w:val="18"/>
    </w:rPr>
  </w:style>
  <w:style w:type="character" w:customStyle="1" w:styleId="a4">
    <w:name w:val="页眉 字符"/>
    <w:basedOn w:val="a0"/>
    <w:link w:val="a3"/>
    <w:uiPriority w:val="99"/>
    <w:rsid w:val="00E2716F"/>
    <w:rPr>
      <w:rFonts w:ascii="宋体" w:eastAsia="宋体" w:hAnsi="宋体" w:cs="宋体"/>
      <w:sz w:val="18"/>
      <w:szCs w:val="18"/>
    </w:rPr>
  </w:style>
  <w:style w:type="paragraph" w:styleId="a5">
    <w:name w:val="footer"/>
    <w:basedOn w:val="a"/>
    <w:link w:val="a6"/>
    <w:uiPriority w:val="99"/>
    <w:unhideWhenUsed/>
    <w:rsid w:val="00E2716F"/>
    <w:pPr>
      <w:tabs>
        <w:tab w:val="center" w:pos="4153"/>
        <w:tab w:val="right" w:pos="8306"/>
      </w:tabs>
      <w:snapToGrid w:val="0"/>
    </w:pPr>
    <w:rPr>
      <w:sz w:val="18"/>
      <w:szCs w:val="18"/>
    </w:rPr>
  </w:style>
  <w:style w:type="character" w:customStyle="1" w:styleId="a6">
    <w:name w:val="页脚 字符"/>
    <w:basedOn w:val="a0"/>
    <w:link w:val="a5"/>
    <w:uiPriority w:val="99"/>
    <w:rsid w:val="00E271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41656">
      <w:marLeft w:val="0"/>
      <w:marRight w:val="720"/>
      <w:marTop w:val="10"/>
      <w:marBottom w:val="10"/>
      <w:divBdr>
        <w:top w:val="none" w:sz="0" w:space="0" w:color="auto"/>
        <w:left w:val="none" w:sz="0" w:space="0" w:color="auto"/>
        <w:bottom w:val="none" w:sz="0" w:space="0" w:color="auto"/>
        <w:right w:val="none" w:sz="0" w:space="0" w:color="auto"/>
      </w:divBdr>
    </w:div>
    <w:div w:id="158740842">
      <w:marLeft w:val="0"/>
      <w:marRight w:val="0"/>
      <w:marTop w:val="10"/>
      <w:marBottom w:val="10"/>
      <w:divBdr>
        <w:top w:val="none" w:sz="0" w:space="0" w:color="auto"/>
        <w:left w:val="none" w:sz="0" w:space="0" w:color="auto"/>
        <w:bottom w:val="none" w:sz="0" w:space="0" w:color="auto"/>
        <w:right w:val="none" w:sz="0" w:space="0" w:color="auto"/>
      </w:divBdr>
    </w:div>
    <w:div w:id="267854516">
      <w:marLeft w:val="0"/>
      <w:marRight w:val="0"/>
      <w:marTop w:val="10"/>
      <w:marBottom w:val="10"/>
      <w:divBdr>
        <w:top w:val="none" w:sz="0" w:space="0" w:color="auto"/>
        <w:left w:val="none" w:sz="0" w:space="0" w:color="auto"/>
        <w:bottom w:val="none" w:sz="0" w:space="0" w:color="auto"/>
        <w:right w:val="none" w:sz="0" w:space="0" w:color="auto"/>
      </w:divBdr>
    </w:div>
    <w:div w:id="270406422">
      <w:marLeft w:val="0"/>
      <w:marRight w:val="0"/>
      <w:marTop w:val="10"/>
      <w:marBottom w:val="10"/>
      <w:divBdr>
        <w:top w:val="none" w:sz="0" w:space="0" w:color="auto"/>
        <w:left w:val="none" w:sz="0" w:space="0" w:color="auto"/>
        <w:bottom w:val="none" w:sz="0" w:space="0" w:color="auto"/>
        <w:right w:val="none" w:sz="0" w:space="0" w:color="auto"/>
      </w:divBdr>
    </w:div>
    <w:div w:id="328020437">
      <w:marLeft w:val="0"/>
      <w:marRight w:val="0"/>
      <w:marTop w:val="10"/>
      <w:marBottom w:val="10"/>
      <w:divBdr>
        <w:top w:val="none" w:sz="0" w:space="0" w:color="auto"/>
        <w:left w:val="none" w:sz="0" w:space="0" w:color="auto"/>
        <w:bottom w:val="none" w:sz="0" w:space="0" w:color="auto"/>
        <w:right w:val="none" w:sz="0" w:space="0" w:color="auto"/>
      </w:divBdr>
    </w:div>
    <w:div w:id="350837416">
      <w:marLeft w:val="0"/>
      <w:marRight w:val="0"/>
      <w:marTop w:val="10"/>
      <w:marBottom w:val="10"/>
      <w:divBdr>
        <w:top w:val="none" w:sz="0" w:space="0" w:color="auto"/>
        <w:left w:val="none" w:sz="0" w:space="0" w:color="auto"/>
        <w:bottom w:val="none" w:sz="0" w:space="0" w:color="auto"/>
        <w:right w:val="none" w:sz="0" w:space="0" w:color="auto"/>
      </w:divBdr>
    </w:div>
    <w:div w:id="367341987">
      <w:marLeft w:val="0"/>
      <w:marRight w:val="0"/>
      <w:marTop w:val="10"/>
      <w:marBottom w:val="10"/>
      <w:divBdr>
        <w:top w:val="none" w:sz="0" w:space="0" w:color="auto"/>
        <w:left w:val="none" w:sz="0" w:space="0" w:color="auto"/>
        <w:bottom w:val="none" w:sz="0" w:space="0" w:color="auto"/>
        <w:right w:val="none" w:sz="0" w:space="0" w:color="auto"/>
      </w:divBdr>
    </w:div>
    <w:div w:id="415639017">
      <w:marLeft w:val="0"/>
      <w:marRight w:val="720"/>
      <w:marTop w:val="10"/>
      <w:marBottom w:val="10"/>
      <w:divBdr>
        <w:top w:val="none" w:sz="0" w:space="0" w:color="auto"/>
        <w:left w:val="none" w:sz="0" w:space="0" w:color="auto"/>
        <w:bottom w:val="none" w:sz="0" w:space="0" w:color="auto"/>
        <w:right w:val="none" w:sz="0" w:space="0" w:color="auto"/>
      </w:divBdr>
    </w:div>
    <w:div w:id="708191567">
      <w:marLeft w:val="0"/>
      <w:marRight w:val="0"/>
      <w:marTop w:val="10"/>
      <w:marBottom w:val="10"/>
      <w:divBdr>
        <w:top w:val="none" w:sz="0" w:space="0" w:color="auto"/>
        <w:left w:val="none" w:sz="0" w:space="0" w:color="auto"/>
        <w:bottom w:val="none" w:sz="0" w:space="0" w:color="auto"/>
        <w:right w:val="none" w:sz="0" w:space="0" w:color="auto"/>
      </w:divBdr>
    </w:div>
    <w:div w:id="719209503">
      <w:marLeft w:val="0"/>
      <w:marRight w:val="0"/>
      <w:marTop w:val="10"/>
      <w:marBottom w:val="10"/>
      <w:divBdr>
        <w:top w:val="none" w:sz="0" w:space="0" w:color="auto"/>
        <w:left w:val="none" w:sz="0" w:space="0" w:color="auto"/>
        <w:bottom w:val="none" w:sz="0" w:space="0" w:color="auto"/>
        <w:right w:val="none" w:sz="0" w:space="0" w:color="auto"/>
      </w:divBdr>
    </w:div>
    <w:div w:id="890262446">
      <w:marLeft w:val="0"/>
      <w:marRight w:val="0"/>
      <w:marTop w:val="10"/>
      <w:marBottom w:val="10"/>
      <w:divBdr>
        <w:top w:val="none" w:sz="0" w:space="0" w:color="auto"/>
        <w:left w:val="none" w:sz="0" w:space="0" w:color="auto"/>
        <w:bottom w:val="none" w:sz="0" w:space="0" w:color="auto"/>
        <w:right w:val="none" w:sz="0" w:space="0" w:color="auto"/>
      </w:divBdr>
    </w:div>
    <w:div w:id="898593874">
      <w:marLeft w:val="0"/>
      <w:marRight w:val="720"/>
      <w:marTop w:val="10"/>
      <w:marBottom w:val="10"/>
      <w:divBdr>
        <w:top w:val="none" w:sz="0" w:space="0" w:color="auto"/>
        <w:left w:val="none" w:sz="0" w:space="0" w:color="auto"/>
        <w:bottom w:val="none" w:sz="0" w:space="0" w:color="auto"/>
        <w:right w:val="none" w:sz="0" w:space="0" w:color="auto"/>
      </w:divBdr>
    </w:div>
    <w:div w:id="942608808">
      <w:marLeft w:val="0"/>
      <w:marRight w:val="0"/>
      <w:marTop w:val="10"/>
      <w:marBottom w:val="10"/>
      <w:divBdr>
        <w:top w:val="none" w:sz="0" w:space="0" w:color="auto"/>
        <w:left w:val="none" w:sz="0" w:space="0" w:color="auto"/>
        <w:bottom w:val="none" w:sz="0" w:space="0" w:color="auto"/>
        <w:right w:val="none" w:sz="0" w:space="0" w:color="auto"/>
      </w:divBdr>
    </w:div>
    <w:div w:id="986780641">
      <w:marLeft w:val="0"/>
      <w:marRight w:val="0"/>
      <w:marTop w:val="10"/>
      <w:marBottom w:val="10"/>
      <w:divBdr>
        <w:top w:val="none" w:sz="0" w:space="0" w:color="auto"/>
        <w:left w:val="none" w:sz="0" w:space="0" w:color="auto"/>
        <w:bottom w:val="none" w:sz="0" w:space="0" w:color="auto"/>
        <w:right w:val="none" w:sz="0" w:space="0" w:color="auto"/>
      </w:divBdr>
    </w:div>
    <w:div w:id="1052847845">
      <w:marLeft w:val="0"/>
      <w:marRight w:val="0"/>
      <w:marTop w:val="10"/>
      <w:marBottom w:val="10"/>
      <w:divBdr>
        <w:top w:val="none" w:sz="0" w:space="0" w:color="auto"/>
        <w:left w:val="none" w:sz="0" w:space="0" w:color="auto"/>
        <w:bottom w:val="none" w:sz="0" w:space="0" w:color="auto"/>
        <w:right w:val="none" w:sz="0" w:space="0" w:color="auto"/>
      </w:divBdr>
    </w:div>
    <w:div w:id="1118723214">
      <w:marLeft w:val="0"/>
      <w:marRight w:val="0"/>
      <w:marTop w:val="10"/>
      <w:marBottom w:val="10"/>
      <w:divBdr>
        <w:top w:val="none" w:sz="0" w:space="0" w:color="auto"/>
        <w:left w:val="none" w:sz="0" w:space="0" w:color="auto"/>
        <w:bottom w:val="none" w:sz="0" w:space="0" w:color="auto"/>
        <w:right w:val="none" w:sz="0" w:space="0" w:color="auto"/>
      </w:divBdr>
    </w:div>
    <w:div w:id="1137720865">
      <w:marLeft w:val="0"/>
      <w:marRight w:val="0"/>
      <w:marTop w:val="10"/>
      <w:marBottom w:val="10"/>
      <w:divBdr>
        <w:top w:val="none" w:sz="0" w:space="0" w:color="auto"/>
        <w:left w:val="none" w:sz="0" w:space="0" w:color="auto"/>
        <w:bottom w:val="none" w:sz="0" w:space="0" w:color="auto"/>
        <w:right w:val="none" w:sz="0" w:space="0" w:color="auto"/>
      </w:divBdr>
    </w:div>
    <w:div w:id="1149515023">
      <w:marLeft w:val="0"/>
      <w:marRight w:val="0"/>
      <w:marTop w:val="10"/>
      <w:marBottom w:val="10"/>
      <w:divBdr>
        <w:top w:val="none" w:sz="0" w:space="0" w:color="auto"/>
        <w:left w:val="none" w:sz="0" w:space="0" w:color="auto"/>
        <w:bottom w:val="none" w:sz="0" w:space="0" w:color="auto"/>
        <w:right w:val="none" w:sz="0" w:space="0" w:color="auto"/>
      </w:divBdr>
    </w:div>
    <w:div w:id="1176531469">
      <w:marLeft w:val="0"/>
      <w:marRight w:val="0"/>
      <w:marTop w:val="10"/>
      <w:marBottom w:val="10"/>
      <w:divBdr>
        <w:top w:val="none" w:sz="0" w:space="0" w:color="auto"/>
        <w:left w:val="none" w:sz="0" w:space="0" w:color="auto"/>
        <w:bottom w:val="none" w:sz="0" w:space="0" w:color="auto"/>
        <w:right w:val="none" w:sz="0" w:space="0" w:color="auto"/>
      </w:divBdr>
    </w:div>
    <w:div w:id="1223255986">
      <w:marLeft w:val="0"/>
      <w:marRight w:val="0"/>
      <w:marTop w:val="10"/>
      <w:marBottom w:val="10"/>
      <w:divBdr>
        <w:top w:val="none" w:sz="0" w:space="0" w:color="auto"/>
        <w:left w:val="none" w:sz="0" w:space="0" w:color="auto"/>
        <w:bottom w:val="none" w:sz="0" w:space="0" w:color="auto"/>
        <w:right w:val="none" w:sz="0" w:space="0" w:color="auto"/>
      </w:divBdr>
    </w:div>
    <w:div w:id="1235815451">
      <w:marLeft w:val="0"/>
      <w:marRight w:val="0"/>
      <w:marTop w:val="10"/>
      <w:marBottom w:val="10"/>
      <w:divBdr>
        <w:top w:val="none" w:sz="0" w:space="0" w:color="auto"/>
        <w:left w:val="none" w:sz="0" w:space="0" w:color="auto"/>
        <w:bottom w:val="none" w:sz="0" w:space="0" w:color="auto"/>
        <w:right w:val="none" w:sz="0" w:space="0" w:color="auto"/>
      </w:divBdr>
    </w:div>
    <w:div w:id="1300571254">
      <w:marLeft w:val="0"/>
      <w:marRight w:val="0"/>
      <w:marTop w:val="10"/>
      <w:marBottom w:val="10"/>
      <w:divBdr>
        <w:top w:val="none" w:sz="0" w:space="0" w:color="auto"/>
        <w:left w:val="none" w:sz="0" w:space="0" w:color="auto"/>
        <w:bottom w:val="none" w:sz="0" w:space="0" w:color="auto"/>
        <w:right w:val="none" w:sz="0" w:space="0" w:color="auto"/>
      </w:divBdr>
    </w:div>
    <w:div w:id="1383943077">
      <w:marLeft w:val="0"/>
      <w:marRight w:val="0"/>
      <w:marTop w:val="10"/>
      <w:marBottom w:val="10"/>
      <w:divBdr>
        <w:top w:val="none" w:sz="0" w:space="0" w:color="auto"/>
        <w:left w:val="none" w:sz="0" w:space="0" w:color="auto"/>
        <w:bottom w:val="none" w:sz="0" w:space="0" w:color="auto"/>
        <w:right w:val="none" w:sz="0" w:space="0" w:color="auto"/>
      </w:divBdr>
    </w:div>
    <w:div w:id="1409184150">
      <w:marLeft w:val="0"/>
      <w:marRight w:val="0"/>
      <w:marTop w:val="10"/>
      <w:marBottom w:val="10"/>
      <w:divBdr>
        <w:top w:val="none" w:sz="0" w:space="0" w:color="auto"/>
        <w:left w:val="none" w:sz="0" w:space="0" w:color="auto"/>
        <w:bottom w:val="none" w:sz="0" w:space="0" w:color="auto"/>
        <w:right w:val="none" w:sz="0" w:space="0" w:color="auto"/>
      </w:divBdr>
    </w:div>
    <w:div w:id="1452478099">
      <w:marLeft w:val="0"/>
      <w:marRight w:val="0"/>
      <w:marTop w:val="10"/>
      <w:marBottom w:val="10"/>
      <w:divBdr>
        <w:top w:val="none" w:sz="0" w:space="0" w:color="auto"/>
        <w:left w:val="none" w:sz="0" w:space="0" w:color="auto"/>
        <w:bottom w:val="none" w:sz="0" w:space="0" w:color="auto"/>
        <w:right w:val="none" w:sz="0" w:space="0" w:color="auto"/>
      </w:divBdr>
    </w:div>
    <w:div w:id="1455171619">
      <w:marLeft w:val="0"/>
      <w:marRight w:val="0"/>
      <w:marTop w:val="10"/>
      <w:marBottom w:val="10"/>
      <w:divBdr>
        <w:top w:val="none" w:sz="0" w:space="0" w:color="auto"/>
        <w:left w:val="none" w:sz="0" w:space="0" w:color="auto"/>
        <w:bottom w:val="none" w:sz="0" w:space="0" w:color="auto"/>
        <w:right w:val="none" w:sz="0" w:space="0" w:color="auto"/>
      </w:divBdr>
    </w:div>
    <w:div w:id="1530799506">
      <w:marLeft w:val="0"/>
      <w:marRight w:val="720"/>
      <w:marTop w:val="10"/>
      <w:marBottom w:val="10"/>
      <w:divBdr>
        <w:top w:val="none" w:sz="0" w:space="0" w:color="auto"/>
        <w:left w:val="none" w:sz="0" w:space="0" w:color="auto"/>
        <w:bottom w:val="none" w:sz="0" w:space="0" w:color="auto"/>
        <w:right w:val="none" w:sz="0" w:space="0" w:color="auto"/>
      </w:divBdr>
    </w:div>
    <w:div w:id="1552227883">
      <w:marLeft w:val="0"/>
      <w:marRight w:val="0"/>
      <w:marTop w:val="10"/>
      <w:marBottom w:val="10"/>
      <w:divBdr>
        <w:top w:val="none" w:sz="0" w:space="0" w:color="auto"/>
        <w:left w:val="none" w:sz="0" w:space="0" w:color="auto"/>
        <w:bottom w:val="none" w:sz="0" w:space="0" w:color="auto"/>
        <w:right w:val="none" w:sz="0" w:space="0" w:color="auto"/>
      </w:divBdr>
    </w:div>
    <w:div w:id="1573084032">
      <w:marLeft w:val="0"/>
      <w:marRight w:val="0"/>
      <w:marTop w:val="10"/>
      <w:marBottom w:val="10"/>
      <w:divBdr>
        <w:top w:val="none" w:sz="0" w:space="0" w:color="auto"/>
        <w:left w:val="none" w:sz="0" w:space="0" w:color="auto"/>
        <w:bottom w:val="none" w:sz="0" w:space="0" w:color="auto"/>
        <w:right w:val="none" w:sz="0" w:space="0" w:color="auto"/>
      </w:divBdr>
    </w:div>
    <w:div w:id="1621523884">
      <w:marLeft w:val="0"/>
      <w:marRight w:val="0"/>
      <w:marTop w:val="10"/>
      <w:marBottom w:val="10"/>
      <w:divBdr>
        <w:top w:val="none" w:sz="0" w:space="0" w:color="auto"/>
        <w:left w:val="none" w:sz="0" w:space="0" w:color="auto"/>
        <w:bottom w:val="none" w:sz="0" w:space="0" w:color="auto"/>
        <w:right w:val="none" w:sz="0" w:space="0" w:color="auto"/>
      </w:divBdr>
    </w:div>
    <w:div w:id="1702896885">
      <w:marLeft w:val="0"/>
      <w:marRight w:val="0"/>
      <w:marTop w:val="10"/>
      <w:marBottom w:val="10"/>
      <w:divBdr>
        <w:top w:val="none" w:sz="0" w:space="0" w:color="auto"/>
        <w:left w:val="none" w:sz="0" w:space="0" w:color="auto"/>
        <w:bottom w:val="none" w:sz="0" w:space="0" w:color="auto"/>
        <w:right w:val="none" w:sz="0" w:space="0" w:color="auto"/>
      </w:divBdr>
    </w:div>
    <w:div w:id="1720133562">
      <w:marLeft w:val="0"/>
      <w:marRight w:val="0"/>
      <w:marTop w:val="10"/>
      <w:marBottom w:val="10"/>
      <w:divBdr>
        <w:top w:val="none" w:sz="0" w:space="0" w:color="auto"/>
        <w:left w:val="none" w:sz="0" w:space="0" w:color="auto"/>
        <w:bottom w:val="none" w:sz="0" w:space="0" w:color="auto"/>
        <w:right w:val="none" w:sz="0" w:space="0" w:color="auto"/>
      </w:divBdr>
    </w:div>
    <w:div w:id="1810897461">
      <w:marLeft w:val="0"/>
      <w:marRight w:val="0"/>
      <w:marTop w:val="10"/>
      <w:marBottom w:val="10"/>
      <w:divBdr>
        <w:top w:val="none" w:sz="0" w:space="0" w:color="auto"/>
        <w:left w:val="none" w:sz="0" w:space="0" w:color="auto"/>
        <w:bottom w:val="none" w:sz="0" w:space="0" w:color="auto"/>
        <w:right w:val="none" w:sz="0" w:space="0" w:color="auto"/>
      </w:divBdr>
    </w:div>
    <w:div w:id="1856798675">
      <w:marLeft w:val="0"/>
      <w:marRight w:val="0"/>
      <w:marTop w:val="10"/>
      <w:marBottom w:val="10"/>
      <w:divBdr>
        <w:top w:val="none" w:sz="0" w:space="0" w:color="auto"/>
        <w:left w:val="none" w:sz="0" w:space="0" w:color="auto"/>
        <w:bottom w:val="none" w:sz="0" w:space="0" w:color="auto"/>
        <w:right w:val="none" w:sz="0" w:space="0" w:color="auto"/>
      </w:divBdr>
    </w:div>
    <w:div w:id="1879466176">
      <w:marLeft w:val="0"/>
      <w:marRight w:val="0"/>
      <w:marTop w:val="10"/>
      <w:marBottom w:val="10"/>
      <w:divBdr>
        <w:top w:val="none" w:sz="0" w:space="0" w:color="auto"/>
        <w:left w:val="none" w:sz="0" w:space="0" w:color="auto"/>
        <w:bottom w:val="none" w:sz="0" w:space="0" w:color="auto"/>
        <w:right w:val="none" w:sz="0" w:space="0" w:color="auto"/>
      </w:divBdr>
    </w:div>
    <w:div w:id="1892225794">
      <w:marLeft w:val="0"/>
      <w:marRight w:val="0"/>
      <w:marTop w:val="10"/>
      <w:marBottom w:val="10"/>
      <w:divBdr>
        <w:top w:val="none" w:sz="0" w:space="0" w:color="auto"/>
        <w:left w:val="none" w:sz="0" w:space="0" w:color="auto"/>
        <w:bottom w:val="none" w:sz="0" w:space="0" w:color="auto"/>
        <w:right w:val="none" w:sz="0" w:space="0" w:color="auto"/>
      </w:divBdr>
    </w:div>
    <w:div w:id="1895507362">
      <w:marLeft w:val="0"/>
      <w:marRight w:val="0"/>
      <w:marTop w:val="10"/>
      <w:marBottom w:val="10"/>
      <w:divBdr>
        <w:top w:val="none" w:sz="0" w:space="0" w:color="auto"/>
        <w:left w:val="none" w:sz="0" w:space="0" w:color="auto"/>
        <w:bottom w:val="none" w:sz="0" w:space="0" w:color="auto"/>
        <w:right w:val="none" w:sz="0" w:space="0" w:color="auto"/>
      </w:divBdr>
    </w:div>
    <w:div w:id="1907035619">
      <w:marLeft w:val="0"/>
      <w:marRight w:val="0"/>
      <w:marTop w:val="10"/>
      <w:marBottom w:val="10"/>
      <w:divBdr>
        <w:top w:val="none" w:sz="0" w:space="0" w:color="auto"/>
        <w:left w:val="none" w:sz="0" w:space="0" w:color="auto"/>
        <w:bottom w:val="none" w:sz="0" w:space="0" w:color="auto"/>
        <w:right w:val="none" w:sz="0" w:space="0" w:color="auto"/>
      </w:divBdr>
    </w:div>
    <w:div w:id="1935550955">
      <w:marLeft w:val="0"/>
      <w:marRight w:val="720"/>
      <w:marTop w:val="10"/>
      <w:marBottom w:val="10"/>
      <w:divBdr>
        <w:top w:val="none" w:sz="0" w:space="0" w:color="auto"/>
        <w:left w:val="none" w:sz="0" w:space="0" w:color="auto"/>
        <w:bottom w:val="none" w:sz="0" w:space="0" w:color="auto"/>
        <w:right w:val="none" w:sz="0" w:space="0" w:color="auto"/>
      </w:divBdr>
    </w:div>
    <w:div w:id="1987859867">
      <w:marLeft w:val="0"/>
      <w:marRight w:val="0"/>
      <w:marTop w:val="10"/>
      <w:marBottom w:val="10"/>
      <w:divBdr>
        <w:top w:val="none" w:sz="0" w:space="0" w:color="auto"/>
        <w:left w:val="none" w:sz="0" w:space="0" w:color="auto"/>
        <w:bottom w:val="none" w:sz="0" w:space="0" w:color="auto"/>
        <w:right w:val="none" w:sz="0" w:space="0" w:color="auto"/>
      </w:divBdr>
    </w:div>
    <w:div w:id="2013750936">
      <w:marLeft w:val="0"/>
      <w:marRight w:val="0"/>
      <w:marTop w:val="10"/>
      <w:marBottom w:val="10"/>
      <w:divBdr>
        <w:top w:val="none" w:sz="0" w:space="0" w:color="auto"/>
        <w:left w:val="none" w:sz="0" w:space="0" w:color="auto"/>
        <w:bottom w:val="none" w:sz="0" w:space="0" w:color="auto"/>
        <w:right w:val="none" w:sz="0" w:space="0" w:color="auto"/>
      </w:divBdr>
    </w:div>
    <w:div w:id="2072193724">
      <w:marLeft w:val="0"/>
      <w:marRight w:val="0"/>
      <w:marTop w:val="10"/>
      <w:marBottom w:val="10"/>
      <w:divBdr>
        <w:top w:val="none" w:sz="0" w:space="0" w:color="auto"/>
        <w:left w:val="none" w:sz="0" w:space="0" w:color="auto"/>
        <w:bottom w:val="none" w:sz="0" w:space="0" w:color="auto"/>
        <w:right w:val="none" w:sz="0" w:space="0" w:color="auto"/>
      </w:divBdr>
    </w:div>
    <w:div w:id="20806637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2025-04-30T06:41:00Z</dcterms:created>
  <dcterms:modified xsi:type="dcterms:W3CDTF">2025-04-30T06:41:00Z</dcterms:modified>
</cp:coreProperties>
</file>