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3C23" w14:textId="77777777" w:rsidR="00597DFE" w:rsidRDefault="00597DFE">
      <w:pPr>
        <w:spacing w:line="500" w:lineRule="atLeast"/>
        <w:jc w:val="center"/>
        <w:divId w:val="909773336"/>
        <w:rPr>
          <w:rFonts w:ascii="黑体" w:eastAsia="黑体" w:hAnsi="黑体"/>
          <w:sz w:val="36"/>
          <w:szCs w:val="36"/>
        </w:rPr>
      </w:pPr>
      <w:r>
        <w:rPr>
          <w:rFonts w:ascii="黑体" w:eastAsia="黑体" w:hAnsi="黑体" w:hint="eastAsia"/>
          <w:sz w:val="36"/>
          <w:szCs w:val="36"/>
        </w:rPr>
        <w:t>广东省广州市从化区人民法院</w:t>
      </w:r>
    </w:p>
    <w:p w14:paraId="77F5E17B" w14:textId="77777777" w:rsidR="00597DFE" w:rsidRDefault="00597DFE">
      <w:pPr>
        <w:spacing w:line="500" w:lineRule="atLeast"/>
        <w:jc w:val="center"/>
        <w:divId w:val="930115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D81290" w14:textId="77777777" w:rsidR="00597DFE" w:rsidRDefault="00597DFE">
      <w:pPr>
        <w:spacing w:line="500" w:lineRule="atLeast"/>
        <w:jc w:val="right"/>
        <w:divId w:val="179575621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108</w:t>
      </w:r>
      <w:r>
        <w:rPr>
          <w:rFonts w:hint="eastAsia"/>
          <w:sz w:val="30"/>
          <w:szCs w:val="30"/>
        </w:rPr>
        <w:t>号</w:t>
      </w:r>
    </w:p>
    <w:p w14:paraId="324CE0ED" w14:textId="77777777" w:rsidR="00597DFE" w:rsidRDefault="00597DFE">
      <w:pPr>
        <w:spacing w:line="500" w:lineRule="atLeast"/>
        <w:ind w:firstLine="600"/>
        <w:divId w:val="1133715827"/>
        <w:rPr>
          <w:rFonts w:hint="eastAsia"/>
          <w:sz w:val="30"/>
          <w:szCs w:val="30"/>
        </w:rPr>
      </w:pPr>
      <w:r>
        <w:rPr>
          <w:rFonts w:hint="eastAsia"/>
          <w:sz w:val="30"/>
          <w:szCs w:val="30"/>
        </w:rPr>
        <w:t>公诉机关广东省广州市从化区人民检察院。</w:t>
      </w:r>
    </w:p>
    <w:p w14:paraId="4A5DA9EE" w14:textId="77777777" w:rsidR="00597DFE" w:rsidRDefault="00597DFE">
      <w:pPr>
        <w:spacing w:line="500" w:lineRule="atLeast"/>
        <w:ind w:firstLine="600"/>
        <w:divId w:val="1035352771"/>
        <w:rPr>
          <w:rFonts w:hint="eastAsia"/>
          <w:sz w:val="30"/>
          <w:szCs w:val="30"/>
        </w:rPr>
      </w:pPr>
      <w:r>
        <w:rPr>
          <w:rFonts w:hint="eastAsia"/>
          <w:sz w:val="30"/>
          <w:szCs w:val="30"/>
        </w:rPr>
        <w:t>被告人曾耀华，男，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日出生，汉族，在职研究生文化程度，中共党员，案发前系广州市从化区交通运输局总工程师，户籍所在地广东省广州市从化区，住广东省广州市从化区。因本案于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日广州市从化区监察委员会立案审查，同年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日被留置，同年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日被逮捕。现押于广东省广州市从化区看守所。</w:t>
      </w:r>
    </w:p>
    <w:p w14:paraId="064CF465" w14:textId="77777777" w:rsidR="00597DFE" w:rsidRDefault="00597DFE">
      <w:pPr>
        <w:spacing w:line="500" w:lineRule="atLeast"/>
        <w:ind w:firstLine="600"/>
        <w:divId w:val="1878009008"/>
        <w:rPr>
          <w:rFonts w:hint="eastAsia"/>
          <w:sz w:val="30"/>
          <w:szCs w:val="30"/>
        </w:rPr>
      </w:pPr>
      <w:r>
        <w:rPr>
          <w:rFonts w:hint="eastAsia"/>
          <w:sz w:val="30"/>
          <w:szCs w:val="30"/>
        </w:rPr>
        <w:t>辩护人曾洁香，广东韬策律师事务所律师。</w:t>
      </w:r>
    </w:p>
    <w:p w14:paraId="51486D81" w14:textId="77777777" w:rsidR="00597DFE" w:rsidRDefault="00597DFE">
      <w:pPr>
        <w:spacing w:line="500" w:lineRule="atLeast"/>
        <w:ind w:firstLine="600"/>
        <w:divId w:val="2076008530"/>
        <w:rPr>
          <w:rFonts w:hint="eastAsia"/>
          <w:sz w:val="30"/>
          <w:szCs w:val="30"/>
        </w:rPr>
      </w:pPr>
      <w:r>
        <w:rPr>
          <w:rFonts w:hint="eastAsia"/>
          <w:sz w:val="30"/>
          <w:szCs w:val="30"/>
        </w:rPr>
        <w:t>广东省广州市从化区人民检察院以穗从检公诉刑诉〔</w:t>
      </w:r>
      <w:r>
        <w:rPr>
          <w:rFonts w:hint="eastAsia"/>
          <w:sz w:val="30"/>
          <w:szCs w:val="30"/>
        </w:rPr>
        <w:t>2020</w:t>
      </w:r>
      <w:r>
        <w:rPr>
          <w:rFonts w:hint="eastAsia"/>
          <w:sz w:val="30"/>
          <w:szCs w:val="30"/>
        </w:rPr>
        <w:t>〕</w:t>
      </w:r>
      <w:r>
        <w:rPr>
          <w:rFonts w:hint="eastAsia"/>
          <w:sz w:val="30"/>
          <w:szCs w:val="30"/>
        </w:rPr>
        <w:t>80</w:t>
      </w:r>
      <w:r>
        <w:rPr>
          <w:rFonts w:hint="eastAsia"/>
          <w:sz w:val="30"/>
          <w:szCs w:val="30"/>
        </w:rPr>
        <w:t>号起诉书指控被告人曾耀华犯受贿罪，滥用职权罪，于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于同日立案并依法适用普通程序，组成合议庭，公开开庭审理了本案。广东省广州市从化区人民检察院指派检察员李穗夷出庭支持公诉。被告人曾耀华及其辩护人曾洁香到庭参加了诉讼。现已审理终结。</w:t>
      </w:r>
    </w:p>
    <w:p w14:paraId="629DCB26" w14:textId="77777777" w:rsidR="00597DFE" w:rsidRDefault="00597DFE">
      <w:pPr>
        <w:spacing w:line="500" w:lineRule="atLeast"/>
        <w:divId w:val="1010790113"/>
        <w:rPr>
          <w:rFonts w:hint="eastAsia"/>
          <w:sz w:val="30"/>
          <w:szCs w:val="30"/>
        </w:rPr>
      </w:pPr>
      <w:r>
        <w:rPr>
          <w:rFonts w:hint="eastAsia"/>
          <w:sz w:val="30"/>
          <w:szCs w:val="30"/>
        </w:rPr>
        <w:t>经审理查明：</w:t>
      </w:r>
    </w:p>
    <w:p w14:paraId="5A87501D" w14:textId="77777777" w:rsidR="00597DFE" w:rsidRDefault="00597DFE">
      <w:pPr>
        <w:spacing w:line="500" w:lineRule="atLeast"/>
        <w:ind w:firstLine="600"/>
        <w:divId w:val="1716926450"/>
        <w:rPr>
          <w:rFonts w:hint="eastAsia"/>
          <w:sz w:val="30"/>
          <w:szCs w:val="30"/>
        </w:rPr>
      </w:pPr>
      <w:r>
        <w:rPr>
          <w:rFonts w:hint="eastAsia"/>
          <w:sz w:val="30"/>
          <w:szCs w:val="30"/>
        </w:rPr>
        <w:t>一、受贿罪</w:t>
      </w:r>
    </w:p>
    <w:p w14:paraId="1419442D" w14:textId="77777777" w:rsidR="00597DFE" w:rsidRDefault="00597DFE">
      <w:pPr>
        <w:spacing w:line="500" w:lineRule="atLeast"/>
        <w:ind w:firstLine="600"/>
        <w:divId w:val="1490438126"/>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年，被告人曾耀华在担任从化市地方公路管理站站长期间，利用其负责主持地方公路管理站全面工作的职务便利及影响力，为工程商包某承接《</w:t>
      </w:r>
      <w:r>
        <w:rPr>
          <w:rFonts w:hint="eastAsia"/>
          <w:sz w:val="30"/>
          <w:szCs w:val="30"/>
        </w:rPr>
        <w:t>G105</w:t>
      </w:r>
      <w:r>
        <w:rPr>
          <w:rFonts w:hint="eastAsia"/>
          <w:sz w:val="30"/>
          <w:szCs w:val="30"/>
        </w:rPr>
        <w:t>线良口至吕田段绿化景观综合整治工程》、《从化市</w:t>
      </w:r>
      <w:r>
        <w:rPr>
          <w:rFonts w:hint="eastAsia"/>
          <w:sz w:val="30"/>
          <w:szCs w:val="30"/>
        </w:rPr>
        <w:t>S355</w:t>
      </w:r>
      <w:r>
        <w:rPr>
          <w:rFonts w:hint="eastAsia"/>
          <w:sz w:val="30"/>
          <w:szCs w:val="30"/>
        </w:rPr>
        <w:t>线旺城路口至绿化综合整治工程》、《</w:t>
      </w:r>
      <w:r>
        <w:rPr>
          <w:rFonts w:hint="eastAsia"/>
          <w:sz w:val="30"/>
          <w:szCs w:val="30"/>
        </w:rPr>
        <w:t>X286</w:t>
      </w:r>
      <w:r>
        <w:rPr>
          <w:rFonts w:hint="eastAsia"/>
          <w:sz w:val="30"/>
          <w:szCs w:val="30"/>
        </w:rPr>
        <w:t>线民乐人和段公路扩宽工程（</w:t>
      </w:r>
      <w:r>
        <w:rPr>
          <w:rFonts w:hint="eastAsia"/>
          <w:sz w:val="30"/>
          <w:szCs w:val="30"/>
        </w:rPr>
        <w:t>1</w:t>
      </w:r>
      <w:r>
        <w:rPr>
          <w:rFonts w:hint="eastAsia"/>
          <w:sz w:val="30"/>
          <w:szCs w:val="30"/>
        </w:rPr>
        <w:lastRenderedPageBreak/>
        <w:t>标）》、《城郊花卉大道大桥工程》的顺利中标及工程结算等方面提供帮助，多次收受包某贿送好处费</w:t>
      </w:r>
      <w:r>
        <w:rPr>
          <w:rFonts w:hint="eastAsia"/>
          <w:sz w:val="30"/>
          <w:szCs w:val="30"/>
        </w:rPr>
        <w:t>38</w:t>
      </w:r>
      <w:r>
        <w:rPr>
          <w:rFonts w:hint="eastAsia"/>
          <w:sz w:val="30"/>
          <w:szCs w:val="30"/>
        </w:rPr>
        <w:t>万元。</w:t>
      </w:r>
    </w:p>
    <w:p w14:paraId="28592B72" w14:textId="77777777" w:rsidR="00597DFE" w:rsidRDefault="00597DFE">
      <w:pPr>
        <w:spacing w:line="500" w:lineRule="atLeast"/>
        <w:ind w:firstLine="600"/>
        <w:divId w:val="96607237"/>
        <w:rPr>
          <w:rFonts w:hint="eastAsia"/>
          <w:sz w:val="30"/>
          <w:szCs w:val="30"/>
        </w:rPr>
      </w:pPr>
      <w:r>
        <w:rPr>
          <w:rFonts w:hint="eastAsia"/>
          <w:sz w:val="30"/>
          <w:szCs w:val="30"/>
        </w:rPr>
        <w:t>2019</w:t>
      </w:r>
      <w:r>
        <w:rPr>
          <w:rFonts w:hint="eastAsia"/>
          <w:sz w:val="30"/>
          <w:szCs w:val="30"/>
        </w:rPr>
        <w:t>年</w:t>
      </w:r>
      <w:r>
        <w:rPr>
          <w:rFonts w:hint="eastAsia"/>
          <w:sz w:val="30"/>
          <w:szCs w:val="30"/>
        </w:rPr>
        <w:t>12</w:t>
      </w:r>
      <w:r>
        <w:rPr>
          <w:rFonts w:hint="eastAsia"/>
          <w:sz w:val="30"/>
          <w:szCs w:val="30"/>
        </w:rPr>
        <w:t>月，被告人曾耀华向广州市从化区监察委员会退缴赃款</w:t>
      </w:r>
      <w:r>
        <w:rPr>
          <w:rFonts w:hint="eastAsia"/>
          <w:sz w:val="30"/>
          <w:szCs w:val="30"/>
        </w:rPr>
        <w:t>38</w:t>
      </w:r>
      <w:r>
        <w:rPr>
          <w:rFonts w:hint="eastAsia"/>
          <w:sz w:val="30"/>
          <w:szCs w:val="30"/>
        </w:rPr>
        <w:t>万元。</w:t>
      </w:r>
    </w:p>
    <w:p w14:paraId="7FE4779F" w14:textId="77777777" w:rsidR="00597DFE" w:rsidRDefault="00597DFE">
      <w:pPr>
        <w:spacing w:line="500" w:lineRule="atLeast"/>
        <w:ind w:firstLine="600"/>
        <w:divId w:val="1989825329"/>
        <w:rPr>
          <w:rFonts w:hint="eastAsia"/>
          <w:sz w:val="30"/>
          <w:szCs w:val="30"/>
        </w:rPr>
      </w:pPr>
      <w:r>
        <w:rPr>
          <w:rFonts w:hint="eastAsia"/>
          <w:sz w:val="30"/>
          <w:szCs w:val="30"/>
        </w:rPr>
        <w:t>上述事实，被告人曾耀华在开庭审理过程中亦无异议，并有公诉机关当庭列举并质证的</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日《国内支付业务收款回单》、</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日《国内支付业务收款回单》，证人甄某、曾某</w:t>
      </w:r>
      <w:r>
        <w:rPr>
          <w:rFonts w:hint="eastAsia"/>
          <w:sz w:val="30"/>
          <w:szCs w:val="30"/>
        </w:rPr>
        <w:t>1</w:t>
      </w:r>
      <w:r>
        <w:rPr>
          <w:rFonts w:hint="eastAsia"/>
          <w:sz w:val="30"/>
          <w:szCs w:val="30"/>
        </w:rPr>
        <w:t>、施某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、赖某</w:t>
      </w:r>
      <w:r>
        <w:rPr>
          <w:rFonts w:hint="eastAsia"/>
          <w:sz w:val="30"/>
          <w:szCs w:val="30"/>
        </w:rPr>
        <w:t>1</w:t>
      </w:r>
      <w:r>
        <w:rPr>
          <w:rFonts w:hint="eastAsia"/>
          <w:sz w:val="30"/>
          <w:szCs w:val="30"/>
        </w:rPr>
        <w:t>的证言及辨认材料，行贿人包某的供述与辩解及辨认材料，被告人曾耀华的供述与辩解等证据证实，足以认定。</w:t>
      </w:r>
    </w:p>
    <w:p w14:paraId="7ACE0C57" w14:textId="77777777" w:rsidR="00597DFE" w:rsidRDefault="00597DFE">
      <w:pPr>
        <w:spacing w:line="500" w:lineRule="atLeast"/>
        <w:ind w:firstLine="600"/>
        <w:divId w:val="352800781"/>
        <w:rPr>
          <w:rFonts w:hint="eastAsia"/>
          <w:sz w:val="30"/>
          <w:szCs w:val="30"/>
        </w:rPr>
      </w:pPr>
      <w:r>
        <w:rPr>
          <w:rFonts w:hint="eastAsia"/>
          <w:sz w:val="30"/>
          <w:szCs w:val="30"/>
        </w:rPr>
        <w:t>被告人曾耀华对公诉机关指控的犯罪事实和罪名均无异议。</w:t>
      </w:r>
    </w:p>
    <w:p w14:paraId="4DBC4FEE" w14:textId="77777777" w:rsidR="00597DFE" w:rsidRDefault="00597DFE">
      <w:pPr>
        <w:spacing w:line="500" w:lineRule="atLeast"/>
        <w:ind w:firstLine="600"/>
        <w:divId w:val="423304019"/>
        <w:rPr>
          <w:rFonts w:hint="eastAsia"/>
          <w:sz w:val="30"/>
          <w:szCs w:val="30"/>
        </w:rPr>
      </w:pPr>
      <w:r>
        <w:rPr>
          <w:rFonts w:hint="eastAsia"/>
          <w:sz w:val="30"/>
          <w:szCs w:val="30"/>
        </w:rPr>
        <w:t>滥用职权罪</w:t>
      </w:r>
    </w:p>
    <w:p w14:paraId="4C532DB5" w14:textId="77777777" w:rsidR="00597DFE" w:rsidRDefault="00597DFE">
      <w:pPr>
        <w:spacing w:line="500" w:lineRule="atLeast"/>
        <w:ind w:firstLine="600"/>
        <w:divId w:val="1386444940"/>
        <w:rPr>
          <w:rFonts w:hint="eastAsia"/>
          <w:sz w:val="30"/>
          <w:szCs w:val="30"/>
        </w:rPr>
      </w:pP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月，被告人曾耀华担任从化市交通局地方公路管理站副站长、站长期间，根据时任从化市交通局局长、党委书钟某阳的授意，在从化市交通局计财科科李某</w:t>
      </w:r>
      <w:r>
        <w:rPr>
          <w:rFonts w:hint="eastAsia"/>
          <w:sz w:val="30"/>
          <w:szCs w:val="30"/>
        </w:rPr>
        <w:t>5</w:t>
      </w:r>
      <w:r>
        <w:rPr>
          <w:rFonts w:hint="eastAsia"/>
          <w:sz w:val="30"/>
          <w:szCs w:val="30"/>
        </w:rPr>
        <w:t>珍的指示下，利用职务便利，违规签批虚构工程及相关支付凭证材料，帮助套取工程款存入私人账户，形成地方公路管理站的“小金库”，致使国家财产遭受重大损失。</w:t>
      </w:r>
    </w:p>
    <w:p w14:paraId="2E0D6733" w14:textId="77777777" w:rsidR="00597DFE" w:rsidRDefault="00597DFE">
      <w:pPr>
        <w:spacing w:line="500" w:lineRule="atLeast"/>
        <w:ind w:firstLine="600"/>
        <w:divId w:val="1184320360"/>
        <w:rPr>
          <w:rFonts w:hint="eastAsia"/>
          <w:sz w:val="30"/>
          <w:szCs w:val="30"/>
        </w:rPr>
      </w:pPr>
      <w:r>
        <w:rPr>
          <w:rFonts w:hint="eastAsia"/>
          <w:sz w:val="30"/>
          <w:szCs w:val="30"/>
        </w:rPr>
        <w:t>经审计，</w:t>
      </w:r>
      <w:r>
        <w:rPr>
          <w:rFonts w:hint="eastAsia"/>
          <w:sz w:val="30"/>
          <w:szCs w:val="30"/>
        </w:rPr>
        <w:t>2007-2012</w:t>
      </w:r>
      <w:r>
        <w:rPr>
          <w:rFonts w:hint="eastAsia"/>
          <w:sz w:val="30"/>
          <w:szCs w:val="30"/>
        </w:rPr>
        <w:t>年广州市从化市地方公路管理站在“养路支出</w:t>
      </w:r>
      <w:r>
        <w:rPr>
          <w:rFonts w:hint="eastAsia"/>
          <w:sz w:val="30"/>
          <w:szCs w:val="30"/>
        </w:rPr>
        <w:t>-</w:t>
      </w:r>
      <w:r>
        <w:rPr>
          <w:rFonts w:hint="eastAsia"/>
          <w:sz w:val="30"/>
          <w:szCs w:val="30"/>
        </w:rPr>
        <w:t>公路小修保养</w:t>
      </w:r>
      <w:r>
        <w:rPr>
          <w:rFonts w:hint="eastAsia"/>
          <w:sz w:val="30"/>
          <w:szCs w:val="30"/>
        </w:rPr>
        <w:t>-XXX</w:t>
      </w:r>
      <w:r>
        <w:rPr>
          <w:rFonts w:hint="eastAsia"/>
          <w:sz w:val="30"/>
          <w:szCs w:val="30"/>
        </w:rPr>
        <w:t>工程款”、“养路支出</w:t>
      </w:r>
      <w:r>
        <w:rPr>
          <w:rFonts w:hint="eastAsia"/>
          <w:sz w:val="30"/>
          <w:szCs w:val="30"/>
        </w:rPr>
        <w:t>-</w:t>
      </w:r>
      <w:r>
        <w:rPr>
          <w:rFonts w:hint="eastAsia"/>
          <w:sz w:val="30"/>
          <w:szCs w:val="30"/>
        </w:rPr>
        <w:t>公路大中修</w:t>
      </w:r>
      <w:r>
        <w:rPr>
          <w:rFonts w:hint="eastAsia"/>
          <w:sz w:val="30"/>
          <w:szCs w:val="30"/>
        </w:rPr>
        <w:t>-XXX</w:t>
      </w:r>
      <w:r>
        <w:rPr>
          <w:rFonts w:hint="eastAsia"/>
          <w:sz w:val="30"/>
          <w:szCs w:val="30"/>
        </w:rPr>
        <w:t>工程款”、“其他往来</w:t>
      </w:r>
      <w:r>
        <w:rPr>
          <w:rFonts w:hint="eastAsia"/>
          <w:sz w:val="30"/>
          <w:szCs w:val="30"/>
        </w:rPr>
        <w:t>-</w:t>
      </w:r>
      <w:r>
        <w:rPr>
          <w:rFonts w:hint="eastAsia"/>
          <w:sz w:val="30"/>
          <w:szCs w:val="30"/>
        </w:rPr>
        <w:t>其他应收款</w:t>
      </w:r>
      <w:r>
        <w:rPr>
          <w:rFonts w:hint="eastAsia"/>
          <w:sz w:val="30"/>
          <w:szCs w:val="30"/>
        </w:rPr>
        <w:t>-XXX</w:t>
      </w:r>
      <w:r>
        <w:rPr>
          <w:rFonts w:hint="eastAsia"/>
          <w:sz w:val="30"/>
          <w:szCs w:val="30"/>
        </w:rPr>
        <w:t>工程款”等科目中，通过包工黄某</w:t>
      </w:r>
      <w:r>
        <w:rPr>
          <w:rFonts w:hint="eastAsia"/>
          <w:sz w:val="30"/>
          <w:szCs w:val="30"/>
        </w:rPr>
        <w:t>3</w:t>
      </w:r>
      <w:r>
        <w:rPr>
          <w:rFonts w:hint="eastAsia"/>
          <w:sz w:val="30"/>
          <w:szCs w:val="30"/>
        </w:rPr>
        <w:t>文邓某</w:t>
      </w:r>
      <w:r>
        <w:rPr>
          <w:rFonts w:hint="eastAsia"/>
          <w:sz w:val="30"/>
          <w:szCs w:val="30"/>
        </w:rPr>
        <w:t>2</w:t>
      </w:r>
      <w:r>
        <w:rPr>
          <w:rFonts w:hint="eastAsia"/>
          <w:sz w:val="30"/>
          <w:szCs w:val="30"/>
        </w:rPr>
        <w:t>洪等人经手的</w:t>
      </w:r>
      <w:r>
        <w:rPr>
          <w:rFonts w:hint="eastAsia"/>
          <w:sz w:val="30"/>
          <w:szCs w:val="30"/>
        </w:rPr>
        <w:t>70</w:t>
      </w:r>
      <w:r>
        <w:rPr>
          <w:rFonts w:hint="eastAsia"/>
          <w:sz w:val="30"/>
          <w:szCs w:val="30"/>
        </w:rPr>
        <w:t>多项工程项目造假，套取财政资金金额</w:t>
      </w:r>
      <w:r>
        <w:rPr>
          <w:rFonts w:hint="eastAsia"/>
          <w:sz w:val="30"/>
          <w:szCs w:val="30"/>
        </w:rPr>
        <w:t>8,849,139.43</w:t>
      </w:r>
      <w:r>
        <w:rPr>
          <w:rFonts w:hint="eastAsia"/>
          <w:sz w:val="30"/>
          <w:szCs w:val="30"/>
        </w:rPr>
        <w:t>元，存入私人银行账户，形成“小金库”。“小金库”资金的日常使用根据领导需要，由李某</w:t>
      </w:r>
      <w:r>
        <w:rPr>
          <w:rFonts w:hint="eastAsia"/>
          <w:sz w:val="30"/>
          <w:szCs w:val="30"/>
        </w:rPr>
        <w:t>5</w:t>
      </w:r>
      <w:r>
        <w:rPr>
          <w:rFonts w:hint="eastAsia"/>
          <w:sz w:val="30"/>
          <w:szCs w:val="30"/>
        </w:rPr>
        <w:t>安排。其中部分由李某</w:t>
      </w:r>
      <w:r>
        <w:rPr>
          <w:rFonts w:hint="eastAsia"/>
          <w:sz w:val="30"/>
          <w:szCs w:val="30"/>
        </w:rPr>
        <w:t>5</w:t>
      </w:r>
      <w:r>
        <w:rPr>
          <w:rFonts w:hint="eastAsia"/>
          <w:sz w:val="30"/>
          <w:szCs w:val="30"/>
        </w:rPr>
        <w:t>直接交给钟某，被钟某贪污，剩余部分资金用于单位人员各种补贴，部分资金用于餐费接待等。</w:t>
      </w:r>
    </w:p>
    <w:p w14:paraId="533CDF53" w14:textId="77777777" w:rsidR="00597DFE" w:rsidRDefault="00597DFE">
      <w:pPr>
        <w:spacing w:line="500" w:lineRule="atLeast"/>
        <w:ind w:firstLine="600"/>
        <w:divId w:val="61831278"/>
        <w:rPr>
          <w:rFonts w:hint="eastAsia"/>
          <w:sz w:val="30"/>
          <w:szCs w:val="30"/>
        </w:rPr>
      </w:pPr>
      <w:r>
        <w:rPr>
          <w:rFonts w:hint="eastAsia"/>
          <w:sz w:val="30"/>
          <w:szCs w:val="30"/>
        </w:rPr>
        <w:t>其中，被告人曾耀华在虚假工程合同、工程竣工验收财务结算表、及相关费用核销单上违规签批，涉及金额共计</w:t>
      </w:r>
      <w:r>
        <w:rPr>
          <w:rFonts w:hint="eastAsia"/>
          <w:sz w:val="30"/>
          <w:szCs w:val="30"/>
        </w:rPr>
        <w:t>8,226,819.43</w:t>
      </w:r>
      <w:r>
        <w:rPr>
          <w:rFonts w:hint="eastAsia"/>
          <w:sz w:val="30"/>
          <w:szCs w:val="30"/>
        </w:rPr>
        <w:t>元人民币。其中，在其担任从化市地方公路管理站副站长期间（任职时间</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月），违规签批材料所涉及的金额共计为</w:t>
      </w:r>
      <w:r>
        <w:rPr>
          <w:rFonts w:hint="eastAsia"/>
          <w:sz w:val="30"/>
          <w:szCs w:val="30"/>
        </w:rPr>
        <w:t>5,813,961</w:t>
      </w:r>
      <w:r>
        <w:rPr>
          <w:rFonts w:hint="eastAsia"/>
          <w:sz w:val="30"/>
          <w:szCs w:val="30"/>
        </w:rPr>
        <w:t>元人民币；在其担任从化市公路管理站站长期间（任职时间</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月），违规签批材料所涉及的金额共计为</w:t>
      </w:r>
      <w:r>
        <w:rPr>
          <w:rFonts w:hint="eastAsia"/>
          <w:sz w:val="30"/>
          <w:szCs w:val="30"/>
        </w:rPr>
        <w:t>2,412,858.43</w:t>
      </w:r>
      <w:r>
        <w:rPr>
          <w:rFonts w:hint="eastAsia"/>
          <w:sz w:val="30"/>
          <w:szCs w:val="30"/>
        </w:rPr>
        <w:t>元人民币。被告人曾耀华担任地方公路管理站副站长、站长期间，明知是虚假工程的情况下，仍在相关虚假工程合同、工程竣工验收财务结算表、费用核销单上违规签批，致使国家财产遭受重大损失。</w:t>
      </w:r>
    </w:p>
    <w:p w14:paraId="61505E26" w14:textId="77777777" w:rsidR="00597DFE" w:rsidRDefault="00597DFE">
      <w:pPr>
        <w:spacing w:line="500" w:lineRule="atLeast"/>
        <w:ind w:firstLine="600"/>
        <w:divId w:val="1370178712"/>
        <w:rPr>
          <w:rFonts w:hint="eastAsia"/>
          <w:sz w:val="30"/>
          <w:szCs w:val="30"/>
        </w:rPr>
      </w:pPr>
      <w:r>
        <w:rPr>
          <w:rFonts w:hint="eastAsia"/>
          <w:sz w:val="30"/>
          <w:szCs w:val="30"/>
        </w:rPr>
        <w:t>上述事实，被告人曾耀华在开庭审理过程中亦无异议，并有公诉机关当庭列举并质证的被告人曾耀华的户籍资料、任职、履历材料，《从化市交通局职能配置、内设机构和人员编制规定》、从化市人民政府办公室文件的从府办</w:t>
      </w:r>
      <w:r>
        <w:rPr>
          <w:rFonts w:hint="eastAsia"/>
          <w:sz w:val="30"/>
          <w:szCs w:val="30"/>
        </w:rPr>
        <w:t>[2011]14</w:t>
      </w:r>
      <w:r>
        <w:rPr>
          <w:rFonts w:hint="eastAsia"/>
          <w:sz w:val="30"/>
          <w:szCs w:val="30"/>
        </w:rPr>
        <w:t>号的《关于印发从化市交通局主要职责内设机构和人员编制规定的通知》，广州市从化区地方公路站管理站《事业单位法人证书》，广州市从化区地方公路管理站《</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年财务收支其他专项审计报告》，证人曾某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、欧某、李某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、禤某东、郑某</w:t>
      </w:r>
      <w:r>
        <w:rPr>
          <w:rFonts w:hint="eastAsia"/>
          <w:sz w:val="30"/>
          <w:szCs w:val="30"/>
        </w:rPr>
        <w:t>3</w:t>
      </w:r>
      <w:r>
        <w:rPr>
          <w:rFonts w:hint="eastAsia"/>
          <w:sz w:val="30"/>
          <w:szCs w:val="30"/>
        </w:rPr>
        <w:t>、廖某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、朱某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、骆某</w:t>
      </w:r>
      <w:r>
        <w:rPr>
          <w:rFonts w:hint="eastAsia"/>
          <w:sz w:val="30"/>
          <w:szCs w:val="30"/>
        </w:rPr>
        <w:t>1</w:t>
      </w:r>
      <w:r>
        <w:rPr>
          <w:rFonts w:hint="eastAsia"/>
          <w:sz w:val="30"/>
          <w:szCs w:val="30"/>
        </w:rPr>
        <w:t>、沈某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、沈某</w:t>
      </w:r>
      <w:r>
        <w:rPr>
          <w:rFonts w:hint="eastAsia"/>
          <w:sz w:val="30"/>
          <w:szCs w:val="30"/>
        </w:rPr>
        <w:t>2</w:t>
      </w:r>
      <w:r>
        <w:rPr>
          <w:rFonts w:hint="eastAsia"/>
          <w:sz w:val="30"/>
          <w:szCs w:val="30"/>
        </w:rPr>
        <w:t>、卢某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的证言及辨认材料，同案人钟某、李某</w:t>
      </w:r>
      <w:r>
        <w:rPr>
          <w:rFonts w:hint="eastAsia"/>
          <w:sz w:val="30"/>
          <w:szCs w:val="30"/>
        </w:rPr>
        <w:t>5</w:t>
      </w:r>
      <w:r>
        <w:rPr>
          <w:rFonts w:hint="eastAsia"/>
          <w:sz w:val="30"/>
          <w:szCs w:val="30"/>
        </w:rPr>
        <w:t>的供述及辩解、辨认材料以及被告人曾耀华的供述及辩解、辨认材料等证据证实，足以认定。</w:t>
      </w:r>
    </w:p>
    <w:p w14:paraId="6338C054" w14:textId="77777777" w:rsidR="00597DFE" w:rsidRDefault="00597DFE">
      <w:pPr>
        <w:spacing w:line="500" w:lineRule="atLeast"/>
        <w:ind w:firstLine="600"/>
        <w:divId w:val="649865647"/>
        <w:rPr>
          <w:rFonts w:hint="eastAsia"/>
          <w:sz w:val="30"/>
          <w:szCs w:val="30"/>
        </w:rPr>
      </w:pPr>
      <w:r>
        <w:rPr>
          <w:rFonts w:hint="eastAsia"/>
          <w:sz w:val="30"/>
          <w:szCs w:val="30"/>
        </w:rPr>
        <w:t>辩护人曾洁香提出以下辩护意见：一、曾耀华在滥用职权共同犯罪中，具有自首、从犯法定的减轻处罚情节。二、曾耀华在受贿犯罪中，能如实供述，其行为符合我国刑法关于坦白认罪的规定，具有法定从轻处罚的情节，在案发后，已按规定退清赃款。三、曾耀华犯罪的主观恶性不大。</w:t>
      </w:r>
      <w:r>
        <w:rPr>
          <w:rFonts w:hint="eastAsia"/>
          <w:sz w:val="30"/>
          <w:szCs w:val="30"/>
        </w:rPr>
        <w:t>1.</w:t>
      </w:r>
      <w:r>
        <w:rPr>
          <w:rFonts w:hint="eastAsia"/>
          <w:sz w:val="30"/>
          <w:szCs w:val="30"/>
        </w:rPr>
        <w:t>关于滥用职权罪，虚构工程项目套取资金是由原交通局局长钟某的授意，由财务科科长李某</w:t>
      </w:r>
      <w:r>
        <w:rPr>
          <w:rFonts w:hint="eastAsia"/>
          <w:sz w:val="30"/>
          <w:szCs w:val="30"/>
        </w:rPr>
        <w:t>5</w:t>
      </w:r>
      <w:r>
        <w:rPr>
          <w:rFonts w:hint="eastAsia"/>
          <w:sz w:val="30"/>
          <w:szCs w:val="30"/>
        </w:rPr>
        <w:t>具体实施的。而且曾耀华担任站长期间涉及的金额只有</w:t>
      </w:r>
      <w:r>
        <w:rPr>
          <w:rFonts w:hint="eastAsia"/>
          <w:sz w:val="30"/>
          <w:szCs w:val="30"/>
        </w:rPr>
        <w:t>210</w:t>
      </w:r>
      <w:r>
        <w:rPr>
          <w:rFonts w:hint="eastAsia"/>
          <w:sz w:val="30"/>
          <w:szCs w:val="30"/>
        </w:rPr>
        <w:t>多万。曾耀华犯罪的主观恶性较小。</w:t>
      </w:r>
      <w:r>
        <w:rPr>
          <w:rFonts w:hint="eastAsia"/>
          <w:sz w:val="30"/>
          <w:szCs w:val="30"/>
        </w:rPr>
        <w:t>2.</w:t>
      </w:r>
      <w:r>
        <w:rPr>
          <w:rFonts w:hint="eastAsia"/>
          <w:sz w:val="30"/>
          <w:szCs w:val="30"/>
        </w:rPr>
        <w:t>关于受贿罪，行贿人包某的供述表明曾耀华之所以为其提供帮助都是钟某安排的，并非主动作为。对包某的帮助起决定作用的是钟某。四、曾耀华无犯罪前科，是初犯，归案后认罪态度好，且明确表示认罪认罚。综上，鉴于曾耀华具有以上法定减轻和酌情从轻的情节，恳请法院给予曾耀华减轻处罚。</w:t>
      </w:r>
    </w:p>
    <w:p w14:paraId="13373F45" w14:textId="77777777" w:rsidR="00597DFE" w:rsidRDefault="00597DFE">
      <w:pPr>
        <w:spacing w:line="500" w:lineRule="atLeast"/>
        <w:ind w:firstLine="600"/>
        <w:divId w:val="1129325731"/>
        <w:rPr>
          <w:rFonts w:hint="eastAsia"/>
          <w:sz w:val="30"/>
          <w:szCs w:val="30"/>
        </w:rPr>
      </w:pPr>
      <w:r>
        <w:rPr>
          <w:rFonts w:hint="eastAsia"/>
          <w:sz w:val="30"/>
          <w:szCs w:val="30"/>
        </w:rPr>
        <w:t>本院认为，被告人曾耀华利用职务的便利，非法收受他人财物，为他人谋取利益，数额巨大，其行为已构成受贿罪。被告人曾耀华身为国家工作人员，利用职权便利，违规签批虚假工程及相关支付凭证材料，帮助他人套取工程款，致使国家财产遭受重大损失，情节特别严重，其行为又构成滥用职权罪。被告人曾耀华一人犯数罪，应对其数罪并罚。鉴于被告人曾耀华归案后如实供述受贿罪行，依法可以从轻处罚。其已全部退清赃款，依法可以酌情从轻处罚。被告人曾耀华犯罪后自动投案，如实供述滥用职权的罪行，是自首，依法可以从轻或减轻处罚。其在滥用职权共同犯罪中起次要作用，是从犯，依法应当从轻、减轻处罚。综上，结合被告人曾耀华的犯罪情节、危害后果、悔罪表现，对其所犯受贿罪从轻处罚，滥用职权罪减轻处罚。公诉机关的量刑建议适当，本院予以采纳。辩护人曾洁香提出被告人曾耀华在滥用职权罪中有自首、从犯的法定减轻处罚情节，在受贿中被告人如实供述，符合坦白认罪的规定，具有法定从轻处罚情节的辩护意见，本院予以采纳。依照《中华人民共和国刑法》第三百八十五条第一款、第三百八十六条、第三百八十三条第一款第（二）项、第三百九十七条第一款、第六十九条、第六十七第一款、第三款、第二十七条、第五</w:t>
      </w:r>
      <w:r>
        <w:rPr>
          <w:rFonts w:hint="eastAsia"/>
          <w:sz w:val="30"/>
          <w:szCs w:val="30"/>
        </w:rPr>
        <w:t>十二条、第五十三条、第六十四条，《最高人民法院、最高人民检察院关于办理贪污贿赂刑事案件适用法律若干问题的解释》第二条第一款、第十九条第一款，《最高人民法院、最高人民检察院关于办理渎职刑事案件适用法律若干问题的解释（一）》第一条第二款第（二）项、第三条之规定，判决如下：</w:t>
      </w:r>
    </w:p>
    <w:p w14:paraId="4982EAFF" w14:textId="77777777" w:rsidR="00597DFE" w:rsidRDefault="00597DFE">
      <w:pPr>
        <w:spacing w:line="500" w:lineRule="atLeast"/>
        <w:ind w:firstLine="600"/>
        <w:divId w:val="545945075"/>
        <w:rPr>
          <w:rFonts w:hint="eastAsia"/>
          <w:sz w:val="30"/>
          <w:szCs w:val="30"/>
        </w:rPr>
      </w:pPr>
      <w:r>
        <w:rPr>
          <w:rFonts w:hint="eastAsia"/>
          <w:sz w:val="30"/>
          <w:szCs w:val="30"/>
        </w:rPr>
        <w:t>一、被告人曾耀华犯受贿罪，判处有期徒刑三年并处罚金</w:t>
      </w:r>
      <w:r>
        <w:rPr>
          <w:rFonts w:hint="eastAsia"/>
          <w:sz w:val="30"/>
          <w:szCs w:val="30"/>
        </w:rPr>
        <w:t>200000</w:t>
      </w:r>
      <w:r>
        <w:rPr>
          <w:rFonts w:hint="eastAsia"/>
          <w:sz w:val="30"/>
          <w:szCs w:val="30"/>
        </w:rPr>
        <w:t>元；犯滥用职权罪判处有期徒刑八个月；决定执行有期徒刑三年一个月（刑期从判决执行之日起计算，判决执行以前先行羁押的，羁押一日折抵刑期一日，即自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日止），并处罚金</w:t>
      </w:r>
      <w:r>
        <w:rPr>
          <w:rFonts w:hint="eastAsia"/>
          <w:sz w:val="30"/>
          <w:szCs w:val="30"/>
        </w:rPr>
        <w:t>200000</w:t>
      </w:r>
      <w:r>
        <w:rPr>
          <w:rFonts w:hint="eastAsia"/>
          <w:sz w:val="30"/>
          <w:szCs w:val="30"/>
        </w:rPr>
        <w:t>元，该罚金限于判决发生法律效力之次日起十五日内向本院缴纳，由本院上缴国库。</w:t>
      </w:r>
    </w:p>
    <w:p w14:paraId="3E7E0391" w14:textId="77777777" w:rsidR="00597DFE" w:rsidRDefault="00597DFE">
      <w:pPr>
        <w:spacing w:line="500" w:lineRule="atLeast"/>
        <w:ind w:firstLine="600"/>
        <w:divId w:val="57674656"/>
        <w:rPr>
          <w:rFonts w:hint="eastAsia"/>
          <w:sz w:val="30"/>
          <w:szCs w:val="30"/>
        </w:rPr>
      </w:pPr>
      <w:r>
        <w:rPr>
          <w:rFonts w:hint="eastAsia"/>
          <w:sz w:val="30"/>
          <w:szCs w:val="30"/>
        </w:rPr>
        <w:t>二、被告人曾耀华退缴的赃款</w:t>
      </w:r>
      <w:r>
        <w:rPr>
          <w:rFonts w:hint="eastAsia"/>
          <w:sz w:val="30"/>
          <w:szCs w:val="30"/>
        </w:rPr>
        <w:t>380000</w:t>
      </w:r>
      <w:r>
        <w:rPr>
          <w:rFonts w:hint="eastAsia"/>
          <w:sz w:val="30"/>
          <w:szCs w:val="30"/>
        </w:rPr>
        <w:t>元依法予以没收，由广州市从化区监察委员会上缴国库。</w:t>
      </w:r>
    </w:p>
    <w:p w14:paraId="035B9DBB" w14:textId="77777777" w:rsidR="00597DFE" w:rsidRDefault="00597DFE">
      <w:pPr>
        <w:spacing w:line="500" w:lineRule="atLeast"/>
        <w:ind w:firstLine="600"/>
        <w:divId w:val="31576188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CBED06B" w14:textId="77777777" w:rsidR="00597DFE" w:rsidRDefault="00597DFE">
      <w:pPr>
        <w:spacing w:line="500" w:lineRule="atLeast"/>
        <w:jc w:val="right"/>
        <w:divId w:val="1181435877"/>
        <w:rPr>
          <w:rFonts w:hint="eastAsia"/>
          <w:sz w:val="30"/>
          <w:szCs w:val="30"/>
        </w:rPr>
      </w:pPr>
      <w:r>
        <w:rPr>
          <w:rFonts w:hint="eastAsia"/>
          <w:sz w:val="30"/>
          <w:szCs w:val="30"/>
        </w:rPr>
        <w:t>审　判　长　　黎国坚</w:t>
      </w:r>
    </w:p>
    <w:p w14:paraId="6F4E8FA1" w14:textId="77777777" w:rsidR="00597DFE" w:rsidRDefault="00597DFE">
      <w:pPr>
        <w:spacing w:line="500" w:lineRule="atLeast"/>
        <w:jc w:val="right"/>
        <w:divId w:val="1118135049"/>
        <w:rPr>
          <w:rFonts w:hint="eastAsia"/>
          <w:sz w:val="30"/>
          <w:szCs w:val="30"/>
        </w:rPr>
      </w:pPr>
      <w:r>
        <w:rPr>
          <w:rFonts w:hint="eastAsia"/>
          <w:sz w:val="30"/>
          <w:szCs w:val="30"/>
        </w:rPr>
        <w:t>人民陪审员　　钟结清</w:t>
      </w:r>
    </w:p>
    <w:p w14:paraId="33E90FF2" w14:textId="77777777" w:rsidR="00597DFE" w:rsidRDefault="00597DFE">
      <w:pPr>
        <w:spacing w:line="500" w:lineRule="atLeast"/>
        <w:jc w:val="right"/>
        <w:divId w:val="75057642"/>
        <w:rPr>
          <w:rFonts w:hint="eastAsia"/>
          <w:sz w:val="30"/>
          <w:szCs w:val="30"/>
        </w:rPr>
      </w:pPr>
      <w:r>
        <w:rPr>
          <w:rFonts w:hint="eastAsia"/>
          <w:sz w:val="30"/>
          <w:szCs w:val="30"/>
        </w:rPr>
        <w:t>人民陪审员　　李海燕</w:t>
      </w:r>
    </w:p>
    <w:p w14:paraId="0F158584" w14:textId="77777777" w:rsidR="00597DFE" w:rsidRDefault="00597DFE">
      <w:pPr>
        <w:spacing w:line="500" w:lineRule="atLeast"/>
        <w:jc w:val="right"/>
        <w:divId w:val="619343511"/>
        <w:rPr>
          <w:rFonts w:hint="eastAsia"/>
          <w:sz w:val="30"/>
          <w:szCs w:val="30"/>
        </w:rPr>
      </w:pPr>
      <w:r>
        <w:rPr>
          <w:rFonts w:hint="eastAsia"/>
          <w:sz w:val="30"/>
          <w:szCs w:val="30"/>
        </w:rPr>
        <w:t>二〇二〇年四月二十九日</w:t>
      </w:r>
    </w:p>
    <w:p w14:paraId="47AFE12F" w14:textId="77777777" w:rsidR="00597DFE" w:rsidRDefault="00597DFE">
      <w:pPr>
        <w:spacing w:line="500" w:lineRule="atLeast"/>
        <w:jc w:val="right"/>
        <w:divId w:val="1007054308"/>
        <w:rPr>
          <w:rFonts w:hint="eastAsia"/>
          <w:sz w:val="30"/>
          <w:szCs w:val="30"/>
        </w:rPr>
      </w:pPr>
      <w:r>
        <w:rPr>
          <w:rFonts w:hint="eastAsia"/>
          <w:sz w:val="30"/>
          <w:szCs w:val="30"/>
        </w:rPr>
        <w:t>书　记　员　　钟泳琪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49C7" w14:textId="77777777" w:rsidR="00332B7E" w:rsidRDefault="00332B7E" w:rsidP="00332B7E">
      <w:pPr>
        <w:rPr>
          <w:rFonts w:hint="eastAsia"/>
        </w:rPr>
      </w:pPr>
      <w:r>
        <w:separator/>
      </w:r>
    </w:p>
  </w:endnote>
  <w:endnote w:type="continuationSeparator" w:id="0">
    <w:p w14:paraId="18D9CB9B" w14:textId="77777777" w:rsidR="00332B7E" w:rsidRDefault="00332B7E" w:rsidP="00332B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D8F4" w14:textId="77777777" w:rsidR="00332B7E" w:rsidRDefault="00332B7E" w:rsidP="00332B7E">
      <w:pPr>
        <w:rPr>
          <w:rFonts w:hint="eastAsia"/>
        </w:rPr>
      </w:pPr>
      <w:r>
        <w:separator/>
      </w:r>
    </w:p>
  </w:footnote>
  <w:footnote w:type="continuationSeparator" w:id="0">
    <w:p w14:paraId="22E37FB7" w14:textId="77777777" w:rsidR="00332B7E" w:rsidRDefault="00332B7E" w:rsidP="00332B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2B7E"/>
    <w:rsid w:val="00332B7E"/>
    <w:rsid w:val="00597DF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93C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2B7E"/>
    <w:pPr>
      <w:tabs>
        <w:tab w:val="center" w:pos="4153"/>
        <w:tab w:val="right" w:pos="8306"/>
      </w:tabs>
      <w:snapToGrid w:val="0"/>
      <w:jc w:val="center"/>
    </w:pPr>
    <w:rPr>
      <w:sz w:val="18"/>
      <w:szCs w:val="18"/>
    </w:rPr>
  </w:style>
  <w:style w:type="character" w:customStyle="1" w:styleId="a4">
    <w:name w:val="页眉 字符"/>
    <w:basedOn w:val="a0"/>
    <w:link w:val="a3"/>
    <w:uiPriority w:val="99"/>
    <w:rsid w:val="00332B7E"/>
    <w:rPr>
      <w:rFonts w:ascii="宋体" w:eastAsia="宋体" w:hAnsi="宋体" w:cs="宋体"/>
      <w:sz w:val="18"/>
      <w:szCs w:val="18"/>
    </w:rPr>
  </w:style>
  <w:style w:type="paragraph" w:styleId="a5">
    <w:name w:val="footer"/>
    <w:basedOn w:val="a"/>
    <w:link w:val="a6"/>
    <w:uiPriority w:val="99"/>
    <w:unhideWhenUsed/>
    <w:rsid w:val="00332B7E"/>
    <w:pPr>
      <w:tabs>
        <w:tab w:val="center" w:pos="4153"/>
        <w:tab w:val="right" w:pos="8306"/>
      </w:tabs>
      <w:snapToGrid w:val="0"/>
    </w:pPr>
    <w:rPr>
      <w:sz w:val="18"/>
      <w:szCs w:val="18"/>
    </w:rPr>
  </w:style>
  <w:style w:type="character" w:customStyle="1" w:styleId="a6">
    <w:name w:val="页脚 字符"/>
    <w:basedOn w:val="a0"/>
    <w:link w:val="a5"/>
    <w:uiPriority w:val="99"/>
    <w:rsid w:val="00332B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4656">
      <w:marLeft w:val="0"/>
      <w:marRight w:val="0"/>
      <w:marTop w:val="10"/>
      <w:marBottom w:val="10"/>
      <w:divBdr>
        <w:top w:val="none" w:sz="0" w:space="0" w:color="auto"/>
        <w:left w:val="none" w:sz="0" w:space="0" w:color="auto"/>
        <w:bottom w:val="none" w:sz="0" w:space="0" w:color="auto"/>
        <w:right w:val="none" w:sz="0" w:space="0" w:color="auto"/>
      </w:divBdr>
    </w:div>
    <w:div w:id="61831278">
      <w:marLeft w:val="0"/>
      <w:marRight w:val="0"/>
      <w:marTop w:val="10"/>
      <w:marBottom w:val="10"/>
      <w:divBdr>
        <w:top w:val="none" w:sz="0" w:space="0" w:color="auto"/>
        <w:left w:val="none" w:sz="0" w:space="0" w:color="auto"/>
        <w:bottom w:val="none" w:sz="0" w:space="0" w:color="auto"/>
        <w:right w:val="none" w:sz="0" w:space="0" w:color="auto"/>
      </w:divBdr>
    </w:div>
    <w:div w:id="75057642">
      <w:marLeft w:val="0"/>
      <w:marRight w:val="720"/>
      <w:marTop w:val="10"/>
      <w:marBottom w:val="10"/>
      <w:divBdr>
        <w:top w:val="none" w:sz="0" w:space="0" w:color="auto"/>
        <w:left w:val="none" w:sz="0" w:space="0" w:color="auto"/>
        <w:bottom w:val="none" w:sz="0" w:space="0" w:color="auto"/>
        <w:right w:val="none" w:sz="0" w:space="0" w:color="auto"/>
      </w:divBdr>
    </w:div>
    <w:div w:id="96607237">
      <w:marLeft w:val="0"/>
      <w:marRight w:val="0"/>
      <w:marTop w:val="10"/>
      <w:marBottom w:val="10"/>
      <w:divBdr>
        <w:top w:val="none" w:sz="0" w:space="0" w:color="auto"/>
        <w:left w:val="none" w:sz="0" w:space="0" w:color="auto"/>
        <w:bottom w:val="none" w:sz="0" w:space="0" w:color="auto"/>
        <w:right w:val="none" w:sz="0" w:space="0" w:color="auto"/>
      </w:divBdr>
    </w:div>
    <w:div w:id="315761885">
      <w:marLeft w:val="0"/>
      <w:marRight w:val="0"/>
      <w:marTop w:val="10"/>
      <w:marBottom w:val="10"/>
      <w:divBdr>
        <w:top w:val="none" w:sz="0" w:space="0" w:color="auto"/>
        <w:left w:val="none" w:sz="0" w:space="0" w:color="auto"/>
        <w:bottom w:val="none" w:sz="0" w:space="0" w:color="auto"/>
        <w:right w:val="none" w:sz="0" w:space="0" w:color="auto"/>
      </w:divBdr>
    </w:div>
    <w:div w:id="352800781">
      <w:marLeft w:val="0"/>
      <w:marRight w:val="0"/>
      <w:marTop w:val="10"/>
      <w:marBottom w:val="10"/>
      <w:divBdr>
        <w:top w:val="none" w:sz="0" w:space="0" w:color="auto"/>
        <w:left w:val="none" w:sz="0" w:space="0" w:color="auto"/>
        <w:bottom w:val="none" w:sz="0" w:space="0" w:color="auto"/>
        <w:right w:val="none" w:sz="0" w:space="0" w:color="auto"/>
      </w:divBdr>
    </w:div>
    <w:div w:id="423304019">
      <w:marLeft w:val="0"/>
      <w:marRight w:val="0"/>
      <w:marTop w:val="10"/>
      <w:marBottom w:val="10"/>
      <w:divBdr>
        <w:top w:val="none" w:sz="0" w:space="0" w:color="auto"/>
        <w:left w:val="none" w:sz="0" w:space="0" w:color="auto"/>
        <w:bottom w:val="none" w:sz="0" w:space="0" w:color="auto"/>
        <w:right w:val="none" w:sz="0" w:space="0" w:color="auto"/>
      </w:divBdr>
    </w:div>
    <w:div w:id="545945075">
      <w:marLeft w:val="0"/>
      <w:marRight w:val="0"/>
      <w:marTop w:val="10"/>
      <w:marBottom w:val="10"/>
      <w:divBdr>
        <w:top w:val="none" w:sz="0" w:space="0" w:color="auto"/>
        <w:left w:val="none" w:sz="0" w:space="0" w:color="auto"/>
        <w:bottom w:val="none" w:sz="0" w:space="0" w:color="auto"/>
        <w:right w:val="none" w:sz="0" w:space="0" w:color="auto"/>
      </w:divBdr>
    </w:div>
    <w:div w:id="619343511">
      <w:marLeft w:val="0"/>
      <w:marRight w:val="720"/>
      <w:marTop w:val="10"/>
      <w:marBottom w:val="10"/>
      <w:divBdr>
        <w:top w:val="none" w:sz="0" w:space="0" w:color="auto"/>
        <w:left w:val="none" w:sz="0" w:space="0" w:color="auto"/>
        <w:bottom w:val="none" w:sz="0" w:space="0" w:color="auto"/>
        <w:right w:val="none" w:sz="0" w:space="0" w:color="auto"/>
      </w:divBdr>
    </w:div>
    <w:div w:id="649865647">
      <w:marLeft w:val="0"/>
      <w:marRight w:val="0"/>
      <w:marTop w:val="10"/>
      <w:marBottom w:val="10"/>
      <w:divBdr>
        <w:top w:val="none" w:sz="0" w:space="0" w:color="auto"/>
        <w:left w:val="none" w:sz="0" w:space="0" w:color="auto"/>
        <w:bottom w:val="none" w:sz="0" w:space="0" w:color="auto"/>
        <w:right w:val="none" w:sz="0" w:space="0" w:color="auto"/>
      </w:divBdr>
    </w:div>
    <w:div w:id="909773336">
      <w:marLeft w:val="0"/>
      <w:marRight w:val="0"/>
      <w:marTop w:val="10"/>
      <w:marBottom w:val="10"/>
      <w:divBdr>
        <w:top w:val="none" w:sz="0" w:space="0" w:color="auto"/>
        <w:left w:val="none" w:sz="0" w:space="0" w:color="auto"/>
        <w:bottom w:val="none" w:sz="0" w:space="0" w:color="auto"/>
        <w:right w:val="none" w:sz="0" w:space="0" w:color="auto"/>
      </w:divBdr>
    </w:div>
    <w:div w:id="930115641">
      <w:marLeft w:val="0"/>
      <w:marRight w:val="0"/>
      <w:marTop w:val="10"/>
      <w:marBottom w:val="10"/>
      <w:divBdr>
        <w:top w:val="none" w:sz="0" w:space="0" w:color="auto"/>
        <w:left w:val="none" w:sz="0" w:space="0" w:color="auto"/>
        <w:bottom w:val="none" w:sz="0" w:space="0" w:color="auto"/>
        <w:right w:val="none" w:sz="0" w:space="0" w:color="auto"/>
      </w:divBdr>
    </w:div>
    <w:div w:id="1007054308">
      <w:marLeft w:val="0"/>
      <w:marRight w:val="720"/>
      <w:marTop w:val="10"/>
      <w:marBottom w:val="10"/>
      <w:divBdr>
        <w:top w:val="none" w:sz="0" w:space="0" w:color="auto"/>
        <w:left w:val="none" w:sz="0" w:space="0" w:color="auto"/>
        <w:bottom w:val="none" w:sz="0" w:space="0" w:color="auto"/>
        <w:right w:val="none" w:sz="0" w:space="0" w:color="auto"/>
      </w:divBdr>
    </w:div>
    <w:div w:id="1010790113">
      <w:marLeft w:val="0"/>
      <w:marRight w:val="0"/>
      <w:marTop w:val="10"/>
      <w:marBottom w:val="10"/>
      <w:divBdr>
        <w:top w:val="none" w:sz="0" w:space="0" w:color="auto"/>
        <w:left w:val="none" w:sz="0" w:space="0" w:color="auto"/>
        <w:bottom w:val="none" w:sz="0" w:space="0" w:color="auto"/>
        <w:right w:val="none" w:sz="0" w:space="0" w:color="auto"/>
      </w:divBdr>
    </w:div>
    <w:div w:id="1035352771">
      <w:marLeft w:val="0"/>
      <w:marRight w:val="0"/>
      <w:marTop w:val="10"/>
      <w:marBottom w:val="10"/>
      <w:divBdr>
        <w:top w:val="none" w:sz="0" w:space="0" w:color="auto"/>
        <w:left w:val="none" w:sz="0" w:space="0" w:color="auto"/>
        <w:bottom w:val="none" w:sz="0" w:space="0" w:color="auto"/>
        <w:right w:val="none" w:sz="0" w:space="0" w:color="auto"/>
      </w:divBdr>
    </w:div>
    <w:div w:id="1118135049">
      <w:marLeft w:val="0"/>
      <w:marRight w:val="720"/>
      <w:marTop w:val="10"/>
      <w:marBottom w:val="10"/>
      <w:divBdr>
        <w:top w:val="none" w:sz="0" w:space="0" w:color="auto"/>
        <w:left w:val="none" w:sz="0" w:space="0" w:color="auto"/>
        <w:bottom w:val="none" w:sz="0" w:space="0" w:color="auto"/>
        <w:right w:val="none" w:sz="0" w:space="0" w:color="auto"/>
      </w:divBdr>
    </w:div>
    <w:div w:id="1129325731">
      <w:marLeft w:val="0"/>
      <w:marRight w:val="0"/>
      <w:marTop w:val="10"/>
      <w:marBottom w:val="10"/>
      <w:divBdr>
        <w:top w:val="none" w:sz="0" w:space="0" w:color="auto"/>
        <w:left w:val="none" w:sz="0" w:space="0" w:color="auto"/>
        <w:bottom w:val="none" w:sz="0" w:space="0" w:color="auto"/>
        <w:right w:val="none" w:sz="0" w:space="0" w:color="auto"/>
      </w:divBdr>
    </w:div>
    <w:div w:id="1133715827">
      <w:marLeft w:val="0"/>
      <w:marRight w:val="0"/>
      <w:marTop w:val="10"/>
      <w:marBottom w:val="10"/>
      <w:divBdr>
        <w:top w:val="none" w:sz="0" w:space="0" w:color="auto"/>
        <w:left w:val="none" w:sz="0" w:space="0" w:color="auto"/>
        <w:bottom w:val="none" w:sz="0" w:space="0" w:color="auto"/>
        <w:right w:val="none" w:sz="0" w:space="0" w:color="auto"/>
      </w:divBdr>
    </w:div>
    <w:div w:id="1181435877">
      <w:marLeft w:val="0"/>
      <w:marRight w:val="720"/>
      <w:marTop w:val="10"/>
      <w:marBottom w:val="10"/>
      <w:divBdr>
        <w:top w:val="none" w:sz="0" w:space="0" w:color="auto"/>
        <w:left w:val="none" w:sz="0" w:space="0" w:color="auto"/>
        <w:bottom w:val="none" w:sz="0" w:space="0" w:color="auto"/>
        <w:right w:val="none" w:sz="0" w:space="0" w:color="auto"/>
      </w:divBdr>
    </w:div>
    <w:div w:id="1184320360">
      <w:marLeft w:val="0"/>
      <w:marRight w:val="0"/>
      <w:marTop w:val="10"/>
      <w:marBottom w:val="10"/>
      <w:divBdr>
        <w:top w:val="none" w:sz="0" w:space="0" w:color="auto"/>
        <w:left w:val="none" w:sz="0" w:space="0" w:color="auto"/>
        <w:bottom w:val="none" w:sz="0" w:space="0" w:color="auto"/>
        <w:right w:val="none" w:sz="0" w:space="0" w:color="auto"/>
      </w:divBdr>
    </w:div>
    <w:div w:id="1370178712">
      <w:marLeft w:val="0"/>
      <w:marRight w:val="0"/>
      <w:marTop w:val="10"/>
      <w:marBottom w:val="10"/>
      <w:divBdr>
        <w:top w:val="none" w:sz="0" w:space="0" w:color="auto"/>
        <w:left w:val="none" w:sz="0" w:space="0" w:color="auto"/>
        <w:bottom w:val="none" w:sz="0" w:space="0" w:color="auto"/>
        <w:right w:val="none" w:sz="0" w:space="0" w:color="auto"/>
      </w:divBdr>
    </w:div>
    <w:div w:id="1386444940">
      <w:marLeft w:val="0"/>
      <w:marRight w:val="0"/>
      <w:marTop w:val="10"/>
      <w:marBottom w:val="10"/>
      <w:divBdr>
        <w:top w:val="none" w:sz="0" w:space="0" w:color="auto"/>
        <w:left w:val="none" w:sz="0" w:space="0" w:color="auto"/>
        <w:bottom w:val="none" w:sz="0" w:space="0" w:color="auto"/>
        <w:right w:val="none" w:sz="0" w:space="0" w:color="auto"/>
      </w:divBdr>
    </w:div>
    <w:div w:id="1490438126">
      <w:marLeft w:val="0"/>
      <w:marRight w:val="0"/>
      <w:marTop w:val="10"/>
      <w:marBottom w:val="10"/>
      <w:divBdr>
        <w:top w:val="none" w:sz="0" w:space="0" w:color="auto"/>
        <w:left w:val="none" w:sz="0" w:space="0" w:color="auto"/>
        <w:bottom w:val="none" w:sz="0" w:space="0" w:color="auto"/>
        <w:right w:val="none" w:sz="0" w:space="0" w:color="auto"/>
      </w:divBdr>
    </w:div>
    <w:div w:id="1716926450">
      <w:marLeft w:val="0"/>
      <w:marRight w:val="0"/>
      <w:marTop w:val="10"/>
      <w:marBottom w:val="10"/>
      <w:divBdr>
        <w:top w:val="none" w:sz="0" w:space="0" w:color="auto"/>
        <w:left w:val="none" w:sz="0" w:space="0" w:color="auto"/>
        <w:bottom w:val="none" w:sz="0" w:space="0" w:color="auto"/>
        <w:right w:val="none" w:sz="0" w:space="0" w:color="auto"/>
      </w:divBdr>
    </w:div>
    <w:div w:id="1795756215">
      <w:marLeft w:val="0"/>
      <w:marRight w:val="0"/>
      <w:marTop w:val="10"/>
      <w:marBottom w:val="10"/>
      <w:divBdr>
        <w:top w:val="none" w:sz="0" w:space="0" w:color="auto"/>
        <w:left w:val="none" w:sz="0" w:space="0" w:color="auto"/>
        <w:bottom w:val="none" w:sz="0" w:space="0" w:color="auto"/>
        <w:right w:val="none" w:sz="0" w:space="0" w:color="auto"/>
      </w:divBdr>
    </w:div>
    <w:div w:id="1878009008">
      <w:marLeft w:val="0"/>
      <w:marRight w:val="0"/>
      <w:marTop w:val="10"/>
      <w:marBottom w:val="10"/>
      <w:divBdr>
        <w:top w:val="none" w:sz="0" w:space="0" w:color="auto"/>
        <w:left w:val="none" w:sz="0" w:space="0" w:color="auto"/>
        <w:bottom w:val="none" w:sz="0" w:space="0" w:color="auto"/>
        <w:right w:val="none" w:sz="0" w:space="0" w:color="auto"/>
      </w:divBdr>
    </w:div>
    <w:div w:id="1989825329">
      <w:marLeft w:val="0"/>
      <w:marRight w:val="0"/>
      <w:marTop w:val="10"/>
      <w:marBottom w:val="10"/>
      <w:divBdr>
        <w:top w:val="none" w:sz="0" w:space="0" w:color="auto"/>
        <w:left w:val="none" w:sz="0" w:space="0" w:color="auto"/>
        <w:bottom w:val="none" w:sz="0" w:space="0" w:color="auto"/>
        <w:right w:val="none" w:sz="0" w:space="0" w:color="auto"/>
      </w:divBdr>
    </w:div>
    <w:div w:id="20760085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