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E3249" w14:textId="77777777" w:rsidR="00463192" w:rsidRDefault="00463192">
      <w:pPr>
        <w:spacing w:line="500" w:lineRule="atLeast"/>
        <w:jc w:val="center"/>
        <w:divId w:val="1250045499"/>
        <w:rPr>
          <w:rFonts w:ascii="黑体" w:eastAsia="黑体" w:hAnsi="黑体"/>
          <w:sz w:val="36"/>
          <w:szCs w:val="36"/>
        </w:rPr>
      </w:pPr>
      <w:r>
        <w:rPr>
          <w:rFonts w:ascii="黑体" w:eastAsia="黑体" w:hAnsi="黑体" w:hint="eastAsia"/>
          <w:sz w:val="36"/>
          <w:szCs w:val="36"/>
        </w:rPr>
        <w:t>广东省江门市新会区人民法院</w:t>
      </w:r>
    </w:p>
    <w:p w14:paraId="086BEA66" w14:textId="77777777" w:rsidR="00463192" w:rsidRDefault="00463192">
      <w:pPr>
        <w:spacing w:line="500" w:lineRule="atLeast"/>
        <w:jc w:val="center"/>
        <w:divId w:val="8974715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0BFBCC" w14:textId="77777777" w:rsidR="00463192" w:rsidRDefault="00463192">
      <w:pPr>
        <w:spacing w:line="500" w:lineRule="atLeast"/>
        <w:jc w:val="right"/>
        <w:divId w:val="15846840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534</w:t>
      </w:r>
      <w:r>
        <w:rPr>
          <w:rFonts w:hint="eastAsia"/>
          <w:sz w:val="30"/>
          <w:szCs w:val="30"/>
        </w:rPr>
        <w:t>号</w:t>
      </w:r>
    </w:p>
    <w:p w14:paraId="79C78DCC" w14:textId="77777777" w:rsidR="00463192" w:rsidRDefault="00463192">
      <w:pPr>
        <w:spacing w:line="500" w:lineRule="atLeast"/>
        <w:ind w:firstLine="600"/>
        <w:divId w:val="1817599071"/>
        <w:rPr>
          <w:rFonts w:hint="eastAsia"/>
          <w:sz w:val="30"/>
          <w:szCs w:val="30"/>
        </w:rPr>
      </w:pPr>
      <w:r>
        <w:rPr>
          <w:rFonts w:hint="eastAsia"/>
          <w:sz w:val="30"/>
          <w:szCs w:val="30"/>
        </w:rPr>
        <w:t>公诉机关江门市新会区人民检察院。</w:t>
      </w:r>
    </w:p>
    <w:p w14:paraId="7797B4A5" w14:textId="77777777" w:rsidR="00463192" w:rsidRDefault="00463192">
      <w:pPr>
        <w:spacing w:line="500" w:lineRule="atLeast"/>
        <w:ind w:firstLine="600"/>
        <w:divId w:val="1161196012"/>
        <w:rPr>
          <w:rFonts w:hint="eastAsia"/>
          <w:sz w:val="30"/>
          <w:szCs w:val="30"/>
        </w:rPr>
      </w:pPr>
      <w:r>
        <w:rPr>
          <w:rFonts w:hint="eastAsia"/>
          <w:sz w:val="30"/>
          <w:szCs w:val="30"/>
        </w:rPr>
        <w:t>被告人朱双雄，男，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日出生于广东省江门市，汉族，大专文化，现任江门市新会区地方税务局副局长，住江门市新会区。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日因本案被羁押，次日被刑事拘留，同年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日被逮捕。现押于江门市新会区看守所。</w:t>
      </w:r>
    </w:p>
    <w:p w14:paraId="11FA04F9" w14:textId="77777777" w:rsidR="00463192" w:rsidRDefault="00463192">
      <w:pPr>
        <w:spacing w:line="500" w:lineRule="atLeast"/>
        <w:ind w:firstLine="600"/>
        <w:divId w:val="40328350"/>
        <w:rPr>
          <w:rFonts w:hint="eastAsia"/>
          <w:sz w:val="30"/>
          <w:szCs w:val="30"/>
        </w:rPr>
      </w:pPr>
      <w:r>
        <w:rPr>
          <w:rFonts w:hint="eastAsia"/>
          <w:sz w:val="30"/>
          <w:szCs w:val="30"/>
        </w:rPr>
        <w:t>辩护人陈剑峰，是广东弘新君睿律师事务所律师。</w:t>
      </w:r>
    </w:p>
    <w:p w14:paraId="3F9D6EA4" w14:textId="77777777" w:rsidR="00463192" w:rsidRDefault="00463192">
      <w:pPr>
        <w:spacing w:line="500" w:lineRule="atLeast"/>
        <w:ind w:firstLine="600"/>
        <w:divId w:val="711733541"/>
        <w:rPr>
          <w:rFonts w:hint="eastAsia"/>
          <w:sz w:val="30"/>
          <w:szCs w:val="30"/>
        </w:rPr>
      </w:pPr>
      <w:r>
        <w:rPr>
          <w:rFonts w:hint="eastAsia"/>
          <w:sz w:val="30"/>
          <w:szCs w:val="30"/>
        </w:rPr>
        <w:t>被告人曾纪抛，男，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日出生于广东省阳江市，汉族，高中文化，系江门市新会区铿锵建筑工程服务有限公司负责人，住江门市新会区。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日因本案被羁押，次日被刑事拘留，同年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日被逮捕。现押于江门市新会区看守所。</w:t>
      </w:r>
    </w:p>
    <w:p w14:paraId="15AA6D89" w14:textId="77777777" w:rsidR="00463192" w:rsidRDefault="00463192">
      <w:pPr>
        <w:spacing w:line="500" w:lineRule="atLeast"/>
        <w:ind w:firstLine="600"/>
        <w:divId w:val="2130204437"/>
        <w:rPr>
          <w:rFonts w:hint="eastAsia"/>
          <w:sz w:val="30"/>
          <w:szCs w:val="30"/>
        </w:rPr>
      </w:pPr>
      <w:r>
        <w:rPr>
          <w:rFonts w:hint="eastAsia"/>
          <w:sz w:val="30"/>
          <w:szCs w:val="30"/>
        </w:rPr>
        <w:t>辩护人黄冠广，是国信信扬（江门）律师事务所律师。</w:t>
      </w:r>
    </w:p>
    <w:p w14:paraId="4638E015" w14:textId="77777777" w:rsidR="00463192" w:rsidRDefault="00463192">
      <w:pPr>
        <w:spacing w:line="500" w:lineRule="atLeast"/>
        <w:ind w:firstLine="600"/>
        <w:divId w:val="1359309108"/>
        <w:rPr>
          <w:rFonts w:hint="eastAsia"/>
          <w:sz w:val="30"/>
          <w:szCs w:val="30"/>
        </w:rPr>
      </w:pPr>
      <w:r>
        <w:rPr>
          <w:rFonts w:hint="eastAsia"/>
          <w:sz w:val="30"/>
          <w:szCs w:val="30"/>
        </w:rPr>
        <w:t>辩护人何仕强，是广东华卓律师事务所律师。</w:t>
      </w:r>
    </w:p>
    <w:p w14:paraId="0EF97221" w14:textId="77777777" w:rsidR="00463192" w:rsidRDefault="00463192">
      <w:pPr>
        <w:spacing w:line="500" w:lineRule="atLeast"/>
        <w:ind w:firstLine="600"/>
        <w:divId w:val="411513801"/>
        <w:rPr>
          <w:rFonts w:hint="eastAsia"/>
          <w:sz w:val="30"/>
          <w:szCs w:val="30"/>
        </w:rPr>
      </w:pPr>
      <w:r>
        <w:rPr>
          <w:rFonts w:hint="eastAsia"/>
          <w:sz w:val="30"/>
          <w:szCs w:val="30"/>
        </w:rPr>
        <w:t>被告人谭小燕，女，</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日出生于广东省江门市，汉族，高中文化，系江门市贵人鸟服务有限公司股东，住江门市新会区。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日因本案被羁押，次日被刑事拘留，同年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日被逮捕。现押于江门市新会区看守所。</w:t>
      </w:r>
    </w:p>
    <w:p w14:paraId="129C1011" w14:textId="77777777" w:rsidR="00463192" w:rsidRDefault="00463192">
      <w:pPr>
        <w:spacing w:line="500" w:lineRule="atLeast"/>
        <w:ind w:firstLine="600"/>
        <w:divId w:val="869949095"/>
        <w:rPr>
          <w:rFonts w:hint="eastAsia"/>
          <w:sz w:val="30"/>
          <w:szCs w:val="30"/>
        </w:rPr>
      </w:pPr>
      <w:r>
        <w:rPr>
          <w:rFonts w:hint="eastAsia"/>
          <w:sz w:val="30"/>
          <w:szCs w:val="30"/>
        </w:rPr>
        <w:t>辩护人张烈勤，是广东圭峰律师事务所律师。</w:t>
      </w:r>
    </w:p>
    <w:p w14:paraId="082118DF" w14:textId="77777777" w:rsidR="00463192" w:rsidRDefault="00463192">
      <w:pPr>
        <w:spacing w:line="500" w:lineRule="atLeast"/>
        <w:ind w:firstLine="600"/>
        <w:divId w:val="1266159741"/>
        <w:rPr>
          <w:rFonts w:hint="eastAsia"/>
          <w:sz w:val="30"/>
          <w:szCs w:val="30"/>
        </w:rPr>
      </w:pPr>
      <w:r>
        <w:rPr>
          <w:rFonts w:hint="eastAsia"/>
          <w:sz w:val="30"/>
          <w:szCs w:val="30"/>
        </w:rPr>
        <w:t>江门市新会区人民检察院以新检公刑诉［</w:t>
      </w:r>
      <w:r>
        <w:rPr>
          <w:rFonts w:hint="eastAsia"/>
          <w:sz w:val="30"/>
          <w:szCs w:val="30"/>
        </w:rPr>
        <w:t>2017</w:t>
      </w:r>
      <w:r>
        <w:rPr>
          <w:rFonts w:hint="eastAsia"/>
          <w:sz w:val="30"/>
          <w:szCs w:val="30"/>
        </w:rPr>
        <w:t>］</w:t>
      </w:r>
      <w:r>
        <w:rPr>
          <w:rFonts w:hint="eastAsia"/>
          <w:sz w:val="30"/>
          <w:szCs w:val="30"/>
        </w:rPr>
        <w:t>497</w:t>
      </w:r>
      <w:r>
        <w:rPr>
          <w:rFonts w:hint="eastAsia"/>
          <w:sz w:val="30"/>
          <w:szCs w:val="30"/>
        </w:rPr>
        <w:t>号起诉书指控被告人朱双雄、曾纪抛、谭小燕犯贪污罪，于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日公开开庭审理了本案。江门市新会区人民检察院指派检察员傅玉洁出庭支持公诉，被告人朱双雄、曾纪抛、谭小燕及</w:t>
      </w:r>
      <w:r>
        <w:rPr>
          <w:rFonts w:hint="eastAsia"/>
          <w:sz w:val="30"/>
          <w:szCs w:val="30"/>
        </w:rPr>
        <w:lastRenderedPageBreak/>
        <w:t>辩护人陈剑峰、黄冠广、何仕强、张烈勤均到庭参加诉讼。现已审理终结。</w:t>
      </w:r>
    </w:p>
    <w:p w14:paraId="78C3DB6E" w14:textId="77777777" w:rsidR="00463192" w:rsidRDefault="00463192">
      <w:pPr>
        <w:spacing w:line="500" w:lineRule="atLeast"/>
        <w:ind w:firstLine="600"/>
        <w:divId w:val="169026613"/>
        <w:rPr>
          <w:rFonts w:hint="eastAsia"/>
          <w:sz w:val="30"/>
          <w:szCs w:val="30"/>
        </w:rPr>
      </w:pPr>
      <w:r>
        <w:rPr>
          <w:rFonts w:hint="eastAsia"/>
          <w:sz w:val="30"/>
          <w:szCs w:val="30"/>
        </w:rPr>
        <w:t>江门市新会区人民检察院指控被告人朱双雄、曾纪抛、谭小燕经预谋后，于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由被告人曾纪抛实际控制的江门市新会区铿锵建筑工程服务有限公司（以下简称“铿锵公司”）承接江门市新会区地方税务局（以下简称“新会地税局”）的建筑装修工程，并在工程预算中虚增工程量，从而多次套取虚增的工程款，再由被告人谭小燕交给被告人朱双雄使用，合共套取工程款</w:t>
      </w:r>
      <w:r>
        <w:rPr>
          <w:rFonts w:hint="eastAsia"/>
          <w:sz w:val="30"/>
          <w:szCs w:val="30"/>
        </w:rPr>
        <w:t>38</w:t>
      </w:r>
      <w:r>
        <w:rPr>
          <w:rFonts w:hint="eastAsia"/>
          <w:sz w:val="30"/>
          <w:szCs w:val="30"/>
        </w:rPr>
        <w:t>万元人民币，具体事实如下：</w:t>
      </w:r>
    </w:p>
    <w:p w14:paraId="0CC6028D" w14:textId="77777777" w:rsidR="00463192" w:rsidRDefault="00463192">
      <w:pPr>
        <w:spacing w:line="500" w:lineRule="atLeast"/>
        <w:ind w:firstLine="600"/>
        <w:divId w:val="400100502"/>
        <w:rPr>
          <w:rFonts w:hint="eastAsia"/>
          <w:sz w:val="30"/>
          <w:szCs w:val="30"/>
        </w:rPr>
      </w:pPr>
      <w:r>
        <w:rPr>
          <w:rFonts w:hint="eastAsia"/>
          <w:sz w:val="30"/>
          <w:szCs w:val="30"/>
        </w:rPr>
        <w:t>1</w:t>
      </w:r>
      <w:r>
        <w:rPr>
          <w:rFonts w:hint="eastAsia"/>
          <w:sz w:val="30"/>
          <w:szCs w:val="30"/>
        </w:rPr>
        <w:t>、被告人朱双雄向被告人曾纪抛提出要套取</w:t>
      </w:r>
      <w:r>
        <w:rPr>
          <w:rFonts w:hint="eastAsia"/>
          <w:sz w:val="30"/>
          <w:szCs w:val="30"/>
        </w:rPr>
        <w:t>5</w:t>
      </w:r>
      <w:r>
        <w:rPr>
          <w:rFonts w:hint="eastAsia"/>
          <w:sz w:val="30"/>
          <w:szCs w:val="30"/>
        </w:rPr>
        <w:t>万元人民币后，由被告人曾纪抛在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日承接的新会地税局局外围墙水河整改工程中虚增工程量，再由被告人谭小燕将虚增的工程款</w:t>
      </w:r>
      <w:r>
        <w:rPr>
          <w:rFonts w:hint="eastAsia"/>
          <w:sz w:val="30"/>
          <w:szCs w:val="30"/>
        </w:rPr>
        <w:t>5</w:t>
      </w:r>
      <w:r>
        <w:rPr>
          <w:rFonts w:hint="eastAsia"/>
          <w:sz w:val="30"/>
          <w:szCs w:val="30"/>
        </w:rPr>
        <w:t>万元交给被告人朱双雄使用。</w:t>
      </w:r>
    </w:p>
    <w:p w14:paraId="235C8ACE" w14:textId="77777777" w:rsidR="00463192" w:rsidRDefault="00463192">
      <w:pPr>
        <w:spacing w:line="500" w:lineRule="atLeast"/>
        <w:ind w:firstLine="600"/>
        <w:divId w:val="1484196611"/>
        <w:rPr>
          <w:rFonts w:hint="eastAsia"/>
          <w:sz w:val="30"/>
          <w:szCs w:val="30"/>
        </w:rPr>
      </w:pPr>
      <w:r>
        <w:rPr>
          <w:rFonts w:hint="eastAsia"/>
          <w:sz w:val="30"/>
          <w:szCs w:val="30"/>
        </w:rPr>
        <w:t>2</w:t>
      </w:r>
      <w:r>
        <w:rPr>
          <w:rFonts w:hint="eastAsia"/>
          <w:sz w:val="30"/>
          <w:szCs w:val="30"/>
        </w:rPr>
        <w:t>、被告人朱双雄向被告人曾纪抛提出要套取</w:t>
      </w:r>
      <w:r>
        <w:rPr>
          <w:rFonts w:hint="eastAsia"/>
          <w:sz w:val="30"/>
          <w:szCs w:val="30"/>
        </w:rPr>
        <w:t>15</w:t>
      </w:r>
      <w:r>
        <w:rPr>
          <w:rFonts w:hint="eastAsia"/>
          <w:sz w:val="30"/>
          <w:szCs w:val="30"/>
        </w:rPr>
        <w:t>万元人民币后，由被告人曾纪抛在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月份承接的新会地税局局后大门工台阶修缮、局前大门工台阶修缮、局外墙补漏、局办公室铝窗补漏更换工程中虚增工程量，再由被告人谭小燕分多次将虚增的工程款</w:t>
      </w:r>
      <w:r>
        <w:rPr>
          <w:rFonts w:hint="eastAsia"/>
          <w:sz w:val="30"/>
          <w:szCs w:val="30"/>
        </w:rPr>
        <w:t>15</w:t>
      </w:r>
      <w:r>
        <w:rPr>
          <w:rFonts w:hint="eastAsia"/>
          <w:sz w:val="30"/>
          <w:szCs w:val="30"/>
        </w:rPr>
        <w:t>万元交给被告人朱双雄使用。</w:t>
      </w:r>
    </w:p>
    <w:p w14:paraId="3045C16D" w14:textId="77777777" w:rsidR="00463192" w:rsidRDefault="00463192">
      <w:pPr>
        <w:spacing w:line="500" w:lineRule="atLeast"/>
        <w:ind w:firstLine="600"/>
        <w:divId w:val="2007635945"/>
        <w:rPr>
          <w:rFonts w:hint="eastAsia"/>
          <w:sz w:val="30"/>
          <w:szCs w:val="30"/>
        </w:rPr>
      </w:pPr>
      <w:r>
        <w:rPr>
          <w:rFonts w:hint="eastAsia"/>
          <w:sz w:val="30"/>
          <w:szCs w:val="30"/>
        </w:rPr>
        <w:t>3</w:t>
      </w:r>
      <w:r>
        <w:rPr>
          <w:rFonts w:hint="eastAsia"/>
          <w:sz w:val="30"/>
          <w:szCs w:val="30"/>
        </w:rPr>
        <w:t>、被告人朱双雄向被告人谭小燕提出要套取</w:t>
      </w:r>
      <w:r>
        <w:rPr>
          <w:rFonts w:hint="eastAsia"/>
          <w:sz w:val="30"/>
          <w:szCs w:val="30"/>
        </w:rPr>
        <w:t>6</w:t>
      </w:r>
      <w:r>
        <w:rPr>
          <w:rFonts w:hint="eastAsia"/>
          <w:sz w:val="30"/>
          <w:szCs w:val="30"/>
        </w:rPr>
        <w:t>万元人民币后，后被告人谭小燕告诉曾纪抛，由被告人曾纪抛在</w:t>
      </w:r>
      <w:r>
        <w:rPr>
          <w:rFonts w:hint="eastAsia"/>
          <w:sz w:val="30"/>
          <w:szCs w:val="30"/>
        </w:rPr>
        <w:t>2015</w:t>
      </w:r>
      <w:r>
        <w:rPr>
          <w:rFonts w:hint="eastAsia"/>
          <w:sz w:val="30"/>
          <w:szCs w:val="30"/>
        </w:rPr>
        <w:t>年下半年承接的新会地税局睦洲分局的工程中虚增工程量，再由被告人谭小燕将虚增的工程款</w:t>
      </w:r>
      <w:r>
        <w:rPr>
          <w:rFonts w:hint="eastAsia"/>
          <w:sz w:val="30"/>
          <w:szCs w:val="30"/>
        </w:rPr>
        <w:t>6</w:t>
      </w:r>
      <w:r>
        <w:rPr>
          <w:rFonts w:hint="eastAsia"/>
          <w:sz w:val="30"/>
          <w:szCs w:val="30"/>
        </w:rPr>
        <w:t>万元交给被告人朱双雄使用。</w:t>
      </w:r>
    </w:p>
    <w:p w14:paraId="7F1A3C19" w14:textId="77777777" w:rsidR="00463192" w:rsidRDefault="00463192">
      <w:pPr>
        <w:spacing w:line="500" w:lineRule="atLeast"/>
        <w:ind w:firstLine="600"/>
        <w:divId w:val="1713142472"/>
        <w:rPr>
          <w:rFonts w:hint="eastAsia"/>
          <w:sz w:val="30"/>
          <w:szCs w:val="30"/>
        </w:rPr>
      </w:pPr>
      <w:r>
        <w:rPr>
          <w:rFonts w:hint="eastAsia"/>
          <w:sz w:val="30"/>
          <w:szCs w:val="30"/>
        </w:rPr>
        <w:t>4</w:t>
      </w:r>
      <w:r>
        <w:rPr>
          <w:rFonts w:hint="eastAsia"/>
          <w:sz w:val="30"/>
          <w:szCs w:val="30"/>
        </w:rPr>
        <w:t>、被告人朱双雄向被告人曾纪抛提出要套取</w:t>
      </w:r>
      <w:r>
        <w:rPr>
          <w:rFonts w:hint="eastAsia"/>
          <w:sz w:val="30"/>
          <w:szCs w:val="30"/>
        </w:rPr>
        <w:t>12</w:t>
      </w:r>
      <w:r>
        <w:rPr>
          <w:rFonts w:hint="eastAsia"/>
          <w:sz w:val="30"/>
          <w:szCs w:val="30"/>
        </w:rPr>
        <w:t>万元人民币后，由被告人曾纪抛在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月份期间承接的新会地税局双水分局、司前分局的多个工程中虚增工程量，再由被告人谭小燕将虚增的工程款</w:t>
      </w:r>
      <w:r>
        <w:rPr>
          <w:rFonts w:hint="eastAsia"/>
          <w:sz w:val="30"/>
          <w:szCs w:val="30"/>
        </w:rPr>
        <w:t>12</w:t>
      </w:r>
      <w:r>
        <w:rPr>
          <w:rFonts w:hint="eastAsia"/>
          <w:sz w:val="30"/>
          <w:szCs w:val="30"/>
        </w:rPr>
        <w:t>万元交给被告人朱双雄使用。</w:t>
      </w:r>
    </w:p>
    <w:p w14:paraId="2C80928E" w14:textId="77777777" w:rsidR="00463192" w:rsidRDefault="00463192">
      <w:pPr>
        <w:spacing w:line="500" w:lineRule="atLeast"/>
        <w:ind w:firstLine="600"/>
        <w:divId w:val="1682851113"/>
        <w:rPr>
          <w:rFonts w:hint="eastAsia"/>
          <w:sz w:val="30"/>
          <w:szCs w:val="30"/>
        </w:rPr>
      </w:pPr>
      <w:r>
        <w:rPr>
          <w:rFonts w:hint="eastAsia"/>
          <w:sz w:val="30"/>
          <w:szCs w:val="30"/>
        </w:rPr>
        <w:t>并提供证人证言、被告人供述和辩解及有关书证等证据。认为被告人朱双雄、曾纪抛、谭小燕的行为均已构成贪污罪。建议对被告人朱双雄、谭小燕判处二年以上四年以下有期徒刑，并处罚金；对被告人曾纪抛判处三年以上五年以下有期徒刑，并处罚金。</w:t>
      </w:r>
    </w:p>
    <w:p w14:paraId="5B8314A5" w14:textId="77777777" w:rsidR="00463192" w:rsidRDefault="00463192">
      <w:pPr>
        <w:spacing w:line="500" w:lineRule="atLeast"/>
        <w:ind w:firstLine="600"/>
        <w:divId w:val="1548488743"/>
        <w:rPr>
          <w:rFonts w:hint="eastAsia"/>
          <w:sz w:val="30"/>
          <w:szCs w:val="30"/>
        </w:rPr>
      </w:pPr>
      <w:r>
        <w:rPr>
          <w:rFonts w:hint="eastAsia"/>
          <w:sz w:val="30"/>
          <w:szCs w:val="30"/>
        </w:rPr>
        <w:t>被告人朱双雄对上述指控的事实、罪名无异议，但提出公诉机关的量刑建议过重；被告人曾纪抛提出是被告人朱双雄提议虚增工程量，其没有得益，不是主犯，公诉机关的量刑建议过重；被告人谭小燕提出其是从犯，公诉机关的量刑建议过重。辩护人陈剑峰提出被告人朱双雄能自首，积极退赃，其所套取的工程款中有部分用于公务开支，建议对其减轻处罚并适用缓刑。辩护人黄冠广提出被告人曾纪抛在共同犯罪中起次要和辅助作用，是从犯，能如实供述自己的罪行，自愿认罪，没有分得犯罪所得，愿意交纳罚金，建议对其减轻处罚，判处二年以下有期徒刑并适用缓刑。辩护人何仕强提出被告人曾纪抛参与起诉书指控的第</w:t>
      </w:r>
      <w:r>
        <w:rPr>
          <w:rFonts w:hint="eastAsia"/>
          <w:sz w:val="30"/>
          <w:szCs w:val="30"/>
        </w:rPr>
        <w:t>2</w:t>
      </w:r>
      <w:r>
        <w:rPr>
          <w:rFonts w:hint="eastAsia"/>
          <w:sz w:val="30"/>
          <w:szCs w:val="30"/>
        </w:rPr>
        <w:t>宗犯罪，指控其第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证据不足，不能认定；被告人曾纪抛在共同犯罪中起次要作用，是从犯，且能如实供述罪行，自愿认罪，以前没有实施其他违法犯罪行为，愿意缴纳罚金，建议对其从轻处罚。辩护人张烈勤提出被告人谭小燕不是共同犯意的促成者和发起者，能如实供述罪行，主动认罪，之前没有受到任何行政或刑事处罚，在犯罪中没有获得任何不法收益，是从犯，检察机关的量刑建议过重，建议给予从轻处罚并适用缓刑。</w:t>
      </w:r>
    </w:p>
    <w:p w14:paraId="4EBBED96" w14:textId="77777777" w:rsidR="00463192" w:rsidRDefault="00463192">
      <w:pPr>
        <w:spacing w:line="500" w:lineRule="atLeast"/>
        <w:ind w:firstLine="600"/>
        <w:divId w:val="1165440849"/>
        <w:rPr>
          <w:rFonts w:hint="eastAsia"/>
          <w:sz w:val="30"/>
          <w:szCs w:val="30"/>
        </w:rPr>
      </w:pPr>
      <w:r>
        <w:rPr>
          <w:rFonts w:hint="eastAsia"/>
          <w:sz w:val="30"/>
          <w:szCs w:val="30"/>
        </w:rPr>
        <w:t>经审理查明，被告人朱双雄在任江门市新会区地方税务局（以下简称“新会地税局”）副局长期间，利用其分管新会地税局办公室业务（该办公室负责经办本局建筑装修工程的初审、呈批、验收、工程款支付等工作）的职务上的便利，在由被告人曾纪抛实际控制的江门市新会区铿锵建筑工程服务有限公司（以下简称“铿锵公司”）承接新会地税局的建筑装修工程期间，被告人朱双雄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月的一天，向被告人曾纪抛提出要套取工程款后，由被告人曾纪抛在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月份承接的新会地税局局后大门工台阶修缮工程以及新会地税局局前大门工台阶修缮工程中虚增工程量，再由被告人谭小燕分多次将虚增的工程款人民币</w:t>
      </w:r>
      <w:r>
        <w:rPr>
          <w:rFonts w:hint="eastAsia"/>
          <w:sz w:val="30"/>
          <w:szCs w:val="30"/>
        </w:rPr>
        <w:t>13</w:t>
      </w:r>
      <w:r>
        <w:rPr>
          <w:rFonts w:hint="eastAsia"/>
          <w:sz w:val="30"/>
          <w:szCs w:val="30"/>
        </w:rPr>
        <w:t>万元交给被告人朱双雄使用。</w:t>
      </w:r>
    </w:p>
    <w:p w14:paraId="1A965FB2" w14:textId="77777777" w:rsidR="00463192" w:rsidRDefault="00463192">
      <w:pPr>
        <w:spacing w:line="500" w:lineRule="atLeast"/>
        <w:ind w:firstLine="600"/>
        <w:divId w:val="1195579557"/>
        <w:rPr>
          <w:rFonts w:hint="eastAsia"/>
          <w:sz w:val="30"/>
          <w:szCs w:val="30"/>
        </w:rPr>
      </w:pPr>
      <w:r>
        <w:rPr>
          <w:rFonts w:hint="eastAsia"/>
          <w:sz w:val="30"/>
          <w:szCs w:val="30"/>
        </w:rPr>
        <w:t>以上犯罪事实，有公诉机关当庭宣读、出示并经法庭质证的下列证据予以证实：</w:t>
      </w:r>
    </w:p>
    <w:p w14:paraId="15E1FF17" w14:textId="77777777" w:rsidR="00463192" w:rsidRDefault="00463192">
      <w:pPr>
        <w:spacing w:line="500" w:lineRule="atLeast"/>
        <w:ind w:firstLine="600"/>
        <w:divId w:val="307632926"/>
        <w:rPr>
          <w:rFonts w:hint="eastAsia"/>
          <w:sz w:val="30"/>
          <w:szCs w:val="30"/>
        </w:rPr>
      </w:pPr>
      <w:r>
        <w:rPr>
          <w:rFonts w:hint="eastAsia"/>
          <w:sz w:val="30"/>
          <w:szCs w:val="30"/>
        </w:rPr>
        <w:t>证人证言</w:t>
      </w:r>
    </w:p>
    <w:p w14:paraId="1A03DD84" w14:textId="77777777" w:rsidR="00463192" w:rsidRDefault="00463192">
      <w:pPr>
        <w:spacing w:line="500" w:lineRule="atLeast"/>
        <w:ind w:firstLine="600"/>
        <w:divId w:val="1586567379"/>
        <w:rPr>
          <w:rFonts w:hint="eastAsia"/>
          <w:sz w:val="30"/>
          <w:szCs w:val="30"/>
        </w:rPr>
      </w:pPr>
      <w:r>
        <w:rPr>
          <w:rFonts w:hint="eastAsia"/>
          <w:sz w:val="30"/>
          <w:szCs w:val="30"/>
        </w:rPr>
        <w:t>（一）证人蔡某（铿锵公司、广富广告公司、贵人鸟服务有限公司的会计）的证言，证实：铿锵公司的法人代表是林某，实际上老板是曾纪抛，谭小燕是贵人鸟公司的办事人员，我负责公司的财会记账工作。我知道铿锵公司有地税局的工程，但不知道铿锵公司虚增新会地税局的工程款。铿锵公司是由我出现金支票，有时是我去银行取钱，有时是蒋超勤（铿锵公司员工）去提取，我一般提取现金之后是交给曾纪抛或谭小燕，至于他们的用途是什么我不清楚，铿锵公司提现是由曾纪抛交代我去的。</w:t>
      </w:r>
    </w:p>
    <w:p w14:paraId="2155C15C" w14:textId="77777777" w:rsidR="00463192" w:rsidRDefault="00463192">
      <w:pPr>
        <w:spacing w:line="500" w:lineRule="atLeast"/>
        <w:ind w:firstLine="600"/>
        <w:divId w:val="1826697461"/>
        <w:rPr>
          <w:rFonts w:hint="eastAsia"/>
          <w:sz w:val="30"/>
          <w:szCs w:val="30"/>
        </w:rPr>
      </w:pPr>
      <w:r>
        <w:rPr>
          <w:rFonts w:hint="eastAsia"/>
          <w:sz w:val="30"/>
          <w:szCs w:val="30"/>
        </w:rPr>
        <w:t>（二）证人聂某（</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月以来任职新会地税局局长）的证言，证实：朱双雄使用其掌管的账外资金，没有向我讲过，也没有向我请示汇报过。</w:t>
      </w:r>
    </w:p>
    <w:p w14:paraId="71E7A6EF" w14:textId="77777777" w:rsidR="00463192" w:rsidRDefault="00463192">
      <w:pPr>
        <w:spacing w:line="500" w:lineRule="atLeast"/>
        <w:ind w:firstLine="600"/>
        <w:divId w:val="1304316101"/>
        <w:rPr>
          <w:rFonts w:hint="eastAsia"/>
          <w:sz w:val="30"/>
          <w:szCs w:val="30"/>
        </w:rPr>
      </w:pPr>
      <w:r>
        <w:rPr>
          <w:rFonts w:hint="eastAsia"/>
          <w:sz w:val="30"/>
          <w:szCs w:val="30"/>
        </w:rPr>
        <w:t>（三）证人邓某（</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月任职新会地税局局长），证实：在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朱双雄没有对我说过，要虚增在建工程的工程量，并套取工程款用作账外资金使用，我不知道此事。他套取了账外资金后，没有给过钱我用作过年过节时接待送礼的费用，我不知道朱双雄掌握有账外资金。我局的相关工程，下面各分局各自提请，区局的工程就由办公室提出，都统一由办公室初审，初核，现场查验，分管领导也要签名同意，然后统一报区局党组会议研究通过。我在任职期间，对于新会区地方税务局及各下属分局的基建装修工程，我局党组会议在研究过程中，未有发现有什么问题。</w:t>
      </w:r>
    </w:p>
    <w:p w14:paraId="5EFC07B9" w14:textId="77777777" w:rsidR="00463192" w:rsidRDefault="00463192">
      <w:pPr>
        <w:spacing w:line="500" w:lineRule="atLeast"/>
        <w:ind w:firstLine="600"/>
        <w:divId w:val="1217738491"/>
        <w:rPr>
          <w:rFonts w:hint="eastAsia"/>
          <w:sz w:val="30"/>
          <w:szCs w:val="30"/>
        </w:rPr>
      </w:pPr>
      <w:r>
        <w:rPr>
          <w:rFonts w:hint="eastAsia"/>
          <w:sz w:val="30"/>
          <w:szCs w:val="30"/>
        </w:rPr>
        <w:t>（四）证人叶某（新会地税局办公室主任）的证言，证实：对于本局的修缮工程，由朱双雄定好施工队后，一般由我联系工程队根据修缮项目制作预算书，工程队制作好预算书后，将预算书交到我手上，由我吩咐办公室的工作人员制作好呈批表格，然后呈报领导审批或呈报党组会议讨论通过，随后我按照领导或党组会议的决定，通知施工队进行施工。工程完成后，由我和办公室副主任苏某一起对工程进行验收，验收后，由我俩在验收表格上签名。后施工队拿发票来地税局办公室，办公室财务收集好呈批表格、党组会议纪要、工程发票后就通过银行转账工程款给施工队。并证实在一些工程中，在曾纪抛他们的施工队提交的预算书中，发现工程材料的用量大，人工多，相应总的工程造价也增加了的现象。我和苏某只是粗略地对工程进行验收，我记得在工程验收的大部分时间中，曾纪抛都在场。还证实一些工程存在虚增工程量的情况，但这些工程我们至今都是没有实际验收，所以这些工程具体虚增情况不清楚了。</w:t>
      </w:r>
    </w:p>
    <w:p w14:paraId="05C12970" w14:textId="77777777" w:rsidR="00463192" w:rsidRDefault="00463192">
      <w:pPr>
        <w:spacing w:line="500" w:lineRule="atLeast"/>
        <w:ind w:firstLine="600"/>
        <w:divId w:val="1263999325"/>
        <w:rPr>
          <w:rFonts w:hint="eastAsia"/>
          <w:sz w:val="30"/>
          <w:szCs w:val="30"/>
        </w:rPr>
      </w:pPr>
      <w:r>
        <w:rPr>
          <w:rFonts w:hint="eastAsia"/>
          <w:sz w:val="30"/>
          <w:szCs w:val="30"/>
        </w:rPr>
        <w:t>（五）证人温某（新会地税局司前地税分局分局长）的证言，证实：司前税务分局的有关修缮等工程是由办公室的人员带着施工队的人到我们分局进行查看现场和丈量面积。接着，施工队的人就制作工程预算，局办公室就将工程预算的资料交给我分局，我分局就根据预算的情况制作工程请示报告交给局办公室，之后再由局办公室统筹立项呈批、组织工程队施工等事宜。工程的预算都是由局办公室统筹，由办公室确定的施工队制作预算报告。司前分局的修缮工程都是</w:t>
      </w:r>
      <w:r>
        <w:rPr>
          <w:rFonts w:hint="eastAsia"/>
          <w:sz w:val="30"/>
          <w:szCs w:val="30"/>
        </w:rPr>
        <w:t>1</w:t>
      </w:r>
      <w:r>
        <w:rPr>
          <w:rFonts w:hint="eastAsia"/>
          <w:sz w:val="30"/>
          <w:szCs w:val="30"/>
        </w:rPr>
        <w:t>个叫“老板抛”的人带队过来施工的，一般都是局办公室的人带“老板抛”过来我分局看现场、测量现场的。上述工程完工后没有实质验收，因为我也不具备专业知识，我们也是没有对照工程预算表来验收的，我们也是简单表面上看看。一般施工完工后，我就告知办公室的叶主任或苏主任，工程已施工完毕，叶主任或苏主任就叫我去看看工程的施工效果，如果没什么问题，办公室就将制作好的工程验收报告交给我签名。有关施工的事宜，都是区局办公室苏主任或者老板抛和我们联系，我不认识施工方的其他人员，不认识谭小燕。</w:t>
      </w:r>
    </w:p>
    <w:p w14:paraId="5E5F705F" w14:textId="77777777" w:rsidR="00463192" w:rsidRDefault="00463192">
      <w:pPr>
        <w:spacing w:line="500" w:lineRule="atLeast"/>
        <w:ind w:firstLine="600"/>
        <w:divId w:val="371615295"/>
        <w:rPr>
          <w:rFonts w:hint="eastAsia"/>
          <w:sz w:val="30"/>
          <w:szCs w:val="30"/>
        </w:rPr>
      </w:pPr>
      <w:r>
        <w:rPr>
          <w:rFonts w:hint="eastAsia"/>
          <w:sz w:val="30"/>
          <w:szCs w:val="30"/>
        </w:rPr>
        <w:t>（六）证人张某（新会地税局睦洲地税分局分局长）的证言，其证实：睦洲地税分局的修缮工程是由区地税局办公室负责统筹相关立项审批、呈批、组织工程队到场施工，都是</w:t>
      </w:r>
      <w:r>
        <w:rPr>
          <w:rFonts w:hint="eastAsia"/>
          <w:sz w:val="30"/>
          <w:szCs w:val="30"/>
        </w:rPr>
        <w:t>1</w:t>
      </w:r>
      <w:r>
        <w:rPr>
          <w:rFonts w:hint="eastAsia"/>
          <w:sz w:val="30"/>
          <w:szCs w:val="30"/>
        </w:rPr>
        <w:t>个叫“阿抛”的人带队过来施工的，开始是苏主任带“阿抛”过来睦洲分局看现场、测量现场的时候介绍我们认识的，每次工程都是“阿抛”先过来看现场。</w:t>
      </w:r>
    </w:p>
    <w:p w14:paraId="0E66DFAE" w14:textId="77777777" w:rsidR="00463192" w:rsidRDefault="00463192">
      <w:pPr>
        <w:spacing w:line="500" w:lineRule="atLeast"/>
        <w:ind w:firstLine="600"/>
        <w:divId w:val="659693915"/>
        <w:rPr>
          <w:rFonts w:hint="eastAsia"/>
          <w:sz w:val="30"/>
          <w:szCs w:val="30"/>
        </w:rPr>
      </w:pPr>
      <w:r>
        <w:rPr>
          <w:rFonts w:hint="eastAsia"/>
          <w:sz w:val="30"/>
          <w:szCs w:val="30"/>
        </w:rPr>
        <w:t>完工后，苏主任会和“阿抛”一起来睦洲分局检查一下施工的效果，如果已经达到修缮的目的，就算完工了，如果还存在未解决好的问题，就会要求“阿抛”继续完善工程。区地税局没有明确规定书面上应当如何验收工程，我们分局都是按照局办公室的要求完善书面手续，如果确实存在这项工程，而经我们检查这项工程已经完工了，办公室要求我在工程验收报告上签名确认，我就会照办。由于不具备专业知识，我们是没有对照工程预算表来验收的。工程验收报告也是办公室制作好之后交给我签名的。有关施工的事宜，都是区局办公室苏主任或者“阿抛”和我们联系，我不认识施工方的其他人员，我不认识谭小燕。我不清楚睦洲分局的修缮工程有没有虚增工程量，我们基层分局只能证实工程是否完工，其实都不是严格意义上的验收。</w:t>
      </w:r>
    </w:p>
    <w:p w14:paraId="1B9FD0A8" w14:textId="77777777" w:rsidR="00463192" w:rsidRDefault="00463192">
      <w:pPr>
        <w:spacing w:line="500" w:lineRule="atLeast"/>
        <w:ind w:firstLine="600"/>
        <w:divId w:val="872570066"/>
        <w:rPr>
          <w:rFonts w:hint="eastAsia"/>
          <w:sz w:val="30"/>
          <w:szCs w:val="30"/>
        </w:rPr>
      </w:pPr>
      <w:r>
        <w:rPr>
          <w:rFonts w:hint="eastAsia"/>
          <w:sz w:val="30"/>
          <w:szCs w:val="30"/>
        </w:rPr>
        <w:t>（七）证人李某（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调任为新会地税局双水地税分局分局长）的证言，证实：双水地税分局办公楼需要进行标准化改造，当时是新会地税局办公室主任叶某或者副主任苏某带施工人员来到双水地税分局看现场，我记得施工人员是叫曾纪抛，但施工的单位名字我就记不清楚了，之后由曾纪抛对现场进行量度。量度好后，由施工单位回去进行设计和制作工程预算书。不久，办公室副主任苏某打电话告诉我，说工程预算书已经制作出来，叫我们根据工程预算书的项目标题和金额制作请示报告给办公室，再由办公室呈请局领导审批。经区局领导审批同意后，苏某会打电话告诉我，然后由苏某与施工方的曾纪抛联系，曾纪抛聘请的施工人员进场施工。双水分局办公楼装修改造工程在施工人员离场就投入使用，没有进行验收环节，当时区局办公室也没有特意派人到我双水分局现场进行验收。经我辨认，有关工程的工程验收报告中验收结论一栏的签名是我本人的签名，但这些工程完工后没有工程验收，这些工程验收报告都是统一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日补签的。</w:t>
      </w:r>
    </w:p>
    <w:p w14:paraId="5D148A95" w14:textId="77777777" w:rsidR="00463192" w:rsidRDefault="00463192">
      <w:pPr>
        <w:spacing w:line="500" w:lineRule="atLeast"/>
        <w:ind w:firstLine="600"/>
        <w:divId w:val="442961857"/>
        <w:rPr>
          <w:rFonts w:hint="eastAsia"/>
          <w:sz w:val="30"/>
          <w:szCs w:val="30"/>
        </w:rPr>
      </w:pPr>
      <w:r>
        <w:rPr>
          <w:rFonts w:hint="eastAsia"/>
          <w:sz w:val="30"/>
          <w:szCs w:val="30"/>
        </w:rPr>
        <w:t>我不熟悉工程预算中工程项目、工程量、价格等情况，反正我是根据区局办公室交来的预算书吩咐工作人员根据预算书的项目标题和金额制作好请示报告后，就呈交区局办公室走审批流程，经我现在查看双水分局的工程预算书，</w:t>
      </w:r>
      <w:r>
        <w:rPr>
          <w:rFonts w:hint="eastAsia"/>
          <w:sz w:val="30"/>
          <w:szCs w:val="30"/>
        </w:rPr>
        <w:t>2015</w:t>
      </w:r>
      <w:r>
        <w:rPr>
          <w:rFonts w:hint="eastAsia"/>
          <w:sz w:val="30"/>
          <w:szCs w:val="30"/>
        </w:rPr>
        <w:t>年的会议室间墙、副局长间墙、杂物室、营业厅玻璃间墙、营业厅玻璃门维修、宿舍楼梯不锈钢门、楼顶、电动门、绿化等工程项目，</w:t>
      </w:r>
      <w:r>
        <w:rPr>
          <w:rFonts w:hint="eastAsia"/>
          <w:sz w:val="30"/>
          <w:szCs w:val="30"/>
        </w:rPr>
        <w:t>2016</w:t>
      </w:r>
      <w:r>
        <w:rPr>
          <w:rFonts w:hint="eastAsia"/>
          <w:sz w:val="30"/>
          <w:szCs w:val="30"/>
        </w:rPr>
        <w:t>年会议室、洗手间、冲凉房、宿舍等工程项目确实有开展，但细化到材料、人工费中有没有虚增或者虚构，我就不清楚了，而且我也不懂。</w:t>
      </w:r>
    </w:p>
    <w:p w14:paraId="78154FE4" w14:textId="77777777" w:rsidR="00463192" w:rsidRDefault="00463192">
      <w:pPr>
        <w:spacing w:line="500" w:lineRule="atLeast"/>
        <w:ind w:firstLine="600"/>
        <w:divId w:val="1920628574"/>
        <w:rPr>
          <w:rFonts w:hint="eastAsia"/>
          <w:sz w:val="30"/>
          <w:szCs w:val="30"/>
        </w:rPr>
      </w:pPr>
      <w:r>
        <w:rPr>
          <w:rFonts w:hint="eastAsia"/>
          <w:sz w:val="30"/>
          <w:szCs w:val="30"/>
        </w:rPr>
        <w:t>（八）证人黄某（新会地税局纪检组长、党组成员）的证言，证实：新会地税局的修缮装修工程是由本局办公室负责的，包括工程的提出、请示、确定工程队、监管工程、工程验收、工程出款都是由办公室负责的，而朱双雄副局长是办公室的主管领导。</w:t>
      </w:r>
    </w:p>
    <w:p w14:paraId="64A6CEE5" w14:textId="77777777" w:rsidR="00463192" w:rsidRDefault="00463192">
      <w:pPr>
        <w:spacing w:line="500" w:lineRule="atLeast"/>
        <w:ind w:firstLine="600"/>
        <w:divId w:val="1803770053"/>
        <w:rPr>
          <w:rFonts w:hint="eastAsia"/>
          <w:sz w:val="30"/>
          <w:szCs w:val="30"/>
        </w:rPr>
      </w:pPr>
      <w:r>
        <w:rPr>
          <w:rFonts w:hint="eastAsia"/>
          <w:sz w:val="30"/>
          <w:szCs w:val="30"/>
        </w:rPr>
        <w:t>新会地税局和基层分局的修缮装修工程是有提交到党组会议研究讨论的，但我不确定是否每</w:t>
      </w:r>
      <w:r>
        <w:rPr>
          <w:rFonts w:hint="eastAsia"/>
          <w:sz w:val="30"/>
          <w:szCs w:val="30"/>
        </w:rPr>
        <w:t>1</w:t>
      </w:r>
      <w:r>
        <w:rPr>
          <w:rFonts w:hint="eastAsia"/>
          <w:sz w:val="30"/>
          <w:szCs w:val="30"/>
        </w:rPr>
        <w:t>项工程都有提交讨论。新会地税局的办公室是负责后勤工作的部门，由办公室将相关工程请示提交党组会议讨论。工程完成后由办公室负责验收，由于新会地税局没有有关修缮装修工程的工作规定，所以对于工程的验收存在不规范的问题，有些工程存在没有验收的情况。</w:t>
      </w:r>
    </w:p>
    <w:p w14:paraId="6E5C04C6" w14:textId="77777777" w:rsidR="00463192" w:rsidRDefault="00463192">
      <w:pPr>
        <w:spacing w:line="500" w:lineRule="atLeast"/>
        <w:ind w:firstLine="600"/>
        <w:divId w:val="823623005"/>
        <w:rPr>
          <w:rFonts w:hint="eastAsia"/>
          <w:sz w:val="30"/>
          <w:szCs w:val="30"/>
        </w:rPr>
      </w:pPr>
      <w:r>
        <w:rPr>
          <w:rFonts w:hint="eastAsia"/>
          <w:sz w:val="30"/>
          <w:szCs w:val="30"/>
        </w:rPr>
        <w:t>我本人直到朱双雄副局长涉嫌违法的案件案发之后才知道这件事，在案发之前，我是不知情的，虚增工程量的事没有经过党组会议研究决定。朱双雄副局长也从来没有在党组会议上汇报过这件事。</w:t>
      </w:r>
    </w:p>
    <w:p w14:paraId="5B301B1C" w14:textId="77777777" w:rsidR="00463192" w:rsidRDefault="00463192">
      <w:pPr>
        <w:spacing w:line="500" w:lineRule="atLeast"/>
        <w:ind w:firstLine="600"/>
        <w:divId w:val="233197751"/>
        <w:rPr>
          <w:rFonts w:hint="eastAsia"/>
          <w:sz w:val="30"/>
          <w:szCs w:val="30"/>
        </w:rPr>
      </w:pPr>
      <w:r>
        <w:rPr>
          <w:rFonts w:hint="eastAsia"/>
          <w:sz w:val="30"/>
          <w:szCs w:val="30"/>
        </w:rPr>
        <w:t>被告人的供述和辩解</w:t>
      </w:r>
    </w:p>
    <w:p w14:paraId="5F8CF2B0" w14:textId="77777777" w:rsidR="00463192" w:rsidRDefault="00463192">
      <w:pPr>
        <w:spacing w:line="500" w:lineRule="atLeast"/>
        <w:ind w:firstLine="600"/>
        <w:divId w:val="583030735"/>
        <w:rPr>
          <w:rFonts w:hint="eastAsia"/>
          <w:sz w:val="30"/>
          <w:szCs w:val="30"/>
        </w:rPr>
      </w:pPr>
      <w:r>
        <w:rPr>
          <w:rFonts w:hint="eastAsia"/>
          <w:sz w:val="30"/>
          <w:szCs w:val="30"/>
        </w:rPr>
        <w:t>（一）被告人朱双雄的供述：从</w:t>
      </w:r>
      <w:r>
        <w:rPr>
          <w:rFonts w:hint="eastAsia"/>
          <w:sz w:val="30"/>
          <w:szCs w:val="30"/>
        </w:rPr>
        <w:t>2014</w:t>
      </w:r>
      <w:r>
        <w:rPr>
          <w:rFonts w:hint="eastAsia"/>
          <w:sz w:val="30"/>
          <w:szCs w:val="30"/>
        </w:rPr>
        <w:t>年年底开始，由于地税局经费支出规范了，很多开支不从地税局正账报销，所以其想从其他地方弄些经费供自己或单位使用。因为曾纪抛的铿锵公司一直有承接地税局的修缮工程，其跟曾纪抛比较熟悉，所以其通过曾纪抛在修缮工程中虚增工程量，并套取款项使用，此事谭小燕也知情，由谭小燕将套取的款项拿到办公室交给其，采取虚增工程量并从工程款中套取款项使用一事没有经过新会地税局党组讨论同意。其供述与指控的事实一致。</w:t>
      </w:r>
    </w:p>
    <w:p w14:paraId="3D472AE5" w14:textId="77777777" w:rsidR="00463192" w:rsidRDefault="00463192">
      <w:pPr>
        <w:spacing w:line="500" w:lineRule="atLeast"/>
        <w:ind w:firstLine="600"/>
        <w:divId w:val="1073969801"/>
        <w:rPr>
          <w:rFonts w:hint="eastAsia"/>
          <w:sz w:val="30"/>
          <w:szCs w:val="30"/>
        </w:rPr>
      </w:pPr>
      <w:r>
        <w:rPr>
          <w:rFonts w:hint="eastAsia"/>
          <w:sz w:val="30"/>
          <w:szCs w:val="30"/>
        </w:rPr>
        <w:t>（二）被告人曾纪抛的供述，其作过多份供述，证实：</w:t>
      </w:r>
      <w:r>
        <w:rPr>
          <w:rFonts w:hint="eastAsia"/>
          <w:sz w:val="30"/>
          <w:szCs w:val="30"/>
        </w:rPr>
        <w:t>2014</w:t>
      </w:r>
      <w:r>
        <w:rPr>
          <w:rFonts w:hint="eastAsia"/>
          <w:sz w:val="30"/>
          <w:szCs w:val="30"/>
        </w:rPr>
        <w:t>年年末至</w:t>
      </w:r>
      <w:r>
        <w:rPr>
          <w:rFonts w:hint="eastAsia"/>
          <w:sz w:val="30"/>
          <w:szCs w:val="30"/>
        </w:rPr>
        <w:t>2016</w:t>
      </w:r>
      <w:r>
        <w:rPr>
          <w:rFonts w:hint="eastAsia"/>
          <w:sz w:val="30"/>
          <w:szCs w:val="30"/>
        </w:rPr>
        <w:t>年间，地税局副局长朱双雄以急需用钱为由，朱双雄就提出由铿锵公司在承接新会地税局工程的过程中，通过虚增地税局工程的工程量，增大工程的造价，从而套取回相应的工程款给他使用。其前期的供述供认其虚增工程款</w:t>
      </w:r>
      <w:r>
        <w:rPr>
          <w:rFonts w:hint="eastAsia"/>
          <w:sz w:val="30"/>
          <w:szCs w:val="30"/>
        </w:rPr>
        <w:t>50</w:t>
      </w:r>
      <w:r>
        <w:rPr>
          <w:rFonts w:hint="eastAsia"/>
          <w:sz w:val="30"/>
          <w:szCs w:val="30"/>
        </w:rPr>
        <w:t>多万元，但后期的供述辩解其只虚增了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日地税局局前大门台阶修缮工程、地税局局后大门台阶修缮工程，并辩解其他的虚增项目其均不知情。其中其在最后</w:t>
      </w:r>
      <w:r>
        <w:rPr>
          <w:rFonts w:hint="eastAsia"/>
          <w:sz w:val="30"/>
          <w:szCs w:val="30"/>
        </w:rPr>
        <w:t>1</w:t>
      </w:r>
      <w:r>
        <w:rPr>
          <w:rFonts w:hint="eastAsia"/>
          <w:sz w:val="30"/>
          <w:szCs w:val="30"/>
        </w:rPr>
        <w:t>次即于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日所作的供述中表示在新会地税局局前大门工台阶修缮工程中虚增了约</w:t>
      </w:r>
      <w:r>
        <w:rPr>
          <w:rFonts w:hint="eastAsia"/>
          <w:sz w:val="30"/>
          <w:szCs w:val="30"/>
        </w:rPr>
        <w:t>7</w:t>
      </w:r>
      <w:r>
        <w:rPr>
          <w:rFonts w:hint="eastAsia"/>
          <w:sz w:val="30"/>
          <w:szCs w:val="30"/>
        </w:rPr>
        <w:t>万元的工程量，在新会地税局局后大门工台阶修缮工程中虚增了约</w:t>
      </w:r>
      <w:r>
        <w:rPr>
          <w:rFonts w:hint="eastAsia"/>
          <w:sz w:val="30"/>
          <w:szCs w:val="30"/>
        </w:rPr>
        <w:t>6</w:t>
      </w:r>
      <w:r>
        <w:rPr>
          <w:rFonts w:hint="eastAsia"/>
          <w:sz w:val="30"/>
          <w:szCs w:val="30"/>
        </w:rPr>
        <w:t>万元的工程量。</w:t>
      </w:r>
    </w:p>
    <w:p w14:paraId="6E456EAD" w14:textId="77777777" w:rsidR="00463192" w:rsidRDefault="00463192">
      <w:pPr>
        <w:spacing w:line="500" w:lineRule="atLeast"/>
        <w:ind w:firstLine="600"/>
        <w:divId w:val="2122213589"/>
        <w:rPr>
          <w:rFonts w:hint="eastAsia"/>
          <w:sz w:val="30"/>
          <w:szCs w:val="30"/>
        </w:rPr>
      </w:pPr>
      <w:r>
        <w:rPr>
          <w:rFonts w:hint="eastAsia"/>
          <w:sz w:val="30"/>
          <w:szCs w:val="30"/>
        </w:rPr>
        <w:t>（三）被告人谭小燕的供述，其供述铿锵公司承接新会地税局的工程由其负责按照曾纪抛制作的工程预算制作工程合同。每</w:t>
      </w:r>
      <w:r>
        <w:rPr>
          <w:rFonts w:hint="eastAsia"/>
          <w:sz w:val="30"/>
          <w:szCs w:val="30"/>
        </w:rPr>
        <w:t>1</w:t>
      </w:r>
      <w:r>
        <w:rPr>
          <w:rFonts w:hint="eastAsia"/>
          <w:sz w:val="30"/>
          <w:szCs w:val="30"/>
        </w:rPr>
        <w:t>次都是朱双雄提出来他们单位需要钱处理一些业务，让我们在承接的工程中虚增一些工程量，从而将虚增出来的工程款交给他单位。除了睦洲分局厨房的工程是朱双雄亲口向我提出的之后，其他都是朱双雄和曾纪抛商量的，并由曾纪抛负责经手虚增工程量，曾纪抛将虚增的工程款给我让我转交给朱双雄时，对我说这些是虚增的工程款，让我拿去地税局交给朱双雄。</w:t>
      </w:r>
    </w:p>
    <w:p w14:paraId="78B3DABB" w14:textId="77777777" w:rsidR="00463192" w:rsidRDefault="00463192">
      <w:pPr>
        <w:spacing w:line="500" w:lineRule="atLeast"/>
        <w:ind w:firstLine="600"/>
        <w:divId w:val="1774932005"/>
        <w:rPr>
          <w:rFonts w:hint="eastAsia"/>
          <w:sz w:val="30"/>
          <w:szCs w:val="30"/>
        </w:rPr>
      </w:pPr>
      <w:r>
        <w:rPr>
          <w:rFonts w:hint="eastAsia"/>
          <w:sz w:val="30"/>
          <w:szCs w:val="30"/>
        </w:rPr>
        <w:t>三、书证</w:t>
      </w:r>
    </w:p>
    <w:p w14:paraId="26DB29C0" w14:textId="77777777" w:rsidR="00463192" w:rsidRDefault="00463192">
      <w:pPr>
        <w:spacing w:line="500" w:lineRule="atLeast"/>
        <w:ind w:firstLine="600"/>
        <w:divId w:val="1158961449"/>
        <w:rPr>
          <w:rFonts w:hint="eastAsia"/>
          <w:sz w:val="30"/>
          <w:szCs w:val="30"/>
        </w:rPr>
      </w:pPr>
      <w:r>
        <w:rPr>
          <w:rFonts w:hint="eastAsia"/>
          <w:sz w:val="30"/>
          <w:szCs w:val="30"/>
        </w:rPr>
        <w:t>1</w:t>
      </w:r>
      <w:r>
        <w:rPr>
          <w:rFonts w:hint="eastAsia"/>
          <w:sz w:val="30"/>
          <w:szCs w:val="30"/>
        </w:rPr>
        <w:t>、被告人的户籍资料，证实被告</w:t>
      </w:r>
      <w:r>
        <w:rPr>
          <w:rFonts w:hint="eastAsia"/>
          <w:sz w:val="30"/>
          <w:szCs w:val="30"/>
        </w:rPr>
        <w:t>3</w:t>
      </w:r>
      <w:r>
        <w:rPr>
          <w:rFonts w:hint="eastAsia"/>
          <w:sz w:val="30"/>
          <w:szCs w:val="30"/>
        </w:rPr>
        <w:t>人的出生时间、住址、文化程度及家庭成员等情况。</w:t>
      </w:r>
    </w:p>
    <w:p w14:paraId="40DD814B" w14:textId="77777777" w:rsidR="00463192" w:rsidRDefault="00463192">
      <w:pPr>
        <w:spacing w:line="500" w:lineRule="atLeast"/>
        <w:ind w:firstLine="600"/>
        <w:divId w:val="630523121"/>
        <w:rPr>
          <w:rFonts w:hint="eastAsia"/>
          <w:sz w:val="30"/>
          <w:szCs w:val="30"/>
        </w:rPr>
      </w:pPr>
      <w:r>
        <w:rPr>
          <w:rFonts w:hint="eastAsia"/>
          <w:sz w:val="30"/>
          <w:szCs w:val="30"/>
        </w:rPr>
        <w:t>2</w:t>
      </w:r>
      <w:r>
        <w:rPr>
          <w:rFonts w:hint="eastAsia"/>
          <w:sz w:val="30"/>
          <w:szCs w:val="30"/>
        </w:rPr>
        <w:t>、关于朱双雄任职的通知，关于朱双雄职务任免的通知，干部履历表，选拔、录用税务干部审批表，干部任免呈报表，国家公务员过渡审批表，关于调整新会区地方税务局领导班子成员分工的通知，新会区地方税务局关于调整区局领导班子成员工作分工和工作</w:t>
      </w:r>
      <w:r>
        <w:rPr>
          <w:rFonts w:hint="eastAsia"/>
          <w:sz w:val="30"/>
          <w:szCs w:val="30"/>
        </w:rPr>
        <w:t>AB</w:t>
      </w:r>
      <w:r>
        <w:rPr>
          <w:rFonts w:hint="eastAsia"/>
          <w:sz w:val="30"/>
          <w:szCs w:val="30"/>
        </w:rPr>
        <w:t>角的通知，新会区地方税务局关于区局领导班子成员及有关同志工作分工调整的通知等书证，证实被告人朱双雄任职的情况，其中证实被告人朱双雄于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日被江门市地方税务局任命为新会区地方税务局副局长，分管办公室、征管股计财组工作，基层联系点为双水税务分局。</w:t>
      </w:r>
    </w:p>
    <w:p w14:paraId="0CB5EC39" w14:textId="77777777" w:rsidR="00463192" w:rsidRDefault="00463192">
      <w:pPr>
        <w:spacing w:line="500" w:lineRule="atLeast"/>
        <w:ind w:firstLine="600"/>
        <w:divId w:val="391076435"/>
        <w:rPr>
          <w:rFonts w:hint="eastAsia"/>
          <w:sz w:val="30"/>
          <w:szCs w:val="30"/>
        </w:rPr>
      </w:pPr>
      <w:r>
        <w:rPr>
          <w:rFonts w:hint="eastAsia"/>
          <w:sz w:val="30"/>
          <w:szCs w:val="30"/>
        </w:rPr>
        <w:t>3</w:t>
      </w:r>
      <w:r>
        <w:rPr>
          <w:rFonts w:hint="eastAsia"/>
          <w:sz w:val="30"/>
          <w:szCs w:val="30"/>
        </w:rPr>
        <w:t>、江门市新会区会城铿锵装饰工程部、江门市新会区铿锵建筑工程服务有限公司、江门市贵人鸟服务有限公司的工商登记资料。</w:t>
      </w:r>
    </w:p>
    <w:p w14:paraId="3A33EF3E" w14:textId="77777777" w:rsidR="00463192" w:rsidRDefault="00463192">
      <w:pPr>
        <w:spacing w:line="500" w:lineRule="atLeast"/>
        <w:ind w:firstLine="600"/>
        <w:divId w:val="1446734617"/>
        <w:rPr>
          <w:rFonts w:hint="eastAsia"/>
          <w:sz w:val="30"/>
          <w:szCs w:val="30"/>
        </w:rPr>
      </w:pPr>
      <w:r>
        <w:rPr>
          <w:rFonts w:hint="eastAsia"/>
          <w:sz w:val="30"/>
          <w:szCs w:val="30"/>
        </w:rPr>
        <w:t>4</w:t>
      </w:r>
      <w:r>
        <w:rPr>
          <w:rFonts w:hint="eastAsia"/>
          <w:sz w:val="30"/>
          <w:szCs w:val="30"/>
        </w:rPr>
        <w:t>、江门市新会区地方税务局组织机构代码资料。</w:t>
      </w:r>
    </w:p>
    <w:p w14:paraId="756E01A0" w14:textId="77777777" w:rsidR="00463192" w:rsidRDefault="00463192">
      <w:pPr>
        <w:spacing w:line="500" w:lineRule="atLeast"/>
        <w:ind w:firstLine="600"/>
        <w:divId w:val="1295596661"/>
        <w:rPr>
          <w:rFonts w:hint="eastAsia"/>
          <w:sz w:val="30"/>
          <w:szCs w:val="30"/>
        </w:rPr>
      </w:pPr>
      <w:r>
        <w:rPr>
          <w:rFonts w:hint="eastAsia"/>
          <w:sz w:val="30"/>
          <w:szCs w:val="30"/>
        </w:rPr>
        <w:t>5</w:t>
      </w:r>
      <w:r>
        <w:rPr>
          <w:rFonts w:hint="eastAsia"/>
          <w:sz w:val="30"/>
          <w:szCs w:val="30"/>
        </w:rPr>
        <w:t>、江门市新会区地方税务局出具的关于朱双雄虚增工程套取款项问题的情况说明，证实：关于朱双雄虚增工程套取款项的问题，从来没有经我局班子会议讨论、研究、决定。资金去向班子不清楚。</w:t>
      </w:r>
    </w:p>
    <w:p w14:paraId="18414ABE" w14:textId="77777777" w:rsidR="00463192" w:rsidRDefault="00463192">
      <w:pPr>
        <w:spacing w:line="500" w:lineRule="atLeast"/>
        <w:ind w:firstLine="600"/>
        <w:divId w:val="2021470305"/>
        <w:rPr>
          <w:rFonts w:hint="eastAsia"/>
          <w:sz w:val="30"/>
          <w:szCs w:val="30"/>
        </w:rPr>
      </w:pPr>
      <w:r>
        <w:rPr>
          <w:rFonts w:hint="eastAsia"/>
          <w:sz w:val="30"/>
          <w:szCs w:val="30"/>
        </w:rPr>
        <w:t>6</w:t>
      </w:r>
      <w:r>
        <w:rPr>
          <w:rFonts w:hint="eastAsia"/>
          <w:sz w:val="30"/>
          <w:szCs w:val="30"/>
        </w:rPr>
        <w:t>、新会区监察局暂扣朱双雄违纪款项的收据，证实被告人朱双雄退赃的情况。</w:t>
      </w:r>
    </w:p>
    <w:p w14:paraId="1BDD18FE" w14:textId="77777777" w:rsidR="00463192" w:rsidRDefault="00463192">
      <w:pPr>
        <w:spacing w:line="500" w:lineRule="atLeast"/>
        <w:ind w:firstLine="600"/>
        <w:divId w:val="450326827"/>
        <w:rPr>
          <w:rFonts w:hint="eastAsia"/>
          <w:sz w:val="30"/>
          <w:szCs w:val="30"/>
        </w:rPr>
      </w:pPr>
      <w:r>
        <w:rPr>
          <w:rFonts w:hint="eastAsia"/>
          <w:sz w:val="30"/>
          <w:szCs w:val="30"/>
        </w:rPr>
        <w:t>7</w:t>
      </w:r>
      <w:r>
        <w:rPr>
          <w:rFonts w:hint="eastAsia"/>
          <w:sz w:val="30"/>
          <w:szCs w:val="30"/>
        </w:rPr>
        <w:t>、江门市新会区铿锵建筑工程服务有限公司的银行流水资料。</w:t>
      </w:r>
    </w:p>
    <w:p w14:paraId="0C148412" w14:textId="77777777" w:rsidR="00463192" w:rsidRDefault="00463192">
      <w:pPr>
        <w:spacing w:line="500" w:lineRule="atLeast"/>
        <w:ind w:firstLine="600"/>
        <w:divId w:val="841625802"/>
        <w:rPr>
          <w:rFonts w:hint="eastAsia"/>
          <w:sz w:val="30"/>
          <w:szCs w:val="30"/>
        </w:rPr>
      </w:pPr>
      <w:r>
        <w:rPr>
          <w:rFonts w:hint="eastAsia"/>
          <w:sz w:val="30"/>
          <w:szCs w:val="30"/>
        </w:rPr>
        <w:t>8</w:t>
      </w:r>
      <w:r>
        <w:rPr>
          <w:rFonts w:hint="eastAsia"/>
          <w:sz w:val="30"/>
          <w:szCs w:val="30"/>
        </w:rPr>
        <w:t>、新会区地方税务局修缮工程合同资料，证实：（</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日新会区地方税务局局前大门台阶修缮工程，合同总价</w:t>
      </w:r>
      <w:r>
        <w:rPr>
          <w:rFonts w:hint="eastAsia"/>
          <w:sz w:val="30"/>
          <w:szCs w:val="30"/>
        </w:rPr>
        <w:t>141942.73</w:t>
      </w:r>
      <w:r>
        <w:rPr>
          <w:rFonts w:hint="eastAsia"/>
          <w:sz w:val="30"/>
          <w:szCs w:val="30"/>
        </w:rPr>
        <w:t>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日新会区地方税务局局后大门台阶修缮工程，合同总价</w:t>
      </w:r>
      <w:r>
        <w:rPr>
          <w:rFonts w:hint="eastAsia"/>
          <w:sz w:val="30"/>
          <w:szCs w:val="30"/>
        </w:rPr>
        <w:t>120700.67</w:t>
      </w:r>
      <w:r>
        <w:rPr>
          <w:rFonts w:hint="eastAsia"/>
          <w:sz w:val="30"/>
          <w:szCs w:val="30"/>
        </w:rPr>
        <w:t>元。</w:t>
      </w:r>
    </w:p>
    <w:p w14:paraId="0A1B5812" w14:textId="77777777" w:rsidR="00463192" w:rsidRDefault="00463192">
      <w:pPr>
        <w:spacing w:line="500" w:lineRule="atLeast"/>
        <w:ind w:firstLine="600"/>
        <w:divId w:val="970551502"/>
        <w:rPr>
          <w:rFonts w:hint="eastAsia"/>
          <w:sz w:val="30"/>
          <w:szCs w:val="30"/>
        </w:rPr>
      </w:pPr>
      <w:r>
        <w:rPr>
          <w:rFonts w:hint="eastAsia"/>
          <w:sz w:val="30"/>
          <w:szCs w:val="30"/>
        </w:rPr>
        <w:t>9</w:t>
      </w:r>
      <w:r>
        <w:rPr>
          <w:rFonts w:hint="eastAsia"/>
          <w:sz w:val="30"/>
          <w:szCs w:val="30"/>
        </w:rPr>
        <w:t>、新会地税局办公大楼后门梯级修缮工程资料及新会地税局办公大楼前门梯级修缮工程资料。</w:t>
      </w:r>
    </w:p>
    <w:p w14:paraId="560E607D" w14:textId="77777777" w:rsidR="00463192" w:rsidRDefault="00463192">
      <w:pPr>
        <w:spacing w:line="500" w:lineRule="atLeast"/>
        <w:ind w:firstLine="600"/>
        <w:divId w:val="983658954"/>
        <w:rPr>
          <w:rFonts w:hint="eastAsia"/>
          <w:sz w:val="30"/>
          <w:szCs w:val="30"/>
        </w:rPr>
      </w:pPr>
      <w:r>
        <w:rPr>
          <w:rFonts w:hint="eastAsia"/>
          <w:sz w:val="30"/>
          <w:szCs w:val="30"/>
        </w:rPr>
        <w:t>10</w:t>
      </w:r>
      <w:r>
        <w:rPr>
          <w:rFonts w:hint="eastAsia"/>
          <w:sz w:val="30"/>
          <w:szCs w:val="30"/>
        </w:rPr>
        <w:t>、破案经过、有关犯罪嫌疑人到案的情况说明及有关朱双雄主动交代犯罪事实的情况说明等，证实本案立案、侦查、破案的情况及各被告人归案的经过。还证实被告人朱双雄于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日接到检察机关的通知后，到检察机关接受调查其他问题时，主动供述了检察机关尚未掌握的贪污犯罪事实。</w:t>
      </w:r>
    </w:p>
    <w:p w14:paraId="00986CDD" w14:textId="77777777" w:rsidR="00463192" w:rsidRDefault="00463192">
      <w:pPr>
        <w:spacing w:line="500" w:lineRule="atLeast"/>
        <w:ind w:firstLine="600"/>
        <w:divId w:val="4867632"/>
        <w:rPr>
          <w:rFonts w:hint="eastAsia"/>
          <w:sz w:val="30"/>
          <w:szCs w:val="30"/>
        </w:rPr>
      </w:pPr>
      <w:r>
        <w:rPr>
          <w:rFonts w:hint="eastAsia"/>
          <w:sz w:val="30"/>
          <w:szCs w:val="30"/>
        </w:rPr>
        <w:t>11</w:t>
      </w:r>
      <w:r>
        <w:rPr>
          <w:rFonts w:hint="eastAsia"/>
          <w:sz w:val="30"/>
          <w:szCs w:val="30"/>
        </w:rPr>
        <w:t>、新会地税局局后大门工台阶及局前大门工台阶修缮工程现场照片，证实上述修缮工程的工程量被虚增的状况。</w:t>
      </w:r>
    </w:p>
    <w:p w14:paraId="7294F867" w14:textId="77777777" w:rsidR="00463192" w:rsidRDefault="00463192">
      <w:pPr>
        <w:spacing w:line="500" w:lineRule="atLeast"/>
        <w:ind w:firstLine="600"/>
        <w:divId w:val="947661641"/>
        <w:rPr>
          <w:rFonts w:hint="eastAsia"/>
          <w:sz w:val="30"/>
          <w:szCs w:val="30"/>
        </w:rPr>
      </w:pPr>
      <w:r>
        <w:rPr>
          <w:rFonts w:hint="eastAsia"/>
          <w:sz w:val="30"/>
          <w:szCs w:val="30"/>
        </w:rPr>
        <w:t>对于被告</w:t>
      </w:r>
      <w:r>
        <w:rPr>
          <w:rFonts w:hint="eastAsia"/>
          <w:sz w:val="30"/>
          <w:szCs w:val="30"/>
        </w:rPr>
        <w:t>3</w:t>
      </w:r>
      <w:r>
        <w:rPr>
          <w:rFonts w:hint="eastAsia"/>
          <w:sz w:val="30"/>
          <w:szCs w:val="30"/>
        </w:rPr>
        <w:t>人、各辩护人提出的辩解和辩护意见，现综合评判如下：</w:t>
      </w:r>
    </w:p>
    <w:p w14:paraId="580A885F" w14:textId="77777777" w:rsidR="00463192" w:rsidRDefault="00463192">
      <w:pPr>
        <w:spacing w:line="500" w:lineRule="atLeast"/>
        <w:ind w:firstLine="600"/>
        <w:divId w:val="486748739"/>
        <w:rPr>
          <w:rFonts w:hint="eastAsia"/>
          <w:sz w:val="30"/>
          <w:szCs w:val="30"/>
        </w:rPr>
      </w:pPr>
      <w:r>
        <w:rPr>
          <w:rFonts w:hint="eastAsia"/>
          <w:sz w:val="30"/>
          <w:szCs w:val="30"/>
        </w:rPr>
        <w:t>1</w:t>
      </w:r>
      <w:r>
        <w:rPr>
          <w:rFonts w:hint="eastAsia"/>
          <w:sz w:val="30"/>
          <w:szCs w:val="30"/>
        </w:rPr>
        <w:t>、关于被告</w:t>
      </w:r>
      <w:r>
        <w:rPr>
          <w:rFonts w:hint="eastAsia"/>
          <w:sz w:val="30"/>
          <w:szCs w:val="30"/>
        </w:rPr>
        <w:t>3</w:t>
      </w:r>
      <w:r>
        <w:rPr>
          <w:rFonts w:hint="eastAsia"/>
          <w:sz w:val="30"/>
          <w:szCs w:val="30"/>
        </w:rPr>
        <w:t>人均提出公诉机关的量刑建议过重的辩解意见。根据查明的犯罪事实，被告</w:t>
      </w:r>
      <w:r>
        <w:rPr>
          <w:rFonts w:hint="eastAsia"/>
          <w:sz w:val="30"/>
          <w:szCs w:val="30"/>
        </w:rPr>
        <w:t>3</w:t>
      </w:r>
      <w:r>
        <w:rPr>
          <w:rFonts w:hint="eastAsia"/>
          <w:sz w:val="30"/>
          <w:szCs w:val="30"/>
        </w:rPr>
        <w:t>人采取虚增工程量的方式套取工程款</w:t>
      </w:r>
      <w:r>
        <w:rPr>
          <w:rFonts w:hint="eastAsia"/>
          <w:sz w:val="30"/>
          <w:szCs w:val="30"/>
        </w:rPr>
        <w:t>13</w:t>
      </w:r>
      <w:r>
        <w:rPr>
          <w:rFonts w:hint="eastAsia"/>
          <w:sz w:val="30"/>
          <w:szCs w:val="30"/>
        </w:rPr>
        <w:t>万元，属于贪污数额较大，应当判处三年以下有期徒刑或拘役，并处罚金，结合各被告人的犯罪情节，公诉机关对各被告人提出的量刑建议过重。因此，上述辩解意见，理由充分，予以采纳。</w:t>
      </w:r>
    </w:p>
    <w:p w14:paraId="271E7AC2" w14:textId="77777777" w:rsidR="00463192" w:rsidRDefault="00463192">
      <w:pPr>
        <w:spacing w:line="500" w:lineRule="atLeast"/>
        <w:ind w:firstLine="600"/>
        <w:divId w:val="1458983107"/>
        <w:rPr>
          <w:rFonts w:hint="eastAsia"/>
          <w:sz w:val="30"/>
          <w:szCs w:val="30"/>
        </w:rPr>
      </w:pPr>
      <w:r>
        <w:rPr>
          <w:rFonts w:hint="eastAsia"/>
          <w:sz w:val="30"/>
          <w:szCs w:val="30"/>
        </w:rPr>
        <w:t>2</w:t>
      </w:r>
      <w:r>
        <w:rPr>
          <w:rFonts w:hint="eastAsia"/>
          <w:sz w:val="30"/>
          <w:szCs w:val="30"/>
        </w:rPr>
        <w:t>、辩护人陈剑峰提出所套取的工程款有部分用于公务开支的辩护意见。经查，虽然被告人朱双雄供述通过虚增工程量套取的工程款部分是为单位利益用于送礼，但证人邓某、黄某的证言均证实虚增工程量套取工程款，并用作账外使用一事他们作为新会地税局的领导班子成员当时均不知情，也不知道朱双雄掌握这些账外资金；新会地税局出具的关于朱双雄虚增工程套取款项问题的情况说明，证实朱双雄虚增工程套取款项的问题，从来没有经该局班子会议讨论、研究、决定，资金去向班子不清楚。可见，在直接证据方面，除了被告人朱双雄的供述外，没有其他直接证据证实其说法。即使证实这些款项用于所谓“为单位利益送礼”，这也是一种违反禁令的行为，且属于完成了采取虚增工程量套取工程款的贪污行为之后的赃款去向问题，其行为已具备了贪污罪的全部构成要件，犯罪形态处于既遂状态，因此，不影响对该罪的认定。上述辩护意见与查明的事实不符，不予采纳。其提出被告人朱双雄能自首，积极退赃，建议对其从轻处罚的辩护意见，与查明的事实相符，予以采纳。但提出建议对被告人朱双雄减轻处罚的辩护意见，理由不成立，不予采纳。</w:t>
      </w:r>
    </w:p>
    <w:p w14:paraId="57581A93" w14:textId="77777777" w:rsidR="00463192" w:rsidRDefault="00463192">
      <w:pPr>
        <w:spacing w:line="500" w:lineRule="atLeast"/>
        <w:ind w:firstLine="600"/>
        <w:divId w:val="1723285663"/>
        <w:rPr>
          <w:rFonts w:hint="eastAsia"/>
          <w:sz w:val="30"/>
          <w:szCs w:val="30"/>
        </w:rPr>
      </w:pPr>
      <w:r>
        <w:rPr>
          <w:rFonts w:hint="eastAsia"/>
          <w:sz w:val="30"/>
          <w:szCs w:val="30"/>
        </w:rPr>
        <w:t>3</w:t>
      </w:r>
      <w:r>
        <w:rPr>
          <w:rFonts w:hint="eastAsia"/>
          <w:sz w:val="30"/>
          <w:szCs w:val="30"/>
        </w:rPr>
        <w:t>、关于被告人曾纪抛是否属从犯的问题。经查，被告</w:t>
      </w:r>
      <w:r>
        <w:rPr>
          <w:rFonts w:hint="eastAsia"/>
          <w:sz w:val="30"/>
          <w:szCs w:val="30"/>
        </w:rPr>
        <w:t>3</w:t>
      </w:r>
      <w:r>
        <w:rPr>
          <w:rFonts w:hint="eastAsia"/>
          <w:sz w:val="30"/>
          <w:szCs w:val="30"/>
        </w:rPr>
        <w:t>人的供述均能证实是被告人朱双雄提议采取虚增工程量、套取工程款的手段实施贪污，且套取的工程款归被告人朱双雄所得，但从实施贪污手段的客观行为来看，具体是由被告人曾纪抛负责承接工程、到施工现场测量、经手制作工程预算书，从中虚增工程量，并负责安排施工人员进行施工等。可见，被告人曾纪抛在实施具体虚增工程量方面起到积极的作用，其在共同犯罪中起主要作用，其所起作用略小于被告人朱双雄，但明显大于被告人谭小燕所起的作用，是主犯，并非从犯。因此，被告人曾纪抛及其辩护人黄冠广、何仕强提出其在共同犯罪中起次要和辅助作用，是从犯的辩解和辩护意见，理由不成立，不予采纳。</w:t>
      </w:r>
    </w:p>
    <w:p w14:paraId="6A0058C9" w14:textId="77777777" w:rsidR="00463192" w:rsidRDefault="00463192">
      <w:pPr>
        <w:spacing w:line="500" w:lineRule="atLeast"/>
        <w:ind w:firstLine="600"/>
        <w:divId w:val="884803354"/>
        <w:rPr>
          <w:rFonts w:hint="eastAsia"/>
          <w:sz w:val="30"/>
          <w:szCs w:val="30"/>
        </w:rPr>
      </w:pPr>
      <w:r>
        <w:rPr>
          <w:rFonts w:hint="eastAsia"/>
          <w:sz w:val="30"/>
          <w:szCs w:val="30"/>
        </w:rPr>
        <w:t>4</w:t>
      </w:r>
      <w:r>
        <w:rPr>
          <w:rFonts w:hint="eastAsia"/>
          <w:sz w:val="30"/>
          <w:szCs w:val="30"/>
        </w:rPr>
        <w:t>、关于被告</w:t>
      </w:r>
      <w:r>
        <w:rPr>
          <w:rFonts w:hint="eastAsia"/>
          <w:sz w:val="30"/>
          <w:szCs w:val="30"/>
        </w:rPr>
        <w:t>3</w:t>
      </w:r>
      <w:r>
        <w:rPr>
          <w:rFonts w:hint="eastAsia"/>
          <w:sz w:val="30"/>
          <w:szCs w:val="30"/>
        </w:rPr>
        <w:t>人的行为是否适合适用缓刑的问题。被告</w:t>
      </w:r>
      <w:r>
        <w:rPr>
          <w:rFonts w:hint="eastAsia"/>
          <w:sz w:val="30"/>
          <w:szCs w:val="30"/>
        </w:rPr>
        <w:t>3</w:t>
      </w:r>
      <w:r>
        <w:rPr>
          <w:rFonts w:hint="eastAsia"/>
          <w:sz w:val="30"/>
          <w:szCs w:val="30"/>
        </w:rPr>
        <w:t>人的行为构成了贪污罪，现有证据可认定其贪污数额</w:t>
      </w:r>
      <w:r>
        <w:rPr>
          <w:rFonts w:hint="eastAsia"/>
          <w:sz w:val="30"/>
          <w:szCs w:val="30"/>
        </w:rPr>
        <w:t>130000</w:t>
      </w:r>
      <w:r>
        <w:rPr>
          <w:rFonts w:hint="eastAsia"/>
          <w:sz w:val="30"/>
          <w:szCs w:val="30"/>
        </w:rPr>
        <w:t>元，该数额属于较大，已超出追诉标准的起点数额达</w:t>
      </w:r>
      <w:r>
        <w:rPr>
          <w:rFonts w:hint="eastAsia"/>
          <w:sz w:val="30"/>
          <w:szCs w:val="30"/>
        </w:rPr>
        <w:t>3</w:t>
      </w:r>
      <w:r>
        <w:rPr>
          <w:rFonts w:hint="eastAsia"/>
          <w:sz w:val="30"/>
          <w:szCs w:val="30"/>
        </w:rPr>
        <w:t>倍多，其行为既侵犯了公共财物的所有权，又侵犯了国家机关的正常活动以及职务的廉洁性，在社会上造成了较坏影响，该罪历来是重点打击的严重经济犯罪之一，结合本案的具体情况，对被告</w:t>
      </w:r>
      <w:r>
        <w:rPr>
          <w:rFonts w:hint="eastAsia"/>
          <w:sz w:val="30"/>
          <w:szCs w:val="30"/>
        </w:rPr>
        <w:t>3</w:t>
      </w:r>
      <w:r>
        <w:rPr>
          <w:rFonts w:hint="eastAsia"/>
          <w:sz w:val="30"/>
          <w:szCs w:val="30"/>
        </w:rPr>
        <w:t>人不适宜适用缓刑，适用监禁刑更为适合。因此，各辩护人提出建议对被告人适用缓刑的辩护意见均不予采纳。</w:t>
      </w:r>
    </w:p>
    <w:p w14:paraId="2A5AF9A0" w14:textId="77777777" w:rsidR="00463192" w:rsidRDefault="00463192">
      <w:pPr>
        <w:spacing w:line="500" w:lineRule="atLeast"/>
        <w:ind w:firstLine="600"/>
        <w:divId w:val="193427922"/>
        <w:rPr>
          <w:rFonts w:hint="eastAsia"/>
          <w:sz w:val="30"/>
          <w:szCs w:val="30"/>
        </w:rPr>
      </w:pPr>
      <w:r>
        <w:rPr>
          <w:rFonts w:hint="eastAsia"/>
          <w:sz w:val="30"/>
          <w:szCs w:val="30"/>
        </w:rPr>
        <w:t>5</w:t>
      </w:r>
      <w:r>
        <w:rPr>
          <w:rFonts w:hint="eastAsia"/>
          <w:sz w:val="30"/>
          <w:szCs w:val="30"/>
        </w:rPr>
        <w:t>、辩护人黄冠广提出被告人曾纪抛能如实供述自己的罪行，自愿认罪，没有分得犯罪所得，愿意交纳罚金，建议对其减轻处罚，判处二年以下有期徒刑的辩护意见。经查，被告人贪污数额较大，法定量刑幅度为三年以下有期徒刑或者拘役，并处罚金。被告人曾纪抛有如实供述罪行，自愿认罪，预缴罚金等从轻处罚情节，可对其给予从轻处罚，但不属减轻处罚。因此，上述提出建议对被告人曾纪抛减轻处罚的辩护意见理由不成立，不予采纳；提出被告人曾纪抛能如实供述自己的罪行，自愿认罪，没有分得犯罪所得，愿意交纳罚金的辩护意见与事实相符，予以采纳。</w:t>
      </w:r>
    </w:p>
    <w:p w14:paraId="7F274A76" w14:textId="77777777" w:rsidR="00463192" w:rsidRDefault="00463192">
      <w:pPr>
        <w:spacing w:line="500" w:lineRule="atLeast"/>
        <w:ind w:firstLine="600"/>
        <w:divId w:val="157622220"/>
        <w:rPr>
          <w:rFonts w:hint="eastAsia"/>
          <w:sz w:val="30"/>
          <w:szCs w:val="30"/>
        </w:rPr>
      </w:pPr>
      <w:r>
        <w:rPr>
          <w:rFonts w:hint="eastAsia"/>
          <w:sz w:val="30"/>
          <w:szCs w:val="30"/>
        </w:rPr>
        <w:t>6</w:t>
      </w:r>
      <w:r>
        <w:rPr>
          <w:rFonts w:hint="eastAsia"/>
          <w:sz w:val="30"/>
          <w:szCs w:val="30"/>
        </w:rPr>
        <w:t>、辩护人何仕强提出被告人曾纪抛能如实供述罪行，自愿认罪，以前没有实施过其他违法犯罪行为，愿意缴纳罚金，建议对其从轻处罚的辩护意见与查明的事实相符，予以采纳。</w:t>
      </w:r>
    </w:p>
    <w:p w14:paraId="21607AD1" w14:textId="77777777" w:rsidR="00463192" w:rsidRDefault="00463192">
      <w:pPr>
        <w:spacing w:line="500" w:lineRule="atLeast"/>
        <w:ind w:firstLine="600"/>
        <w:divId w:val="1825391054"/>
        <w:rPr>
          <w:rFonts w:hint="eastAsia"/>
          <w:sz w:val="30"/>
          <w:szCs w:val="30"/>
        </w:rPr>
      </w:pPr>
      <w:r>
        <w:rPr>
          <w:rFonts w:hint="eastAsia"/>
          <w:sz w:val="30"/>
          <w:szCs w:val="30"/>
        </w:rPr>
        <w:t>7</w:t>
      </w:r>
      <w:r>
        <w:rPr>
          <w:rFonts w:hint="eastAsia"/>
          <w:sz w:val="30"/>
          <w:szCs w:val="30"/>
        </w:rPr>
        <w:t>、辩护人张烈勤提出被告人谭小燕不是共同犯意的促成者和发起者，能如实供述罪行，主动认罪，之前没有受到任何行政或刑事处罚，在犯罪中没有获得任何不法收益，是从犯，检察机关的量刑建议过重，建议给予从轻处罚的辩护意见，理由成立，予以采纳。</w:t>
      </w:r>
    </w:p>
    <w:p w14:paraId="0D5477C6" w14:textId="77777777" w:rsidR="00463192" w:rsidRDefault="00463192">
      <w:pPr>
        <w:spacing w:line="500" w:lineRule="atLeast"/>
        <w:ind w:firstLine="600"/>
        <w:divId w:val="275672181"/>
        <w:rPr>
          <w:rFonts w:hint="eastAsia"/>
          <w:sz w:val="30"/>
          <w:szCs w:val="30"/>
        </w:rPr>
      </w:pPr>
      <w:r>
        <w:rPr>
          <w:rFonts w:hint="eastAsia"/>
          <w:sz w:val="30"/>
          <w:szCs w:val="30"/>
        </w:rPr>
        <w:t>8</w:t>
      </w:r>
      <w:r>
        <w:rPr>
          <w:rFonts w:hint="eastAsia"/>
          <w:sz w:val="30"/>
          <w:szCs w:val="30"/>
        </w:rPr>
        <w:t>、关于认定起诉书指控的第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事实的证据是否充分的问题。经查，在证实工程量是否存在虚增、虚增了多少的问题上，在直接证据方面主要有经手负责实施工程量虚增行为的被告人曾纪抛的供述证实，但其多次的供述存在不稳定的情形，其前期供认，后期否认，该指控欠缺能客观真实地反映虚增状况的原始证据（如现场照片、书证、物证）予以证实，也没有参与工程现场测量、工程预算及结算、现场验收的证人能证实工程是否存在虚增、工程具体虚增情况。因此，目前虽有一定的证据能证实上述指控的事实，但仍未达到刑诉法对证据标准的要求——证据确实、充分，从稳妥的角度考虑，在证据存疑的情况下，按照利益归被告人的司法理念和原则去认定。故对起诉书指控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宗犯罪事实不予认定。辩护人何仕强提出指控被告人曾纪抛参与第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宗犯罪的证据不足，不能认定的辩护意见，理由成立，故予以采纳。</w:t>
      </w:r>
    </w:p>
    <w:p w14:paraId="7C83A438" w14:textId="77777777" w:rsidR="00463192" w:rsidRDefault="00463192">
      <w:pPr>
        <w:spacing w:line="500" w:lineRule="atLeast"/>
        <w:ind w:firstLine="600"/>
        <w:divId w:val="1724139167"/>
        <w:rPr>
          <w:rFonts w:hint="eastAsia"/>
          <w:sz w:val="30"/>
          <w:szCs w:val="30"/>
        </w:rPr>
      </w:pPr>
      <w:r>
        <w:rPr>
          <w:rFonts w:hint="eastAsia"/>
          <w:sz w:val="30"/>
          <w:szCs w:val="30"/>
        </w:rPr>
        <w:t>9</w:t>
      </w:r>
      <w:r>
        <w:rPr>
          <w:rFonts w:hint="eastAsia"/>
          <w:sz w:val="30"/>
          <w:szCs w:val="30"/>
        </w:rPr>
        <w:t>、关于认定起诉书指控的第</w:t>
      </w:r>
      <w:r>
        <w:rPr>
          <w:rFonts w:hint="eastAsia"/>
          <w:sz w:val="30"/>
          <w:szCs w:val="30"/>
        </w:rPr>
        <w:t>2</w:t>
      </w:r>
      <w:r>
        <w:rPr>
          <w:rFonts w:hint="eastAsia"/>
          <w:sz w:val="30"/>
          <w:szCs w:val="30"/>
        </w:rPr>
        <w:t>宗犯罪事实的证据是否充分的问题。经查，在证实该宗指控的工程量是否存在虚增的问题上，有现场照片足以证实工程存在虚增情形的只有其中的新会地税局局后大门工台阶修缮、局前大门工台阶修缮这</w:t>
      </w:r>
      <w:r>
        <w:rPr>
          <w:rFonts w:hint="eastAsia"/>
          <w:sz w:val="30"/>
          <w:szCs w:val="30"/>
        </w:rPr>
        <w:t>2</w:t>
      </w:r>
      <w:r>
        <w:rPr>
          <w:rFonts w:hint="eastAsia"/>
          <w:sz w:val="30"/>
          <w:szCs w:val="30"/>
        </w:rPr>
        <w:t>项工程，且被告人曾纪抛一直供认，其余的地税局局外墙补漏及局办公室铝窗补漏更换工程缺乏原始证据证实，且被告人曾纪抛后期翻供，证据仍不充分，故不予认定。因此，辩护人何仕强提出的部分相关辩护意见理由成立，予以采纳。</w:t>
      </w:r>
    </w:p>
    <w:p w14:paraId="613FE882" w14:textId="77777777" w:rsidR="00463192" w:rsidRDefault="00463192">
      <w:pPr>
        <w:spacing w:line="500" w:lineRule="atLeast"/>
        <w:ind w:firstLine="600"/>
        <w:divId w:val="1634212485"/>
        <w:rPr>
          <w:rFonts w:hint="eastAsia"/>
          <w:sz w:val="30"/>
          <w:szCs w:val="30"/>
        </w:rPr>
      </w:pPr>
      <w:r>
        <w:rPr>
          <w:rFonts w:hint="eastAsia"/>
          <w:sz w:val="30"/>
          <w:szCs w:val="30"/>
        </w:rPr>
        <w:t>本院认为，被告人朱双雄身为国家工作人员，与被告人曾纪抛、谭小燕相勾结，利用其职务上的便利，共同侵吞公共财物，数额较大，其行为均已构成贪污罪。公诉机关指控的罪名成立。在共同犯罪中，被告人朱双雄提出采取虚增工程量套取工程款的方法实施贪污犯罪，是共同犯罪的提议者，且贪污所得款归其占有；被告人曾纪抛负责具体实施虚增工程量的行为，是积极实施者，被告人朱双雄、曾纪抛均在共同犯罪中起主要作用，是主犯，其中被告人朱双雄所起作用略大于被告人曾纪抛。被告人谭小燕在共同犯罪中负责将通过虚增工程量套取出来的工程款拿给被告人朱双雄，起次要作用，是从犯。鉴于被告人朱双雄犯罪后自动投案，如实供述自己的罪行，是自首，在法庭上自愿认罪，且在家属的协助下积极退清赃款和预缴罚金，可给予从轻处罚；被告人曾纪抛虽属主犯，但所起作用略小于被告人朱双雄，且能如实供述自己的罪行，在法庭上自愿认罪，并已由占得全部赃款的同案被告人朱双雄退清赃款，在家属的协助下积极预缴罚金，可给予从轻处罚；被告人谭小燕是从犯，能如实供述自己的罪行，在法庭上自愿认罪，且已由占得全部赃款的同案被告人朱双雄退清赃款，在家属的协助下积极预缴罚金，应给予从轻处罚。公诉机关提出的量刑建议过</w:t>
      </w:r>
      <w:r>
        <w:rPr>
          <w:rFonts w:hint="eastAsia"/>
          <w:sz w:val="30"/>
          <w:szCs w:val="30"/>
        </w:rPr>
        <w:t>重，不予采纳。</w:t>
      </w:r>
    </w:p>
    <w:p w14:paraId="6BC7C048" w14:textId="77777777" w:rsidR="00463192" w:rsidRDefault="00463192">
      <w:pPr>
        <w:spacing w:line="500" w:lineRule="atLeast"/>
        <w:ind w:firstLine="600"/>
        <w:divId w:val="1720200579"/>
        <w:rPr>
          <w:rFonts w:hint="eastAsia"/>
          <w:sz w:val="30"/>
          <w:szCs w:val="30"/>
        </w:rPr>
      </w:pPr>
      <w:r>
        <w:rPr>
          <w:rFonts w:hint="eastAsia"/>
          <w:sz w:val="30"/>
          <w:szCs w:val="30"/>
        </w:rPr>
        <w:t>依照《中华人民共和国刑法》第十二条第一款、第三百八十二条、第三百八十三条、第九十三条第一款、第六十一条、第二十五条第一款、第二十六条第一款、第二十七条、第六十七条第一款和第三款、第五十二条、第六十四条及最高人民法院、最高人民检察院《关于办理贪污贿赂刑事案件适用法律若干问题的解释》第一条第一款、第十八条、第十九条第一款之规定，判决如下：</w:t>
      </w:r>
    </w:p>
    <w:p w14:paraId="69286A10" w14:textId="77777777" w:rsidR="00463192" w:rsidRDefault="00463192">
      <w:pPr>
        <w:spacing w:line="500" w:lineRule="atLeast"/>
        <w:ind w:firstLine="600"/>
        <w:divId w:val="279260877"/>
        <w:rPr>
          <w:rFonts w:hint="eastAsia"/>
          <w:sz w:val="30"/>
          <w:szCs w:val="30"/>
        </w:rPr>
      </w:pPr>
      <w:r>
        <w:rPr>
          <w:rFonts w:hint="eastAsia"/>
          <w:sz w:val="30"/>
          <w:szCs w:val="30"/>
        </w:rPr>
        <w:t>一、被告人朱双雄犯贪污罪，判处有期徒刑一年四个月，并处罚金人民币</w:t>
      </w:r>
      <w:r>
        <w:rPr>
          <w:rFonts w:hint="eastAsia"/>
          <w:sz w:val="30"/>
          <w:szCs w:val="30"/>
        </w:rPr>
        <w:t>120000</w:t>
      </w:r>
      <w:r>
        <w:rPr>
          <w:rFonts w:hint="eastAsia"/>
          <w:sz w:val="30"/>
          <w:szCs w:val="30"/>
        </w:rPr>
        <w:t>元（已预缴）。</w:t>
      </w:r>
    </w:p>
    <w:p w14:paraId="4E79D4D5" w14:textId="77777777" w:rsidR="00463192" w:rsidRDefault="00463192">
      <w:pPr>
        <w:spacing w:line="500" w:lineRule="atLeast"/>
        <w:ind w:firstLine="600"/>
        <w:divId w:val="597883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日止）。</w:t>
      </w:r>
    </w:p>
    <w:p w14:paraId="32E6D43C" w14:textId="77777777" w:rsidR="00463192" w:rsidRDefault="00463192">
      <w:pPr>
        <w:spacing w:line="500" w:lineRule="atLeast"/>
        <w:ind w:firstLine="600"/>
        <w:divId w:val="1133912950"/>
        <w:rPr>
          <w:rFonts w:hint="eastAsia"/>
          <w:sz w:val="30"/>
          <w:szCs w:val="30"/>
        </w:rPr>
      </w:pPr>
      <w:r>
        <w:rPr>
          <w:rFonts w:hint="eastAsia"/>
          <w:sz w:val="30"/>
          <w:szCs w:val="30"/>
        </w:rPr>
        <w:t>二、被告人曾纪抛犯贪污罪，判处有期徒刑一年六个月，并处罚金人民币</w:t>
      </w:r>
      <w:r>
        <w:rPr>
          <w:rFonts w:hint="eastAsia"/>
          <w:sz w:val="30"/>
          <w:szCs w:val="30"/>
        </w:rPr>
        <w:t>140000</w:t>
      </w:r>
      <w:r>
        <w:rPr>
          <w:rFonts w:hint="eastAsia"/>
          <w:sz w:val="30"/>
          <w:szCs w:val="30"/>
        </w:rPr>
        <w:t>元（已预缴）。</w:t>
      </w:r>
    </w:p>
    <w:p w14:paraId="5C68C801" w14:textId="77777777" w:rsidR="00463192" w:rsidRDefault="00463192">
      <w:pPr>
        <w:spacing w:line="500" w:lineRule="atLeast"/>
        <w:ind w:firstLine="600"/>
        <w:divId w:val="327756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w:t>
      </w:r>
    </w:p>
    <w:p w14:paraId="3ACDAFC5" w14:textId="77777777" w:rsidR="00463192" w:rsidRDefault="00463192">
      <w:pPr>
        <w:spacing w:line="500" w:lineRule="atLeast"/>
        <w:ind w:firstLine="600"/>
        <w:divId w:val="697701525"/>
        <w:rPr>
          <w:rFonts w:hint="eastAsia"/>
          <w:sz w:val="30"/>
          <w:szCs w:val="30"/>
        </w:rPr>
      </w:pPr>
      <w:r>
        <w:rPr>
          <w:rFonts w:hint="eastAsia"/>
          <w:sz w:val="30"/>
          <w:szCs w:val="30"/>
        </w:rPr>
        <w:t>三、被告人谭小燕犯贪污罪，判处有期徒刑一年，并处罚金人民币</w:t>
      </w:r>
      <w:r>
        <w:rPr>
          <w:rFonts w:hint="eastAsia"/>
          <w:sz w:val="30"/>
          <w:szCs w:val="30"/>
        </w:rPr>
        <w:t>100000</w:t>
      </w:r>
      <w:r>
        <w:rPr>
          <w:rFonts w:hint="eastAsia"/>
          <w:sz w:val="30"/>
          <w:szCs w:val="30"/>
        </w:rPr>
        <w:t>元（已预缴）。</w:t>
      </w:r>
    </w:p>
    <w:p w14:paraId="7FDCF77F" w14:textId="77777777" w:rsidR="00463192" w:rsidRDefault="00463192">
      <w:pPr>
        <w:spacing w:line="500" w:lineRule="atLeast"/>
        <w:ind w:firstLine="600"/>
        <w:divId w:val="9373268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日止）。</w:t>
      </w:r>
    </w:p>
    <w:p w14:paraId="5B0FC8A8" w14:textId="77777777" w:rsidR="00463192" w:rsidRDefault="00463192">
      <w:pPr>
        <w:spacing w:line="500" w:lineRule="atLeast"/>
        <w:ind w:firstLine="600"/>
        <w:divId w:val="1577208927"/>
        <w:rPr>
          <w:rFonts w:hint="eastAsia"/>
          <w:sz w:val="30"/>
          <w:szCs w:val="30"/>
        </w:rPr>
      </w:pPr>
      <w:r>
        <w:rPr>
          <w:rFonts w:hint="eastAsia"/>
          <w:sz w:val="30"/>
          <w:szCs w:val="30"/>
        </w:rPr>
        <w:t>四、对被告人朱双雄、曾纪抛、谭小燕贪污所得人民币</w:t>
      </w:r>
      <w:r>
        <w:rPr>
          <w:rFonts w:hint="eastAsia"/>
          <w:sz w:val="30"/>
          <w:szCs w:val="30"/>
        </w:rPr>
        <w:t>130000</w:t>
      </w:r>
      <w:r>
        <w:rPr>
          <w:rFonts w:hint="eastAsia"/>
          <w:sz w:val="30"/>
          <w:szCs w:val="30"/>
        </w:rPr>
        <w:t>元，予以追缴。</w:t>
      </w:r>
    </w:p>
    <w:p w14:paraId="0791C940" w14:textId="77777777" w:rsidR="00463192" w:rsidRDefault="00463192">
      <w:pPr>
        <w:spacing w:line="500" w:lineRule="atLeast"/>
        <w:ind w:firstLine="600"/>
        <w:divId w:val="30308449"/>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7EE24528" w14:textId="77777777" w:rsidR="00463192" w:rsidRDefault="00463192">
      <w:pPr>
        <w:spacing w:line="500" w:lineRule="atLeast"/>
        <w:jc w:val="right"/>
        <w:divId w:val="1012801715"/>
        <w:rPr>
          <w:rFonts w:hint="eastAsia"/>
          <w:sz w:val="30"/>
          <w:szCs w:val="30"/>
        </w:rPr>
      </w:pPr>
      <w:r>
        <w:rPr>
          <w:rFonts w:hint="eastAsia"/>
          <w:sz w:val="30"/>
          <w:szCs w:val="30"/>
        </w:rPr>
        <w:t>审判长　　何志杰</w:t>
      </w:r>
    </w:p>
    <w:p w14:paraId="4984167A" w14:textId="77777777" w:rsidR="00463192" w:rsidRDefault="00463192">
      <w:pPr>
        <w:spacing w:line="500" w:lineRule="atLeast"/>
        <w:jc w:val="right"/>
        <w:divId w:val="371925949"/>
        <w:rPr>
          <w:rFonts w:hint="eastAsia"/>
          <w:sz w:val="30"/>
          <w:szCs w:val="30"/>
        </w:rPr>
      </w:pPr>
      <w:r>
        <w:rPr>
          <w:rFonts w:hint="eastAsia"/>
          <w:sz w:val="30"/>
          <w:szCs w:val="30"/>
        </w:rPr>
        <w:t>审判员　　王潇凝</w:t>
      </w:r>
    </w:p>
    <w:p w14:paraId="6B5F2567" w14:textId="77777777" w:rsidR="00463192" w:rsidRDefault="00463192">
      <w:pPr>
        <w:spacing w:line="500" w:lineRule="atLeast"/>
        <w:jc w:val="right"/>
        <w:divId w:val="502480014"/>
        <w:rPr>
          <w:rFonts w:hint="eastAsia"/>
          <w:sz w:val="30"/>
          <w:szCs w:val="30"/>
        </w:rPr>
      </w:pPr>
      <w:r>
        <w:rPr>
          <w:rFonts w:hint="eastAsia"/>
          <w:sz w:val="30"/>
          <w:szCs w:val="30"/>
        </w:rPr>
        <w:t>审判员　　赵淑云</w:t>
      </w:r>
    </w:p>
    <w:p w14:paraId="3C2ACD84" w14:textId="77777777" w:rsidR="00463192" w:rsidRDefault="00463192">
      <w:pPr>
        <w:spacing w:line="500" w:lineRule="atLeast"/>
        <w:jc w:val="right"/>
        <w:divId w:val="689725337"/>
        <w:rPr>
          <w:rFonts w:hint="eastAsia"/>
          <w:sz w:val="30"/>
          <w:szCs w:val="30"/>
        </w:rPr>
      </w:pPr>
      <w:r>
        <w:rPr>
          <w:rFonts w:hint="eastAsia"/>
          <w:sz w:val="30"/>
          <w:szCs w:val="30"/>
        </w:rPr>
        <w:t>二〇一七年十一月二十日</w:t>
      </w:r>
    </w:p>
    <w:p w14:paraId="511B0669" w14:textId="77777777" w:rsidR="00463192" w:rsidRDefault="00463192">
      <w:pPr>
        <w:spacing w:line="500" w:lineRule="atLeast"/>
        <w:jc w:val="right"/>
        <w:divId w:val="343017919"/>
        <w:rPr>
          <w:rFonts w:hint="eastAsia"/>
          <w:sz w:val="30"/>
          <w:szCs w:val="30"/>
        </w:rPr>
      </w:pPr>
      <w:r>
        <w:rPr>
          <w:rFonts w:hint="eastAsia"/>
          <w:sz w:val="30"/>
          <w:szCs w:val="30"/>
        </w:rPr>
        <w:t>书记员　　李宇阳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6C36" w14:textId="77777777" w:rsidR="00D65387" w:rsidRDefault="00D65387" w:rsidP="00D65387">
      <w:pPr>
        <w:rPr>
          <w:rFonts w:hint="eastAsia"/>
        </w:rPr>
      </w:pPr>
      <w:r>
        <w:separator/>
      </w:r>
    </w:p>
  </w:endnote>
  <w:endnote w:type="continuationSeparator" w:id="0">
    <w:p w14:paraId="2E1D90DE" w14:textId="77777777" w:rsidR="00D65387" w:rsidRDefault="00D65387" w:rsidP="00D653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8F300" w14:textId="77777777" w:rsidR="00D65387" w:rsidRDefault="00D65387" w:rsidP="00D65387">
      <w:pPr>
        <w:rPr>
          <w:rFonts w:hint="eastAsia"/>
        </w:rPr>
      </w:pPr>
      <w:r>
        <w:separator/>
      </w:r>
    </w:p>
  </w:footnote>
  <w:footnote w:type="continuationSeparator" w:id="0">
    <w:p w14:paraId="7B38070F" w14:textId="77777777" w:rsidR="00D65387" w:rsidRDefault="00D65387" w:rsidP="00D653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387"/>
    <w:rsid w:val="00463192"/>
    <w:rsid w:val="00A23C24"/>
    <w:rsid w:val="00D65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F4B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5387"/>
    <w:pPr>
      <w:tabs>
        <w:tab w:val="center" w:pos="4153"/>
        <w:tab w:val="right" w:pos="8306"/>
      </w:tabs>
      <w:snapToGrid w:val="0"/>
      <w:jc w:val="center"/>
    </w:pPr>
    <w:rPr>
      <w:sz w:val="18"/>
      <w:szCs w:val="18"/>
    </w:rPr>
  </w:style>
  <w:style w:type="character" w:customStyle="1" w:styleId="a4">
    <w:name w:val="页眉 字符"/>
    <w:basedOn w:val="a0"/>
    <w:link w:val="a3"/>
    <w:uiPriority w:val="99"/>
    <w:rsid w:val="00D65387"/>
    <w:rPr>
      <w:rFonts w:ascii="宋体" w:eastAsia="宋体" w:hAnsi="宋体" w:cs="宋体"/>
      <w:sz w:val="18"/>
      <w:szCs w:val="18"/>
    </w:rPr>
  </w:style>
  <w:style w:type="paragraph" w:styleId="a5">
    <w:name w:val="footer"/>
    <w:basedOn w:val="a"/>
    <w:link w:val="a6"/>
    <w:uiPriority w:val="99"/>
    <w:unhideWhenUsed/>
    <w:rsid w:val="00D65387"/>
    <w:pPr>
      <w:tabs>
        <w:tab w:val="center" w:pos="4153"/>
        <w:tab w:val="right" w:pos="8306"/>
      </w:tabs>
      <w:snapToGrid w:val="0"/>
    </w:pPr>
    <w:rPr>
      <w:sz w:val="18"/>
      <w:szCs w:val="18"/>
    </w:rPr>
  </w:style>
  <w:style w:type="character" w:customStyle="1" w:styleId="a6">
    <w:name w:val="页脚 字符"/>
    <w:basedOn w:val="a0"/>
    <w:link w:val="a5"/>
    <w:uiPriority w:val="99"/>
    <w:rsid w:val="00D653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632">
      <w:marLeft w:val="0"/>
      <w:marRight w:val="0"/>
      <w:marTop w:val="10"/>
      <w:marBottom w:val="10"/>
      <w:divBdr>
        <w:top w:val="none" w:sz="0" w:space="0" w:color="auto"/>
        <w:left w:val="none" w:sz="0" w:space="0" w:color="auto"/>
        <w:bottom w:val="none" w:sz="0" w:space="0" w:color="auto"/>
        <w:right w:val="none" w:sz="0" w:space="0" w:color="auto"/>
      </w:divBdr>
    </w:div>
    <w:div w:id="30308449">
      <w:marLeft w:val="0"/>
      <w:marRight w:val="0"/>
      <w:marTop w:val="10"/>
      <w:marBottom w:val="10"/>
      <w:divBdr>
        <w:top w:val="none" w:sz="0" w:space="0" w:color="auto"/>
        <w:left w:val="none" w:sz="0" w:space="0" w:color="auto"/>
        <w:bottom w:val="none" w:sz="0" w:space="0" w:color="auto"/>
        <w:right w:val="none" w:sz="0" w:space="0" w:color="auto"/>
      </w:divBdr>
    </w:div>
    <w:div w:id="32775608">
      <w:marLeft w:val="0"/>
      <w:marRight w:val="0"/>
      <w:marTop w:val="10"/>
      <w:marBottom w:val="10"/>
      <w:divBdr>
        <w:top w:val="none" w:sz="0" w:space="0" w:color="auto"/>
        <w:left w:val="none" w:sz="0" w:space="0" w:color="auto"/>
        <w:bottom w:val="none" w:sz="0" w:space="0" w:color="auto"/>
        <w:right w:val="none" w:sz="0" w:space="0" w:color="auto"/>
      </w:divBdr>
    </w:div>
    <w:div w:id="40328350">
      <w:marLeft w:val="0"/>
      <w:marRight w:val="0"/>
      <w:marTop w:val="10"/>
      <w:marBottom w:val="10"/>
      <w:divBdr>
        <w:top w:val="none" w:sz="0" w:space="0" w:color="auto"/>
        <w:left w:val="none" w:sz="0" w:space="0" w:color="auto"/>
        <w:bottom w:val="none" w:sz="0" w:space="0" w:color="auto"/>
        <w:right w:val="none" w:sz="0" w:space="0" w:color="auto"/>
      </w:divBdr>
    </w:div>
    <w:div w:id="59788385">
      <w:marLeft w:val="0"/>
      <w:marRight w:val="0"/>
      <w:marTop w:val="10"/>
      <w:marBottom w:val="10"/>
      <w:divBdr>
        <w:top w:val="none" w:sz="0" w:space="0" w:color="auto"/>
        <w:left w:val="none" w:sz="0" w:space="0" w:color="auto"/>
        <w:bottom w:val="none" w:sz="0" w:space="0" w:color="auto"/>
        <w:right w:val="none" w:sz="0" w:space="0" w:color="auto"/>
      </w:divBdr>
    </w:div>
    <w:div w:id="157622220">
      <w:marLeft w:val="0"/>
      <w:marRight w:val="0"/>
      <w:marTop w:val="10"/>
      <w:marBottom w:val="10"/>
      <w:divBdr>
        <w:top w:val="none" w:sz="0" w:space="0" w:color="auto"/>
        <w:left w:val="none" w:sz="0" w:space="0" w:color="auto"/>
        <w:bottom w:val="none" w:sz="0" w:space="0" w:color="auto"/>
        <w:right w:val="none" w:sz="0" w:space="0" w:color="auto"/>
      </w:divBdr>
    </w:div>
    <w:div w:id="169026613">
      <w:marLeft w:val="0"/>
      <w:marRight w:val="0"/>
      <w:marTop w:val="10"/>
      <w:marBottom w:val="10"/>
      <w:divBdr>
        <w:top w:val="none" w:sz="0" w:space="0" w:color="auto"/>
        <w:left w:val="none" w:sz="0" w:space="0" w:color="auto"/>
        <w:bottom w:val="none" w:sz="0" w:space="0" w:color="auto"/>
        <w:right w:val="none" w:sz="0" w:space="0" w:color="auto"/>
      </w:divBdr>
    </w:div>
    <w:div w:id="193427922">
      <w:marLeft w:val="0"/>
      <w:marRight w:val="0"/>
      <w:marTop w:val="10"/>
      <w:marBottom w:val="10"/>
      <w:divBdr>
        <w:top w:val="none" w:sz="0" w:space="0" w:color="auto"/>
        <w:left w:val="none" w:sz="0" w:space="0" w:color="auto"/>
        <w:bottom w:val="none" w:sz="0" w:space="0" w:color="auto"/>
        <w:right w:val="none" w:sz="0" w:space="0" w:color="auto"/>
      </w:divBdr>
    </w:div>
    <w:div w:id="233197751">
      <w:marLeft w:val="0"/>
      <w:marRight w:val="0"/>
      <w:marTop w:val="10"/>
      <w:marBottom w:val="10"/>
      <w:divBdr>
        <w:top w:val="none" w:sz="0" w:space="0" w:color="auto"/>
        <w:left w:val="none" w:sz="0" w:space="0" w:color="auto"/>
        <w:bottom w:val="none" w:sz="0" w:space="0" w:color="auto"/>
        <w:right w:val="none" w:sz="0" w:space="0" w:color="auto"/>
      </w:divBdr>
    </w:div>
    <w:div w:id="275672181">
      <w:marLeft w:val="0"/>
      <w:marRight w:val="0"/>
      <w:marTop w:val="10"/>
      <w:marBottom w:val="10"/>
      <w:divBdr>
        <w:top w:val="none" w:sz="0" w:space="0" w:color="auto"/>
        <w:left w:val="none" w:sz="0" w:space="0" w:color="auto"/>
        <w:bottom w:val="none" w:sz="0" w:space="0" w:color="auto"/>
        <w:right w:val="none" w:sz="0" w:space="0" w:color="auto"/>
      </w:divBdr>
    </w:div>
    <w:div w:id="279260877">
      <w:marLeft w:val="0"/>
      <w:marRight w:val="0"/>
      <w:marTop w:val="10"/>
      <w:marBottom w:val="10"/>
      <w:divBdr>
        <w:top w:val="none" w:sz="0" w:space="0" w:color="auto"/>
        <w:left w:val="none" w:sz="0" w:space="0" w:color="auto"/>
        <w:bottom w:val="none" w:sz="0" w:space="0" w:color="auto"/>
        <w:right w:val="none" w:sz="0" w:space="0" w:color="auto"/>
      </w:divBdr>
    </w:div>
    <w:div w:id="307632926">
      <w:marLeft w:val="0"/>
      <w:marRight w:val="0"/>
      <w:marTop w:val="10"/>
      <w:marBottom w:val="10"/>
      <w:divBdr>
        <w:top w:val="none" w:sz="0" w:space="0" w:color="auto"/>
        <w:left w:val="none" w:sz="0" w:space="0" w:color="auto"/>
        <w:bottom w:val="none" w:sz="0" w:space="0" w:color="auto"/>
        <w:right w:val="none" w:sz="0" w:space="0" w:color="auto"/>
      </w:divBdr>
    </w:div>
    <w:div w:id="343017919">
      <w:marLeft w:val="0"/>
      <w:marRight w:val="720"/>
      <w:marTop w:val="10"/>
      <w:marBottom w:val="10"/>
      <w:divBdr>
        <w:top w:val="none" w:sz="0" w:space="0" w:color="auto"/>
        <w:left w:val="none" w:sz="0" w:space="0" w:color="auto"/>
        <w:bottom w:val="none" w:sz="0" w:space="0" w:color="auto"/>
        <w:right w:val="none" w:sz="0" w:space="0" w:color="auto"/>
      </w:divBdr>
    </w:div>
    <w:div w:id="371615295">
      <w:marLeft w:val="0"/>
      <w:marRight w:val="0"/>
      <w:marTop w:val="10"/>
      <w:marBottom w:val="10"/>
      <w:divBdr>
        <w:top w:val="none" w:sz="0" w:space="0" w:color="auto"/>
        <w:left w:val="none" w:sz="0" w:space="0" w:color="auto"/>
        <w:bottom w:val="none" w:sz="0" w:space="0" w:color="auto"/>
        <w:right w:val="none" w:sz="0" w:space="0" w:color="auto"/>
      </w:divBdr>
    </w:div>
    <w:div w:id="371925949">
      <w:marLeft w:val="0"/>
      <w:marRight w:val="720"/>
      <w:marTop w:val="10"/>
      <w:marBottom w:val="10"/>
      <w:divBdr>
        <w:top w:val="none" w:sz="0" w:space="0" w:color="auto"/>
        <w:left w:val="none" w:sz="0" w:space="0" w:color="auto"/>
        <w:bottom w:val="none" w:sz="0" w:space="0" w:color="auto"/>
        <w:right w:val="none" w:sz="0" w:space="0" w:color="auto"/>
      </w:divBdr>
    </w:div>
    <w:div w:id="391076435">
      <w:marLeft w:val="0"/>
      <w:marRight w:val="0"/>
      <w:marTop w:val="10"/>
      <w:marBottom w:val="10"/>
      <w:divBdr>
        <w:top w:val="none" w:sz="0" w:space="0" w:color="auto"/>
        <w:left w:val="none" w:sz="0" w:space="0" w:color="auto"/>
        <w:bottom w:val="none" w:sz="0" w:space="0" w:color="auto"/>
        <w:right w:val="none" w:sz="0" w:space="0" w:color="auto"/>
      </w:divBdr>
    </w:div>
    <w:div w:id="400100502">
      <w:marLeft w:val="0"/>
      <w:marRight w:val="0"/>
      <w:marTop w:val="10"/>
      <w:marBottom w:val="10"/>
      <w:divBdr>
        <w:top w:val="none" w:sz="0" w:space="0" w:color="auto"/>
        <w:left w:val="none" w:sz="0" w:space="0" w:color="auto"/>
        <w:bottom w:val="none" w:sz="0" w:space="0" w:color="auto"/>
        <w:right w:val="none" w:sz="0" w:space="0" w:color="auto"/>
      </w:divBdr>
    </w:div>
    <w:div w:id="411513801">
      <w:marLeft w:val="0"/>
      <w:marRight w:val="0"/>
      <w:marTop w:val="10"/>
      <w:marBottom w:val="10"/>
      <w:divBdr>
        <w:top w:val="none" w:sz="0" w:space="0" w:color="auto"/>
        <w:left w:val="none" w:sz="0" w:space="0" w:color="auto"/>
        <w:bottom w:val="none" w:sz="0" w:space="0" w:color="auto"/>
        <w:right w:val="none" w:sz="0" w:space="0" w:color="auto"/>
      </w:divBdr>
    </w:div>
    <w:div w:id="442961857">
      <w:marLeft w:val="0"/>
      <w:marRight w:val="0"/>
      <w:marTop w:val="10"/>
      <w:marBottom w:val="10"/>
      <w:divBdr>
        <w:top w:val="none" w:sz="0" w:space="0" w:color="auto"/>
        <w:left w:val="none" w:sz="0" w:space="0" w:color="auto"/>
        <w:bottom w:val="none" w:sz="0" w:space="0" w:color="auto"/>
        <w:right w:val="none" w:sz="0" w:space="0" w:color="auto"/>
      </w:divBdr>
    </w:div>
    <w:div w:id="450326827">
      <w:marLeft w:val="0"/>
      <w:marRight w:val="0"/>
      <w:marTop w:val="10"/>
      <w:marBottom w:val="10"/>
      <w:divBdr>
        <w:top w:val="none" w:sz="0" w:space="0" w:color="auto"/>
        <w:left w:val="none" w:sz="0" w:space="0" w:color="auto"/>
        <w:bottom w:val="none" w:sz="0" w:space="0" w:color="auto"/>
        <w:right w:val="none" w:sz="0" w:space="0" w:color="auto"/>
      </w:divBdr>
    </w:div>
    <w:div w:id="486748739">
      <w:marLeft w:val="0"/>
      <w:marRight w:val="0"/>
      <w:marTop w:val="10"/>
      <w:marBottom w:val="10"/>
      <w:divBdr>
        <w:top w:val="none" w:sz="0" w:space="0" w:color="auto"/>
        <w:left w:val="none" w:sz="0" w:space="0" w:color="auto"/>
        <w:bottom w:val="none" w:sz="0" w:space="0" w:color="auto"/>
        <w:right w:val="none" w:sz="0" w:space="0" w:color="auto"/>
      </w:divBdr>
    </w:div>
    <w:div w:id="502480014">
      <w:marLeft w:val="0"/>
      <w:marRight w:val="720"/>
      <w:marTop w:val="10"/>
      <w:marBottom w:val="10"/>
      <w:divBdr>
        <w:top w:val="none" w:sz="0" w:space="0" w:color="auto"/>
        <w:left w:val="none" w:sz="0" w:space="0" w:color="auto"/>
        <w:bottom w:val="none" w:sz="0" w:space="0" w:color="auto"/>
        <w:right w:val="none" w:sz="0" w:space="0" w:color="auto"/>
      </w:divBdr>
    </w:div>
    <w:div w:id="583030735">
      <w:marLeft w:val="0"/>
      <w:marRight w:val="0"/>
      <w:marTop w:val="10"/>
      <w:marBottom w:val="10"/>
      <w:divBdr>
        <w:top w:val="none" w:sz="0" w:space="0" w:color="auto"/>
        <w:left w:val="none" w:sz="0" w:space="0" w:color="auto"/>
        <w:bottom w:val="none" w:sz="0" w:space="0" w:color="auto"/>
        <w:right w:val="none" w:sz="0" w:space="0" w:color="auto"/>
      </w:divBdr>
    </w:div>
    <w:div w:id="630523121">
      <w:marLeft w:val="0"/>
      <w:marRight w:val="0"/>
      <w:marTop w:val="10"/>
      <w:marBottom w:val="10"/>
      <w:divBdr>
        <w:top w:val="none" w:sz="0" w:space="0" w:color="auto"/>
        <w:left w:val="none" w:sz="0" w:space="0" w:color="auto"/>
        <w:bottom w:val="none" w:sz="0" w:space="0" w:color="auto"/>
        <w:right w:val="none" w:sz="0" w:space="0" w:color="auto"/>
      </w:divBdr>
    </w:div>
    <w:div w:id="659693915">
      <w:marLeft w:val="0"/>
      <w:marRight w:val="0"/>
      <w:marTop w:val="10"/>
      <w:marBottom w:val="10"/>
      <w:divBdr>
        <w:top w:val="none" w:sz="0" w:space="0" w:color="auto"/>
        <w:left w:val="none" w:sz="0" w:space="0" w:color="auto"/>
        <w:bottom w:val="none" w:sz="0" w:space="0" w:color="auto"/>
        <w:right w:val="none" w:sz="0" w:space="0" w:color="auto"/>
      </w:divBdr>
    </w:div>
    <w:div w:id="689725337">
      <w:marLeft w:val="0"/>
      <w:marRight w:val="720"/>
      <w:marTop w:val="10"/>
      <w:marBottom w:val="10"/>
      <w:divBdr>
        <w:top w:val="none" w:sz="0" w:space="0" w:color="auto"/>
        <w:left w:val="none" w:sz="0" w:space="0" w:color="auto"/>
        <w:bottom w:val="none" w:sz="0" w:space="0" w:color="auto"/>
        <w:right w:val="none" w:sz="0" w:space="0" w:color="auto"/>
      </w:divBdr>
    </w:div>
    <w:div w:id="697701525">
      <w:marLeft w:val="0"/>
      <w:marRight w:val="0"/>
      <w:marTop w:val="10"/>
      <w:marBottom w:val="10"/>
      <w:divBdr>
        <w:top w:val="none" w:sz="0" w:space="0" w:color="auto"/>
        <w:left w:val="none" w:sz="0" w:space="0" w:color="auto"/>
        <w:bottom w:val="none" w:sz="0" w:space="0" w:color="auto"/>
        <w:right w:val="none" w:sz="0" w:space="0" w:color="auto"/>
      </w:divBdr>
    </w:div>
    <w:div w:id="711733541">
      <w:marLeft w:val="0"/>
      <w:marRight w:val="0"/>
      <w:marTop w:val="10"/>
      <w:marBottom w:val="10"/>
      <w:divBdr>
        <w:top w:val="none" w:sz="0" w:space="0" w:color="auto"/>
        <w:left w:val="none" w:sz="0" w:space="0" w:color="auto"/>
        <w:bottom w:val="none" w:sz="0" w:space="0" w:color="auto"/>
        <w:right w:val="none" w:sz="0" w:space="0" w:color="auto"/>
      </w:divBdr>
    </w:div>
    <w:div w:id="823623005">
      <w:marLeft w:val="0"/>
      <w:marRight w:val="0"/>
      <w:marTop w:val="10"/>
      <w:marBottom w:val="10"/>
      <w:divBdr>
        <w:top w:val="none" w:sz="0" w:space="0" w:color="auto"/>
        <w:left w:val="none" w:sz="0" w:space="0" w:color="auto"/>
        <w:bottom w:val="none" w:sz="0" w:space="0" w:color="auto"/>
        <w:right w:val="none" w:sz="0" w:space="0" w:color="auto"/>
      </w:divBdr>
    </w:div>
    <w:div w:id="841625802">
      <w:marLeft w:val="0"/>
      <w:marRight w:val="0"/>
      <w:marTop w:val="10"/>
      <w:marBottom w:val="10"/>
      <w:divBdr>
        <w:top w:val="none" w:sz="0" w:space="0" w:color="auto"/>
        <w:left w:val="none" w:sz="0" w:space="0" w:color="auto"/>
        <w:bottom w:val="none" w:sz="0" w:space="0" w:color="auto"/>
        <w:right w:val="none" w:sz="0" w:space="0" w:color="auto"/>
      </w:divBdr>
    </w:div>
    <w:div w:id="869949095">
      <w:marLeft w:val="0"/>
      <w:marRight w:val="0"/>
      <w:marTop w:val="10"/>
      <w:marBottom w:val="10"/>
      <w:divBdr>
        <w:top w:val="none" w:sz="0" w:space="0" w:color="auto"/>
        <w:left w:val="none" w:sz="0" w:space="0" w:color="auto"/>
        <w:bottom w:val="none" w:sz="0" w:space="0" w:color="auto"/>
        <w:right w:val="none" w:sz="0" w:space="0" w:color="auto"/>
      </w:divBdr>
    </w:div>
    <w:div w:id="872570066">
      <w:marLeft w:val="0"/>
      <w:marRight w:val="0"/>
      <w:marTop w:val="10"/>
      <w:marBottom w:val="10"/>
      <w:divBdr>
        <w:top w:val="none" w:sz="0" w:space="0" w:color="auto"/>
        <w:left w:val="none" w:sz="0" w:space="0" w:color="auto"/>
        <w:bottom w:val="none" w:sz="0" w:space="0" w:color="auto"/>
        <w:right w:val="none" w:sz="0" w:space="0" w:color="auto"/>
      </w:divBdr>
    </w:div>
    <w:div w:id="884803354">
      <w:marLeft w:val="0"/>
      <w:marRight w:val="0"/>
      <w:marTop w:val="10"/>
      <w:marBottom w:val="10"/>
      <w:divBdr>
        <w:top w:val="none" w:sz="0" w:space="0" w:color="auto"/>
        <w:left w:val="none" w:sz="0" w:space="0" w:color="auto"/>
        <w:bottom w:val="none" w:sz="0" w:space="0" w:color="auto"/>
        <w:right w:val="none" w:sz="0" w:space="0" w:color="auto"/>
      </w:divBdr>
    </w:div>
    <w:div w:id="897471510">
      <w:marLeft w:val="0"/>
      <w:marRight w:val="0"/>
      <w:marTop w:val="10"/>
      <w:marBottom w:val="10"/>
      <w:divBdr>
        <w:top w:val="none" w:sz="0" w:space="0" w:color="auto"/>
        <w:left w:val="none" w:sz="0" w:space="0" w:color="auto"/>
        <w:bottom w:val="none" w:sz="0" w:space="0" w:color="auto"/>
        <w:right w:val="none" w:sz="0" w:space="0" w:color="auto"/>
      </w:divBdr>
    </w:div>
    <w:div w:id="937326870">
      <w:marLeft w:val="0"/>
      <w:marRight w:val="0"/>
      <w:marTop w:val="10"/>
      <w:marBottom w:val="10"/>
      <w:divBdr>
        <w:top w:val="none" w:sz="0" w:space="0" w:color="auto"/>
        <w:left w:val="none" w:sz="0" w:space="0" w:color="auto"/>
        <w:bottom w:val="none" w:sz="0" w:space="0" w:color="auto"/>
        <w:right w:val="none" w:sz="0" w:space="0" w:color="auto"/>
      </w:divBdr>
    </w:div>
    <w:div w:id="947661641">
      <w:marLeft w:val="0"/>
      <w:marRight w:val="0"/>
      <w:marTop w:val="10"/>
      <w:marBottom w:val="10"/>
      <w:divBdr>
        <w:top w:val="none" w:sz="0" w:space="0" w:color="auto"/>
        <w:left w:val="none" w:sz="0" w:space="0" w:color="auto"/>
        <w:bottom w:val="none" w:sz="0" w:space="0" w:color="auto"/>
        <w:right w:val="none" w:sz="0" w:space="0" w:color="auto"/>
      </w:divBdr>
    </w:div>
    <w:div w:id="970551502">
      <w:marLeft w:val="0"/>
      <w:marRight w:val="0"/>
      <w:marTop w:val="10"/>
      <w:marBottom w:val="10"/>
      <w:divBdr>
        <w:top w:val="none" w:sz="0" w:space="0" w:color="auto"/>
        <w:left w:val="none" w:sz="0" w:space="0" w:color="auto"/>
        <w:bottom w:val="none" w:sz="0" w:space="0" w:color="auto"/>
        <w:right w:val="none" w:sz="0" w:space="0" w:color="auto"/>
      </w:divBdr>
    </w:div>
    <w:div w:id="983658954">
      <w:marLeft w:val="0"/>
      <w:marRight w:val="0"/>
      <w:marTop w:val="10"/>
      <w:marBottom w:val="10"/>
      <w:divBdr>
        <w:top w:val="none" w:sz="0" w:space="0" w:color="auto"/>
        <w:left w:val="none" w:sz="0" w:space="0" w:color="auto"/>
        <w:bottom w:val="none" w:sz="0" w:space="0" w:color="auto"/>
        <w:right w:val="none" w:sz="0" w:space="0" w:color="auto"/>
      </w:divBdr>
    </w:div>
    <w:div w:id="1012801715">
      <w:marLeft w:val="0"/>
      <w:marRight w:val="720"/>
      <w:marTop w:val="10"/>
      <w:marBottom w:val="10"/>
      <w:divBdr>
        <w:top w:val="none" w:sz="0" w:space="0" w:color="auto"/>
        <w:left w:val="none" w:sz="0" w:space="0" w:color="auto"/>
        <w:bottom w:val="none" w:sz="0" w:space="0" w:color="auto"/>
        <w:right w:val="none" w:sz="0" w:space="0" w:color="auto"/>
      </w:divBdr>
    </w:div>
    <w:div w:id="1073969801">
      <w:marLeft w:val="0"/>
      <w:marRight w:val="0"/>
      <w:marTop w:val="10"/>
      <w:marBottom w:val="10"/>
      <w:divBdr>
        <w:top w:val="none" w:sz="0" w:space="0" w:color="auto"/>
        <w:left w:val="none" w:sz="0" w:space="0" w:color="auto"/>
        <w:bottom w:val="none" w:sz="0" w:space="0" w:color="auto"/>
        <w:right w:val="none" w:sz="0" w:space="0" w:color="auto"/>
      </w:divBdr>
    </w:div>
    <w:div w:id="1133912950">
      <w:marLeft w:val="0"/>
      <w:marRight w:val="0"/>
      <w:marTop w:val="10"/>
      <w:marBottom w:val="10"/>
      <w:divBdr>
        <w:top w:val="none" w:sz="0" w:space="0" w:color="auto"/>
        <w:left w:val="none" w:sz="0" w:space="0" w:color="auto"/>
        <w:bottom w:val="none" w:sz="0" w:space="0" w:color="auto"/>
        <w:right w:val="none" w:sz="0" w:space="0" w:color="auto"/>
      </w:divBdr>
    </w:div>
    <w:div w:id="1158961449">
      <w:marLeft w:val="0"/>
      <w:marRight w:val="0"/>
      <w:marTop w:val="10"/>
      <w:marBottom w:val="10"/>
      <w:divBdr>
        <w:top w:val="none" w:sz="0" w:space="0" w:color="auto"/>
        <w:left w:val="none" w:sz="0" w:space="0" w:color="auto"/>
        <w:bottom w:val="none" w:sz="0" w:space="0" w:color="auto"/>
        <w:right w:val="none" w:sz="0" w:space="0" w:color="auto"/>
      </w:divBdr>
    </w:div>
    <w:div w:id="1161196012">
      <w:marLeft w:val="0"/>
      <w:marRight w:val="0"/>
      <w:marTop w:val="10"/>
      <w:marBottom w:val="10"/>
      <w:divBdr>
        <w:top w:val="none" w:sz="0" w:space="0" w:color="auto"/>
        <w:left w:val="none" w:sz="0" w:space="0" w:color="auto"/>
        <w:bottom w:val="none" w:sz="0" w:space="0" w:color="auto"/>
        <w:right w:val="none" w:sz="0" w:space="0" w:color="auto"/>
      </w:divBdr>
    </w:div>
    <w:div w:id="1165440849">
      <w:marLeft w:val="0"/>
      <w:marRight w:val="0"/>
      <w:marTop w:val="10"/>
      <w:marBottom w:val="10"/>
      <w:divBdr>
        <w:top w:val="none" w:sz="0" w:space="0" w:color="auto"/>
        <w:left w:val="none" w:sz="0" w:space="0" w:color="auto"/>
        <w:bottom w:val="none" w:sz="0" w:space="0" w:color="auto"/>
        <w:right w:val="none" w:sz="0" w:space="0" w:color="auto"/>
      </w:divBdr>
    </w:div>
    <w:div w:id="1195579557">
      <w:marLeft w:val="0"/>
      <w:marRight w:val="0"/>
      <w:marTop w:val="10"/>
      <w:marBottom w:val="10"/>
      <w:divBdr>
        <w:top w:val="none" w:sz="0" w:space="0" w:color="auto"/>
        <w:left w:val="none" w:sz="0" w:space="0" w:color="auto"/>
        <w:bottom w:val="none" w:sz="0" w:space="0" w:color="auto"/>
        <w:right w:val="none" w:sz="0" w:space="0" w:color="auto"/>
      </w:divBdr>
    </w:div>
    <w:div w:id="1217738491">
      <w:marLeft w:val="0"/>
      <w:marRight w:val="0"/>
      <w:marTop w:val="10"/>
      <w:marBottom w:val="10"/>
      <w:divBdr>
        <w:top w:val="none" w:sz="0" w:space="0" w:color="auto"/>
        <w:left w:val="none" w:sz="0" w:space="0" w:color="auto"/>
        <w:bottom w:val="none" w:sz="0" w:space="0" w:color="auto"/>
        <w:right w:val="none" w:sz="0" w:space="0" w:color="auto"/>
      </w:divBdr>
    </w:div>
    <w:div w:id="1250045499">
      <w:marLeft w:val="0"/>
      <w:marRight w:val="0"/>
      <w:marTop w:val="10"/>
      <w:marBottom w:val="10"/>
      <w:divBdr>
        <w:top w:val="none" w:sz="0" w:space="0" w:color="auto"/>
        <w:left w:val="none" w:sz="0" w:space="0" w:color="auto"/>
        <w:bottom w:val="none" w:sz="0" w:space="0" w:color="auto"/>
        <w:right w:val="none" w:sz="0" w:space="0" w:color="auto"/>
      </w:divBdr>
    </w:div>
    <w:div w:id="1263999325">
      <w:marLeft w:val="0"/>
      <w:marRight w:val="0"/>
      <w:marTop w:val="10"/>
      <w:marBottom w:val="10"/>
      <w:divBdr>
        <w:top w:val="none" w:sz="0" w:space="0" w:color="auto"/>
        <w:left w:val="none" w:sz="0" w:space="0" w:color="auto"/>
        <w:bottom w:val="none" w:sz="0" w:space="0" w:color="auto"/>
        <w:right w:val="none" w:sz="0" w:space="0" w:color="auto"/>
      </w:divBdr>
    </w:div>
    <w:div w:id="1266159741">
      <w:marLeft w:val="0"/>
      <w:marRight w:val="0"/>
      <w:marTop w:val="10"/>
      <w:marBottom w:val="10"/>
      <w:divBdr>
        <w:top w:val="none" w:sz="0" w:space="0" w:color="auto"/>
        <w:left w:val="none" w:sz="0" w:space="0" w:color="auto"/>
        <w:bottom w:val="none" w:sz="0" w:space="0" w:color="auto"/>
        <w:right w:val="none" w:sz="0" w:space="0" w:color="auto"/>
      </w:divBdr>
    </w:div>
    <w:div w:id="1295596661">
      <w:marLeft w:val="0"/>
      <w:marRight w:val="0"/>
      <w:marTop w:val="10"/>
      <w:marBottom w:val="10"/>
      <w:divBdr>
        <w:top w:val="none" w:sz="0" w:space="0" w:color="auto"/>
        <w:left w:val="none" w:sz="0" w:space="0" w:color="auto"/>
        <w:bottom w:val="none" w:sz="0" w:space="0" w:color="auto"/>
        <w:right w:val="none" w:sz="0" w:space="0" w:color="auto"/>
      </w:divBdr>
    </w:div>
    <w:div w:id="1304316101">
      <w:marLeft w:val="0"/>
      <w:marRight w:val="0"/>
      <w:marTop w:val="10"/>
      <w:marBottom w:val="10"/>
      <w:divBdr>
        <w:top w:val="none" w:sz="0" w:space="0" w:color="auto"/>
        <w:left w:val="none" w:sz="0" w:space="0" w:color="auto"/>
        <w:bottom w:val="none" w:sz="0" w:space="0" w:color="auto"/>
        <w:right w:val="none" w:sz="0" w:space="0" w:color="auto"/>
      </w:divBdr>
    </w:div>
    <w:div w:id="1359309108">
      <w:marLeft w:val="0"/>
      <w:marRight w:val="0"/>
      <w:marTop w:val="10"/>
      <w:marBottom w:val="10"/>
      <w:divBdr>
        <w:top w:val="none" w:sz="0" w:space="0" w:color="auto"/>
        <w:left w:val="none" w:sz="0" w:space="0" w:color="auto"/>
        <w:bottom w:val="none" w:sz="0" w:space="0" w:color="auto"/>
        <w:right w:val="none" w:sz="0" w:space="0" w:color="auto"/>
      </w:divBdr>
    </w:div>
    <w:div w:id="1446734617">
      <w:marLeft w:val="0"/>
      <w:marRight w:val="0"/>
      <w:marTop w:val="10"/>
      <w:marBottom w:val="10"/>
      <w:divBdr>
        <w:top w:val="none" w:sz="0" w:space="0" w:color="auto"/>
        <w:left w:val="none" w:sz="0" w:space="0" w:color="auto"/>
        <w:bottom w:val="none" w:sz="0" w:space="0" w:color="auto"/>
        <w:right w:val="none" w:sz="0" w:space="0" w:color="auto"/>
      </w:divBdr>
    </w:div>
    <w:div w:id="1458983107">
      <w:marLeft w:val="0"/>
      <w:marRight w:val="0"/>
      <w:marTop w:val="10"/>
      <w:marBottom w:val="10"/>
      <w:divBdr>
        <w:top w:val="none" w:sz="0" w:space="0" w:color="auto"/>
        <w:left w:val="none" w:sz="0" w:space="0" w:color="auto"/>
        <w:bottom w:val="none" w:sz="0" w:space="0" w:color="auto"/>
        <w:right w:val="none" w:sz="0" w:space="0" w:color="auto"/>
      </w:divBdr>
    </w:div>
    <w:div w:id="1484196611">
      <w:marLeft w:val="0"/>
      <w:marRight w:val="0"/>
      <w:marTop w:val="10"/>
      <w:marBottom w:val="10"/>
      <w:divBdr>
        <w:top w:val="none" w:sz="0" w:space="0" w:color="auto"/>
        <w:left w:val="none" w:sz="0" w:space="0" w:color="auto"/>
        <w:bottom w:val="none" w:sz="0" w:space="0" w:color="auto"/>
        <w:right w:val="none" w:sz="0" w:space="0" w:color="auto"/>
      </w:divBdr>
    </w:div>
    <w:div w:id="1548488743">
      <w:marLeft w:val="0"/>
      <w:marRight w:val="0"/>
      <w:marTop w:val="10"/>
      <w:marBottom w:val="10"/>
      <w:divBdr>
        <w:top w:val="none" w:sz="0" w:space="0" w:color="auto"/>
        <w:left w:val="none" w:sz="0" w:space="0" w:color="auto"/>
        <w:bottom w:val="none" w:sz="0" w:space="0" w:color="auto"/>
        <w:right w:val="none" w:sz="0" w:space="0" w:color="auto"/>
      </w:divBdr>
    </w:div>
    <w:div w:id="1577208927">
      <w:marLeft w:val="0"/>
      <w:marRight w:val="0"/>
      <w:marTop w:val="10"/>
      <w:marBottom w:val="10"/>
      <w:divBdr>
        <w:top w:val="none" w:sz="0" w:space="0" w:color="auto"/>
        <w:left w:val="none" w:sz="0" w:space="0" w:color="auto"/>
        <w:bottom w:val="none" w:sz="0" w:space="0" w:color="auto"/>
        <w:right w:val="none" w:sz="0" w:space="0" w:color="auto"/>
      </w:divBdr>
    </w:div>
    <w:div w:id="1584684041">
      <w:marLeft w:val="0"/>
      <w:marRight w:val="0"/>
      <w:marTop w:val="10"/>
      <w:marBottom w:val="10"/>
      <w:divBdr>
        <w:top w:val="none" w:sz="0" w:space="0" w:color="auto"/>
        <w:left w:val="none" w:sz="0" w:space="0" w:color="auto"/>
        <w:bottom w:val="none" w:sz="0" w:space="0" w:color="auto"/>
        <w:right w:val="none" w:sz="0" w:space="0" w:color="auto"/>
      </w:divBdr>
    </w:div>
    <w:div w:id="1586567379">
      <w:marLeft w:val="0"/>
      <w:marRight w:val="0"/>
      <w:marTop w:val="10"/>
      <w:marBottom w:val="10"/>
      <w:divBdr>
        <w:top w:val="none" w:sz="0" w:space="0" w:color="auto"/>
        <w:left w:val="none" w:sz="0" w:space="0" w:color="auto"/>
        <w:bottom w:val="none" w:sz="0" w:space="0" w:color="auto"/>
        <w:right w:val="none" w:sz="0" w:space="0" w:color="auto"/>
      </w:divBdr>
    </w:div>
    <w:div w:id="1634212485">
      <w:marLeft w:val="0"/>
      <w:marRight w:val="0"/>
      <w:marTop w:val="10"/>
      <w:marBottom w:val="10"/>
      <w:divBdr>
        <w:top w:val="none" w:sz="0" w:space="0" w:color="auto"/>
        <w:left w:val="none" w:sz="0" w:space="0" w:color="auto"/>
        <w:bottom w:val="none" w:sz="0" w:space="0" w:color="auto"/>
        <w:right w:val="none" w:sz="0" w:space="0" w:color="auto"/>
      </w:divBdr>
    </w:div>
    <w:div w:id="1682851113">
      <w:marLeft w:val="0"/>
      <w:marRight w:val="0"/>
      <w:marTop w:val="10"/>
      <w:marBottom w:val="10"/>
      <w:divBdr>
        <w:top w:val="none" w:sz="0" w:space="0" w:color="auto"/>
        <w:left w:val="none" w:sz="0" w:space="0" w:color="auto"/>
        <w:bottom w:val="none" w:sz="0" w:space="0" w:color="auto"/>
        <w:right w:val="none" w:sz="0" w:space="0" w:color="auto"/>
      </w:divBdr>
    </w:div>
    <w:div w:id="1713142472">
      <w:marLeft w:val="0"/>
      <w:marRight w:val="0"/>
      <w:marTop w:val="10"/>
      <w:marBottom w:val="10"/>
      <w:divBdr>
        <w:top w:val="none" w:sz="0" w:space="0" w:color="auto"/>
        <w:left w:val="none" w:sz="0" w:space="0" w:color="auto"/>
        <w:bottom w:val="none" w:sz="0" w:space="0" w:color="auto"/>
        <w:right w:val="none" w:sz="0" w:space="0" w:color="auto"/>
      </w:divBdr>
    </w:div>
    <w:div w:id="1720200579">
      <w:marLeft w:val="0"/>
      <w:marRight w:val="0"/>
      <w:marTop w:val="10"/>
      <w:marBottom w:val="10"/>
      <w:divBdr>
        <w:top w:val="none" w:sz="0" w:space="0" w:color="auto"/>
        <w:left w:val="none" w:sz="0" w:space="0" w:color="auto"/>
        <w:bottom w:val="none" w:sz="0" w:space="0" w:color="auto"/>
        <w:right w:val="none" w:sz="0" w:space="0" w:color="auto"/>
      </w:divBdr>
    </w:div>
    <w:div w:id="1723285663">
      <w:marLeft w:val="0"/>
      <w:marRight w:val="0"/>
      <w:marTop w:val="10"/>
      <w:marBottom w:val="10"/>
      <w:divBdr>
        <w:top w:val="none" w:sz="0" w:space="0" w:color="auto"/>
        <w:left w:val="none" w:sz="0" w:space="0" w:color="auto"/>
        <w:bottom w:val="none" w:sz="0" w:space="0" w:color="auto"/>
        <w:right w:val="none" w:sz="0" w:space="0" w:color="auto"/>
      </w:divBdr>
    </w:div>
    <w:div w:id="1724139167">
      <w:marLeft w:val="0"/>
      <w:marRight w:val="0"/>
      <w:marTop w:val="10"/>
      <w:marBottom w:val="10"/>
      <w:divBdr>
        <w:top w:val="none" w:sz="0" w:space="0" w:color="auto"/>
        <w:left w:val="none" w:sz="0" w:space="0" w:color="auto"/>
        <w:bottom w:val="none" w:sz="0" w:space="0" w:color="auto"/>
        <w:right w:val="none" w:sz="0" w:space="0" w:color="auto"/>
      </w:divBdr>
    </w:div>
    <w:div w:id="1774932005">
      <w:marLeft w:val="0"/>
      <w:marRight w:val="0"/>
      <w:marTop w:val="10"/>
      <w:marBottom w:val="10"/>
      <w:divBdr>
        <w:top w:val="none" w:sz="0" w:space="0" w:color="auto"/>
        <w:left w:val="none" w:sz="0" w:space="0" w:color="auto"/>
        <w:bottom w:val="none" w:sz="0" w:space="0" w:color="auto"/>
        <w:right w:val="none" w:sz="0" w:space="0" w:color="auto"/>
      </w:divBdr>
    </w:div>
    <w:div w:id="1803770053">
      <w:marLeft w:val="0"/>
      <w:marRight w:val="0"/>
      <w:marTop w:val="10"/>
      <w:marBottom w:val="10"/>
      <w:divBdr>
        <w:top w:val="none" w:sz="0" w:space="0" w:color="auto"/>
        <w:left w:val="none" w:sz="0" w:space="0" w:color="auto"/>
        <w:bottom w:val="none" w:sz="0" w:space="0" w:color="auto"/>
        <w:right w:val="none" w:sz="0" w:space="0" w:color="auto"/>
      </w:divBdr>
    </w:div>
    <w:div w:id="1817599071">
      <w:marLeft w:val="0"/>
      <w:marRight w:val="0"/>
      <w:marTop w:val="10"/>
      <w:marBottom w:val="10"/>
      <w:divBdr>
        <w:top w:val="none" w:sz="0" w:space="0" w:color="auto"/>
        <w:left w:val="none" w:sz="0" w:space="0" w:color="auto"/>
        <w:bottom w:val="none" w:sz="0" w:space="0" w:color="auto"/>
        <w:right w:val="none" w:sz="0" w:space="0" w:color="auto"/>
      </w:divBdr>
    </w:div>
    <w:div w:id="1825391054">
      <w:marLeft w:val="0"/>
      <w:marRight w:val="0"/>
      <w:marTop w:val="10"/>
      <w:marBottom w:val="10"/>
      <w:divBdr>
        <w:top w:val="none" w:sz="0" w:space="0" w:color="auto"/>
        <w:left w:val="none" w:sz="0" w:space="0" w:color="auto"/>
        <w:bottom w:val="none" w:sz="0" w:space="0" w:color="auto"/>
        <w:right w:val="none" w:sz="0" w:space="0" w:color="auto"/>
      </w:divBdr>
    </w:div>
    <w:div w:id="1826697461">
      <w:marLeft w:val="0"/>
      <w:marRight w:val="0"/>
      <w:marTop w:val="10"/>
      <w:marBottom w:val="10"/>
      <w:divBdr>
        <w:top w:val="none" w:sz="0" w:space="0" w:color="auto"/>
        <w:left w:val="none" w:sz="0" w:space="0" w:color="auto"/>
        <w:bottom w:val="none" w:sz="0" w:space="0" w:color="auto"/>
        <w:right w:val="none" w:sz="0" w:space="0" w:color="auto"/>
      </w:divBdr>
    </w:div>
    <w:div w:id="1920628574">
      <w:marLeft w:val="0"/>
      <w:marRight w:val="0"/>
      <w:marTop w:val="10"/>
      <w:marBottom w:val="10"/>
      <w:divBdr>
        <w:top w:val="none" w:sz="0" w:space="0" w:color="auto"/>
        <w:left w:val="none" w:sz="0" w:space="0" w:color="auto"/>
        <w:bottom w:val="none" w:sz="0" w:space="0" w:color="auto"/>
        <w:right w:val="none" w:sz="0" w:space="0" w:color="auto"/>
      </w:divBdr>
    </w:div>
    <w:div w:id="2007635945">
      <w:marLeft w:val="0"/>
      <w:marRight w:val="0"/>
      <w:marTop w:val="10"/>
      <w:marBottom w:val="10"/>
      <w:divBdr>
        <w:top w:val="none" w:sz="0" w:space="0" w:color="auto"/>
        <w:left w:val="none" w:sz="0" w:space="0" w:color="auto"/>
        <w:bottom w:val="none" w:sz="0" w:space="0" w:color="auto"/>
        <w:right w:val="none" w:sz="0" w:space="0" w:color="auto"/>
      </w:divBdr>
    </w:div>
    <w:div w:id="2021470305">
      <w:marLeft w:val="0"/>
      <w:marRight w:val="0"/>
      <w:marTop w:val="10"/>
      <w:marBottom w:val="10"/>
      <w:divBdr>
        <w:top w:val="none" w:sz="0" w:space="0" w:color="auto"/>
        <w:left w:val="none" w:sz="0" w:space="0" w:color="auto"/>
        <w:bottom w:val="none" w:sz="0" w:space="0" w:color="auto"/>
        <w:right w:val="none" w:sz="0" w:space="0" w:color="auto"/>
      </w:divBdr>
    </w:div>
    <w:div w:id="2122213589">
      <w:marLeft w:val="0"/>
      <w:marRight w:val="0"/>
      <w:marTop w:val="10"/>
      <w:marBottom w:val="10"/>
      <w:divBdr>
        <w:top w:val="none" w:sz="0" w:space="0" w:color="auto"/>
        <w:left w:val="none" w:sz="0" w:space="0" w:color="auto"/>
        <w:bottom w:val="none" w:sz="0" w:space="0" w:color="auto"/>
        <w:right w:val="none" w:sz="0" w:space="0" w:color="auto"/>
      </w:divBdr>
    </w:div>
    <w:div w:id="21302044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2025-04-30T06:45:00Z</dcterms:created>
  <dcterms:modified xsi:type="dcterms:W3CDTF">2025-04-30T06:45:00Z</dcterms:modified>
</cp:coreProperties>
</file>