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40132" w14:textId="77777777" w:rsidR="00ED3AA8" w:rsidRDefault="00ED3AA8">
      <w:pPr>
        <w:spacing w:line="500" w:lineRule="atLeast"/>
        <w:jc w:val="center"/>
        <w:divId w:val="1826358509"/>
        <w:rPr>
          <w:rFonts w:ascii="黑体" w:eastAsia="黑体" w:hAnsi="黑体"/>
          <w:sz w:val="36"/>
          <w:szCs w:val="36"/>
        </w:rPr>
      </w:pPr>
      <w:r>
        <w:rPr>
          <w:rFonts w:ascii="黑体" w:eastAsia="黑体" w:hAnsi="黑体" w:hint="eastAsia"/>
          <w:sz w:val="36"/>
          <w:szCs w:val="36"/>
        </w:rPr>
        <w:t>广东省佛山市高明区人民法院</w:t>
      </w:r>
    </w:p>
    <w:p w14:paraId="048EB35C" w14:textId="77777777" w:rsidR="00ED3AA8" w:rsidRDefault="00ED3AA8">
      <w:pPr>
        <w:spacing w:line="500" w:lineRule="atLeast"/>
        <w:jc w:val="center"/>
        <w:divId w:val="19193172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837BE1" w14:textId="77777777" w:rsidR="00ED3AA8" w:rsidRDefault="00ED3AA8">
      <w:pPr>
        <w:spacing w:line="500" w:lineRule="atLeast"/>
        <w:jc w:val="right"/>
        <w:divId w:val="53990172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219</w:t>
      </w:r>
      <w:r>
        <w:rPr>
          <w:rFonts w:hint="eastAsia"/>
          <w:sz w:val="30"/>
          <w:szCs w:val="30"/>
        </w:rPr>
        <w:t>号</w:t>
      </w:r>
    </w:p>
    <w:p w14:paraId="5C344E10" w14:textId="77777777" w:rsidR="00ED3AA8" w:rsidRDefault="00ED3AA8">
      <w:pPr>
        <w:spacing w:line="500" w:lineRule="atLeast"/>
        <w:ind w:firstLine="600"/>
        <w:divId w:val="1340355921"/>
        <w:rPr>
          <w:rFonts w:hint="eastAsia"/>
          <w:sz w:val="30"/>
          <w:szCs w:val="30"/>
        </w:rPr>
      </w:pPr>
      <w:r>
        <w:rPr>
          <w:rFonts w:hint="eastAsia"/>
          <w:sz w:val="30"/>
          <w:szCs w:val="30"/>
        </w:rPr>
        <w:t>公诉机关广东省佛山市高明区人民检察院。</w:t>
      </w:r>
    </w:p>
    <w:p w14:paraId="5DA3A83B" w14:textId="77777777" w:rsidR="00ED3AA8" w:rsidRDefault="00ED3AA8">
      <w:pPr>
        <w:spacing w:line="500" w:lineRule="atLeast"/>
        <w:ind w:firstLine="600"/>
        <w:divId w:val="232353930"/>
        <w:rPr>
          <w:rFonts w:hint="eastAsia"/>
          <w:sz w:val="30"/>
          <w:szCs w:val="30"/>
        </w:rPr>
      </w:pPr>
      <w:r>
        <w:rPr>
          <w:rFonts w:hint="eastAsia"/>
          <w:sz w:val="30"/>
          <w:szCs w:val="30"/>
        </w:rPr>
        <w:t>被告人朱某乙，曾用名朱某甲，男，于湖南省长沙市，身份证号码×××</w:t>
      </w:r>
      <w:r>
        <w:rPr>
          <w:rFonts w:hint="eastAsia"/>
          <w:sz w:val="30"/>
          <w:szCs w:val="30"/>
        </w:rPr>
        <w:t>1050</w:t>
      </w:r>
      <w:r>
        <w:rPr>
          <w:rFonts w:hint="eastAsia"/>
          <w:sz w:val="30"/>
          <w:szCs w:val="30"/>
        </w:rPr>
        <w:t>，汉族，大专文化，原治安联防大队工作人员，户籍所在地佛山市顺德区。因涉嫌滥用职权、受贿，于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日被取保候审。</w:t>
      </w:r>
    </w:p>
    <w:p w14:paraId="6A79D944" w14:textId="77777777" w:rsidR="00ED3AA8" w:rsidRDefault="00ED3AA8">
      <w:pPr>
        <w:spacing w:line="500" w:lineRule="atLeast"/>
        <w:ind w:firstLine="600"/>
        <w:divId w:val="198930733"/>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197</w:t>
      </w:r>
      <w:r>
        <w:rPr>
          <w:rFonts w:hint="eastAsia"/>
          <w:sz w:val="30"/>
          <w:szCs w:val="30"/>
        </w:rPr>
        <w:t>号起诉书指控被告人朱某乙犯滥用职权罪、受贿罪，于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日向本院提起公诉。本院依法适用普通程序，并组成合议庭，于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日公开开庭审理了本案。高明区人民检察院指派检察员刘崇根出庭支持公诉。被告人朱某乙到庭参加诉讼。现已审理终结。</w:t>
      </w:r>
    </w:p>
    <w:p w14:paraId="5F90ECE1" w14:textId="77777777" w:rsidR="00ED3AA8" w:rsidRDefault="00ED3AA8">
      <w:pPr>
        <w:spacing w:line="500" w:lineRule="atLeast"/>
        <w:ind w:firstLine="600"/>
        <w:divId w:val="40518506"/>
        <w:rPr>
          <w:rFonts w:hint="eastAsia"/>
          <w:sz w:val="30"/>
          <w:szCs w:val="30"/>
        </w:rPr>
      </w:pPr>
      <w:r>
        <w:rPr>
          <w:rFonts w:hint="eastAsia"/>
          <w:sz w:val="30"/>
          <w:szCs w:val="30"/>
        </w:rPr>
        <w:t>公诉机关指控：被告人朱某乙在任职佛山市顺德区北滘镇治安联防大队莘村中队三洪奇分队班长期间，单独或伙同时任原佛山市顺德区分局北滘派出所三洪奇警务室驻区民警的徐某（另案处理）以及时任顺德区北滘镇治安联防大队莘村中队三洪奇分队班长的陈某（另案处理）、梁某（另案处理）等人多次收受违法人员的好处费，放纵违法行为，具体如下：</w:t>
      </w:r>
    </w:p>
    <w:p w14:paraId="55DC5226" w14:textId="77777777" w:rsidR="00ED3AA8" w:rsidRDefault="00ED3AA8">
      <w:pPr>
        <w:spacing w:line="500" w:lineRule="atLeast"/>
        <w:ind w:firstLine="600"/>
        <w:divId w:val="1654529851"/>
        <w:rPr>
          <w:rFonts w:hint="eastAsia"/>
          <w:sz w:val="30"/>
          <w:szCs w:val="30"/>
        </w:rPr>
      </w:pPr>
      <w:r>
        <w:rPr>
          <w:rFonts w:hint="eastAsia"/>
          <w:sz w:val="30"/>
          <w:szCs w:val="30"/>
        </w:rPr>
        <w:t>1.2007</w:t>
      </w:r>
      <w:r>
        <w:rPr>
          <w:rFonts w:hint="eastAsia"/>
          <w:sz w:val="30"/>
          <w:szCs w:val="30"/>
        </w:rPr>
        <w:t>年底，邓某（另案处理）、刘军（另案处理）等人在佛山市顺德区北滘镇三洪奇社区开设赌档，为了赌档不被查处，邓某、刘军等人送给徐某、陈某、朱某乙好处费共人民币</w:t>
      </w:r>
      <w:r>
        <w:rPr>
          <w:rFonts w:hint="eastAsia"/>
          <w:sz w:val="30"/>
          <w:szCs w:val="30"/>
        </w:rPr>
        <w:t>60000</w:t>
      </w:r>
      <w:r>
        <w:rPr>
          <w:rFonts w:hint="eastAsia"/>
          <w:sz w:val="30"/>
          <w:szCs w:val="30"/>
        </w:rPr>
        <w:t>元。</w:t>
      </w:r>
    </w:p>
    <w:p w14:paraId="0048508E" w14:textId="77777777" w:rsidR="00ED3AA8" w:rsidRDefault="00ED3AA8">
      <w:pPr>
        <w:spacing w:line="500" w:lineRule="atLeast"/>
        <w:ind w:firstLine="600"/>
        <w:divId w:val="727384524"/>
        <w:rPr>
          <w:rFonts w:hint="eastAsia"/>
          <w:sz w:val="30"/>
          <w:szCs w:val="30"/>
        </w:rPr>
      </w:pPr>
      <w:r>
        <w:rPr>
          <w:rFonts w:hint="eastAsia"/>
          <w:sz w:val="30"/>
          <w:szCs w:val="30"/>
        </w:rPr>
        <w:t>2.2007</w:t>
      </w:r>
      <w:r>
        <w:rPr>
          <w:rFonts w:hint="eastAsia"/>
          <w:sz w:val="30"/>
          <w:szCs w:val="30"/>
        </w:rPr>
        <w:t>年底，吴顺明在佛山市顺德区北滘镇三洪奇社区开设赌档，为了赌档不被查处，吴顺明送给徐某、陈某、朱某乙好处费共人民币</w:t>
      </w:r>
      <w:r>
        <w:rPr>
          <w:rFonts w:hint="eastAsia"/>
          <w:sz w:val="30"/>
          <w:szCs w:val="30"/>
        </w:rPr>
        <w:t>70000</w:t>
      </w:r>
      <w:r>
        <w:rPr>
          <w:rFonts w:hint="eastAsia"/>
          <w:sz w:val="30"/>
          <w:szCs w:val="30"/>
        </w:rPr>
        <w:t>元。</w:t>
      </w:r>
    </w:p>
    <w:p w14:paraId="7146F568" w14:textId="77777777" w:rsidR="00ED3AA8" w:rsidRDefault="00ED3AA8">
      <w:pPr>
        <w:spacing w:line="500" w:lineRule="atLeast"/>
        <w:ind w:firstLine="600"/>
        <w:divId w:val="149947298"/>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2013</w:t>
      </w:r>
      <w:r>
        <w:rPr>
          <w:rFonts w:hint="eastAsia"/>
          <w:sz w:val="30"/>
          <w:szCs w:val="30"/>
        </w:rPr>
        <w:t>年春节前后，“阿</w:t>
      </w:r>
      <w:r>
        <w:rPr>
          <w:rFonts w:hint="eastAsia"/>
          <w:sz w:val="30"/>
          <w:szCs w:val="30"/>
        </w:rPr>
        <w:t>B</w:t>
      </w:r>
      <w:r>
        <w:rPr>
          <w:rFonts w:hint="eastAsia"/>
          <w:sz w:val="30"/>
          <w:szCs w:val="30"/>
        </w:rPr>
        <w:t>”</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在佛山市顺德区北滘镇三洪奇社区开设赌档，为了赌档不被查处，“阿</w:t>
      </w:r>
      <w:r>
        <w:rPr>
          <w:rFonts w:hint="eastAsia"/>
          <w:sz w:val="30"/>
          <w:szCs w:val="30"/>
        </w:rPr>
        <w:t>B</w:t>
      </w:r>
      <w:r>
        <w:rPr>
          <w:rFonts w:hint="eastAsia"/>
          <w:sz w:val="30"/>
          <w:szCs w:val="30"/>
        </w:rPr>
        <w:t>”通过吴某送给徐某、陈某、朱某乙、梁某好处费人民币</w:t>
      </w:r>
      <w:r>
        <w:rPr>
          <w:rFonts w:hint="eastAsia"/>
          <w:sz w:val="30"/>
          <w:szCs w:val="30"/>
        </w:rPr>
        <w:t>26000</w:t>
      </w:r>
      <w:r>
        <w:rPr>
          <w:rFonts w:hint="eastAsia"/>
          <w:sz w:val="30"/>
          <w:szCs w:val="30"/>
        </w:rPr>
        <w:t>元。</w:t>
      </w:r>
    </w:p>
    <w:p w14:paraId="4A417BDC" w14:textId="77777777" w:rsidR="00ED3AA8" w:rsidRDefault="00ED3AA8">
      <w:pPr>
        <w:spacing w:line="500" w:lineRule="atLeast"/>
        <w:ind w:firstLine="600"/>
        <w:divId w:val="1820340325"/>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月份，邓某、刘军因为另一邓姓男子所开的赌档影响其赌档生意，邓某、刘军找到朱某乙帮忙赶走邓姓男子，后邓姓男子闻风而逃，邓某、刘军送给朱某乙好处费人民币</w:t>
      </w:r>
      <w:r>
        <w:rPr>
          <w:rFonts w:hint="eastAsia"/>
          <w:sz w:val="30"/>
          <w:szCs w:val="30"/>
        </w:rPr>
        <w:t>9000</w:t>
      </w:r>
      <w:r>
        <w:rPr>
          <w:rFonts w:hint="eastAsia"/>
          <w:sz w:val="30"/>
          <w:szCs w:val="30"/>
        </w:rPr>
        <w:t>元。</w:t>
      </w:r>
    </w:p>
    <w:p w14:paraId="4D39907F" w14:textId="77777777" w:rsidR="00ED3AA8" w:rsidRDefault="00ED3AA8">
      <w:pPr>
        <w:spacing w:line="500" w:lineRule="atLeast"/>
        <w:ind w:firstLine="600"/>
        <w:divId w:val="758410966"/>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年底，范某（另案处理）在佛山市顺德区北滘镇三洪奇社区开设卖淫场所，为了卖淫场所不被查处，范某通过邓某送给朱某乙好处费共人民币</w:t>
      </w:r>
      <w:r>
        <w:rPr>
          <w:rFonts w:hint="eastAsia"/>
          <w:sz w:val="30"/>
          <w:szCs w:val="30"/>
        </w:rPr>
        <w:t>3000</w:t>
      </w:r>
      <w:r>
        <w:rPr>
          <w:rFonts w:hint="eastAsia"/>
          <w:sz w:val="30"/>
          <w:szCs w:val="30"/>
        </w:rPr>
        <w:t>元。</w:t>
      </w:r>
    </w:p>
    <w:p w14:paraId="34692F5B" w14:textId="77777777" w:rsidR="00ED3AA8" w:rsidRDefault="00ED3AA8">
      <w:pPr>
        <w:spacing w:line="500" w:lineRule="atLeast"/>
        <w:ind w:firstLine="600"/>
        <w:divId w:val="677274061"/>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年春节前后，“鸡头雄”（另案处理）在佛山市顺德区北滘镇三洪奇社区开设卖淫场所，为了卖淫场所不被查处，“鸡头雄”通过邓某送给朱某乙好处费共人民币</w:t>
      </w:r>
      <w:r>
        <w:rPr>
          <w:rFonts w:hint="eastAsia"/>
          <w:sz w:val="30"/>
          <w:szCs w:val="30"/>
        </w:rPr>
        <w:t>8000</w:t>
      </w:r>
      <w:r>
        <w:rPr>
          <w:rFonts w:hint="eastAsia"/>
          <w:sz w:val="30"/>
          <w:szCs w:val="30"/>
        </w:rPr>
        <w:t>元。</w:t>
      </w:r>
    </w:p>
    <w:p w14:paraId="424A7A05" w14:textId="77777777" w:rsidR="00ED3AA8" w:rsidRDefault="00ED3AA8">
      <w:pPr>
        <w:spacing w:line="500" w:lineRule="atLeast"/>
        <w:ind w:firstLine="600"/>
        <w:divId w:val="303699424"/>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年下半年至</w:t>
      </w:r>
      <w:r>
        <w:rPr>
          <w:rFonts w:hint="eastAsia"/>
          <w:sz w:val="30"/>
          <w:szCs w:val="30"/>
        </w:rPr>
        <w:t>2015</w:t>
      </w:r>
      <w:r>
        <w:rPr>
          <w:rFonts w:hint="eastAsia"/>
          <w:sz w:val="30"/>
          <w:szCs w:val="30"/>
        </w:rPr>
        <w:t>年上半年，廖某在佛山市顺德区北滘镇三洪奇社区开设赌档，为了赌档不被查处，廖某通过邓某送给朱某乙好处费共人民币</w:t>
      </w:r>
      <w:r>
        <w:rPr>
          <w:rFonts w:hint="eastAsia"/>
          <w:sz w:val="30"/>
          <w:szCs w:val="30"/>
        </w:rPr>
        <w:t>2200</w:t>
      </w:r>
      <w:r>
        <w:rPr>
          <w:rFonts w:hint="eastAsia"/>
          <w:sz w:val="30"/>
          <w:szCs w:val="30"/>
        </w:rPr>
        <w:t>元。</w:t>
      </w:r>
    </w:p>
    <w:p w14:paraId="3E37E1FD" w14:textId="77777777" w:rsidR="00ED3AA8" w:rsidRDefault="00ED3AA8">
      <w:pPr>
        <w:spacing w:line="500" w:lineRule="atLeast"/>
        <w:ind w:firstLine="600"/>
        <w:divId w:val="767310784"/>
        <w:rPr>
          <w:rFonts w:hint="eastAsia"/>
          <w:sz w:val="30"/>
          <w:szCs w:val="30"/>
        </w:rPr>
      </w:pPr>
      <w:r>
        <w:rPr>
          <w:rFonts w:hint="eastAsia"/>
          <w:sz w:val="30"/>
          <w:szCs w:val="30"/>
        </w:rPr>
        <w:t>在法庭上，公诉机关提供了被告人朱某乙的供述及辨认笔录，证人徐某、陈某、梁某、邓某、吴某、廖某、范某的证言，案发经过，抓获经过，人口信息查询表，劳动合同书，其他涉案人员身份材料，佛山市顺德区北滘治安联防大队出具的证明，劳动合同书，情况说明，视听资料等证据。</w:t>
      </w:r>
    </w:p>
    <w:p w14:paraId="00E58E64" w14:textId="77777777" w:rsidR="00ED3AA8" w:rsidRDefault="00ED3AA8">
      <w:pPr>
        <w:spacing w:line="500" w:lineRule="atLeast"/>
        <w:ind w:firstLine="600"/>
        <w:divId w:val="1020277658"/>
        <w:rPr>
          <w:rFonts w:hint="eastAsia"/>
          <w:sz w:val="30"/>
          <w:szCs w:val="30"/>
        </w:rPr>
      </w:pPr>
      <w:r>
        <w:rPr>
          <w:rFonts w:hint="eastAsia"/>
          <w:sz w:val="30"/>
          <w:szCs w:val="30"/>
        </w:rPr>
        <w:t>公诉机关认为，被告人朱某乙无视国家法律，身为国家工作人员，利用职务上的便利非法收受他人财物，共同受贿人民币</w:t>
      </w:r>
      <w:r>
        <w:rPr>
          <w:rFonts w:hint="eastAsia"/>
          <w:sz w:val="30"/>
          <w:szCs w:val="30"/>
        </w:rPr>
        <w:t>156000</w:t>
      </w:r>
      <w:r>
        <w:rPr>
          <w:rFonts w:hint="eastAsia"/>
          <w:sz w:val="30"/>
          <w:szCs w:val="30"/>
        </w:rPr>
        <w:t>元，单独受贿</w:t>
      </w:r>
      <w:r>
        <w:rPr>
          <w:rFonts w:hint="eastAsia"/>
          <w:sz w:val="30"/>
          <w:szCs w:val="30"/>
        </w:rPr>
        <w:t>22200</w:t>
      </w:r>
      <w:r>
        <w:rPr>
          <w:rFonts w:hint="eastAsia"/>
          <w:sz w:val="30"/>
          <w:szCs w:val="30"/>
        </w:rPr>
        <w:t>元，其行为已触犯《中华人民共和国刑法》第三百八十五条第一款、第三百八十六条、第三百八十三条第一款第（一）项，应当以受贿罪追究其刑事责任。被告人朱某乙无视国家法律，身为国家工作人员，滥用职权，致使国家和人民利益遭受重大损失，其行为已触犯《中华人民共和国刑法》第三百九十七条第一款的规定，应以滥用职权罪追究其刑事责任。提请本院依法判处。</w:t>
      </w:r>
    </w:p>
    <w:p w14:paraId="01943FE3" w14:textId="77777777" w:rsidR="00ED3AA8" w:rsidRDefault="00ED3AA8">
      <w:pPr>
        <w:spacing w:line="500" w:lineRule="atLeast"/>
        <w:ind w:firstLine="600"/>
        <w:divId w:val="948967751"/>
        <w:rPr>
          <w:rFonts w:hint="eastAsia"/>
          <w:sz w:val="30"/>
          <w:szCs w:val="30"/>
        </w:rPr>
      </w:pPr>
      <w:r>
        <w:rPr>
          <w:rFonts w:hint="eastAsia"/>
          <w:sz w:val="30"/>
          <w:szCs w:val="30"/>
        </w:rPr>
        <w:t>被告人朱某乙对公诉机关指控的犯受贿罪事实及罪名均没有异议。对滥用职权罪，辩称其是联防队员，没有执法权，应该不构成滥用职权。</w:t>
      </w:r>
    </w:p>
    <w:p w14:paraId="2F63ABBA" w14:textId="77777777" w:rsidR="00ED3AA8" w:rsidRDefault="00ED3AA8">
      <w:pPr>
        <w:spacing w:line="500" w:lineRule="atLeast"/>
        <w:ind w:firstLine="600"/>
        <w:divId w:val="1054620469"/>
        <w:rPr>
          <w:rFonts w:hint="eastAsia"/>
          <w:sz w:val="30"/>
          <w:szCs w:val="30"/>
        </w:rPr>
      </w:pPr>
      <w:r>
        <w:rPr>
          <w:rFonts w:hint="eastAsia"/>
          <w:sz w:val="30"/>
          <w:szCs w:val="30"/>
        </w:rPr>
        <w:t>经审理查明：一、滥用职权：被告人朱某乙在任职佛山市顺德区北滘镇治安联防大队治安员期间，伙同时任原佛山市顺德区分局北滘派出所莘村社区民警中队民警徐某（另案处理）等人，明知邓某（另案处理）在三洪奇公园、吴顺明（另案处理）在三洪奇大道一大排档长期开设赌档而不查处，定期从两个赌档的非法获利中收取提成，造成恶劣社会影响。</w:t>
      </w:r>
    </w:p>
    <w:p w14:paraId="1DBFCFC1" w14:textId="77777777" w:rsidR="00ED3AA8" w:rsidRDefault="00ED3AA8">
      <w:pPr>
        <w:spacing w:line="500" w:lineRule="atLeast"/>
        <w:ind w:firstLine="600"/>
        <w:divId w:val="1743332597"/>
        <w:rPr>
          <w:rFonts w:hint="eastAsia"/>
          <w:sz w:val="30"/>
          <w:szCs w:val="30"/>
        </w:rPr>
      </w:pPr>
      <w:r>
        <w:rPr>
          <w:rFonts w:hint="eastAsia"/>
          <w:sz w:val="30"/>
          <w:szCs w:val="30"/>
        </w:rPr>
        <w:t>二、受贿：被告人朱某乙在任职佛山市顺德区北滘镇治安联防大队莘村中队三洪奇分队班长期间，单独或伙同时任原佛山市顺德区分局北滘派出所三洪奇警务室驻区民警的徐某（另案处理）以及时任顺德区北滘镇治安联防大队莘村中队三洪奇分队班长的陈某（另案处理）、梁某（另案处理）等人多次收受违法人员的好处费，放纵违法行为，具体如下：</w:t>
      </w:r>
    </w:p>
    <w:p w14:paraId="6291EDC0" w14:textId="77777777" w:rsidR="00ED3AA8" w:rsidRDefault="00ED3AA8">
      <w:pPr>
        <w:spacing w:line="500" w:lineRule="atLeast"/>
        <w:ind w:firstLine="600"/>
        <w:divId w:val="1682119189"/>
        <w:rPr>
          <w:rFonts w:hint="eastAsia"/>
          <w:sz w:val="30"/>
          <w:szCs w:val="30"/>
        </w:rPr>
      </w:pPr>
      <w:r>
        <w:rPr>
          <w:rFonts w:hint="eastAsia"/>
          <w:sz w:val="30"/>
          <w:szCs w:val="30"/>
        </w:rPr>
        <w:t>1.2007</w:t>
      </w:r>
      <w:r>
        <w:rPr>
          <w:rFonts w:hint="eastAsia"/>
          <w:sz w:val="30"/>
          <w:szCs w:val="30"/>
        </w:rPr>
        <w:t>年底，邓某（另案处理）、刘军（另案处理）等人在佛山市顺德区北滘镇三洪奇社区开设赌档，为了赌档不被查处，邓某、刘军等人送给徐某、陈某、朱某乙好处费共人民币</w:t>
      </w:r>
      <w:r>
        <w:rPr>
          <w:rFonts w:hint="eastAsia"/>
          <w:sz w:val="30"/>
          <w:szCs w:val="30"/>
        </w:rPr>
        <w:t>60000</w:t>
      </w:r>
      <w:r>
        <w:rPr>
          <w:rFonts w:hint="eastAsia"/>
          <w:sz w:val="30"/>
          <w:szCs w:val="30"/>
        </w:rPr>
        <w:t>元。</w:t>
      </w:r>
    </w:p>
    <w:p w14:paraId="135ABDA6" w14:textId="77777777" w:rsidR="00ED3AA8" w:rsidRDefault="00ED3AA8">
      <w:pPr>
        <w:spacing w:line="500" w:lineRule="atLeast"/>
        <w:ind w:firstLine="600"/>
        <w:divId w:val="366881061"/>
        <w:rPr>
          <w:rFonts w:hint="eastAsia"/>
          <w:sz w:val="30"/>
          <w:szCs w:val="30"/>
        </w:rPr>
      </w:pPr>
      <w:r>
        <w:rPr>
          <w:rFonts w:hint="eastAsia"/>
          <w:sz w:val="30"/>
          <w:szCs w:val="30"/>
        </w:rPr>
        <w:t>2.2007</w:t>
      </w:r>
      <w:r>
        <w:rPr>
          <w:rFonts w:hint="eastAsia"/>
          <w:sz w:val="30"/>
          <w:szCs w:val="30"/>
        </w:rPr>
        <w:t>年底，吴顺明在佛山市顺德区北滘镇三洪奇社区开设赌档，为了赌档不被查处，吴顺明送给徐某、陈某、朱某乙好处费共人民币</w:t>
      </w:r>
      <w:r>
        <w:rPr>
          <w:rFonts w:hint="eastAsia"/>
          <w:sz w:val="30"/>
          <w:szCs w:val="30"/>
        </w:rPr>
        <w:t>70000</w:t>
      </w:r>
      <w:r>
        <w:rPr>
          <w:rFonts w:hint="eastAsia"/>
          <w:sz w:val="30"/>
          <w:szCs w:val="30"/>
        </w:rPr>
        <w:t>元。</w:t>
      </w:r>
    </w:p>
    <w:p w14:paraId="1B2A51D6" w14:textId="77777777" w:rsidR="00ED3AA8" w:rsidRDefault="00ED3AA8">
      <w:pPr>
        <w:spacing w:line="500" w:lineRule="atLeast"/>
        <w:ind w:firstLine="600"/>
        <w:divId w:val="1928151851"/>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年春节前后，“阿</w:t>
      </w:r>
      <w:r>
        <w:rPr>
          <w:rFonts w:hint="eastAsia"/>
          <w:sz w:val="30"/>
          <w:szCs w:val="30"/>
        </w:rPr>
        <w:t>B</w:t>
      </w:r>
      <w:r>
        <w:rPr>
          <w:rFonts w:hint="eastAsia"/>
          <w:sz w:val="30"/>
          <w:szCs w:val="30"/>
        </w:rPr>
        <w:t>”</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在佛山市顺德区北滘镇三洪奇社区开设赌档，为了赌档不被查处，“阿</w:t>
      </w:r>
      <w:r>
        <w:rPr>
          <w:rFonts w:hint="eastAsia"/>
          <w:sz w:val="30"/>
          <w:szCs w:val="30"/>
        </w:rPr>
        <w:t>B</w:t>
      </w:r>
      <w:r>
        <w:rPr>
          <w:rFonts w:hint="eastAsia"/>
          <w:sz w:val="30"/>
          <w:szCs w:val="30"/>
        </w:rPr>
        <w:t>”通过吴某送给徐某、陈某、朱某乙、梁某好处费人民币</w:t>
      </w:r>
      <w:r>
        <w:rPr>
          <w:rFonts w:hint="eastAsia"/>
          <w:sz w:val="30"/>
          <w:szCs w:val="30"/>
        </w:rPr>
        <w:t>26000</w:t>
      </w:r>
      <w:r>
        <w:rPr>
          <w:rFonts w:hint="eastAsia"/>
          <w:sz w:val="30"/>
          <w:szCs w:val="30"/>
        </w:rPr>
        <w:t>元。</w:t>
      </w:r>
    </w:p>
    <w:p w14:paraId="419251FD" w14:textId="77777777" w:rsidR="00ED3AA8" w:rsidRDefault="00ED3AA8">
      <w:pPr>
        <w:spacing w:line="500" w:lineRule="atLeast"/>
        <w:ind w:firstLine="600"/>
        <w:divId w:val="1776442494"/>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月份，邓某、刘军因为另一邓姓男子所开的赌档影响其赌档生意，邓某、刘军找到朱某乙帮忙赶走邓姓男子，后邓姓男子闻风而逃，邓某、刘军送给朱某乙好处费人民币</w:t>
      </w:r>
      <w:r>
        <w:rPr>
          <w:rFonts w:hint="eastAsia"/>
          <w:sz w:val="30"/>
          <w:szCs w:val="30"/>
        </w:rPr>
        <w:t>9000</w:t>
      </w:r>
      <w:r>
        <w:rPr>
          <w:rFonts w:hint="eastAsia"/>
          <w:sz w:val="30"/>
          <w:szCs w:val="30"/>
        </w:rPr>
        <w:t>元。</w:t>
      </w:r>
    </w:p>
    <w:p w14:paraId="2560292F" w14:textId="77777777" w:rsidR="00ED3AA8" w:rsidRDefault="00ED3AA8">
      <w:pPr>
        <w:spacing w:line="500" w:lineRule="atLeast"/>
        <w:ind w:firstLine="600"/>
        <w:divId w:val="2064670750"/>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年底，范某（另案处理）在佛山市顺德区北滘镇三洪奇社区开设卖淫场所，为了卖淫场所不被查处，范某通过邓某送给朱某乙好处费共人民币</w:t>
      </w:r>
      <w:r>
        <w:rPr>
          <w:rFonts w:hint="eastAsia"/>
          <w:sz w:val="30"/>
          <w:szCs w:val="30"/>
        </w:rPr>
        <w:t>3000</w:t>
      </w:r>
      <w:r>
        <w:rPr>
          <w:rFonts w:hint="eastAsia"/>
          <w:sz w:val="30"/>
          <w:szCs w:val="30"/>
        </w:rPr>
        <w:t>元。</w:t>
      </w:r>
    </w:p>
    <w:p w14:paraId="7518B47B" w14:textId="77777777" w:rsidR="00ED3AA8" w:rsidRDefault="00ED3AA8">
      <w:pPr>
        <w:spacing w:line="500" w:lineRule="atLeast"/>
        <w:ind w:firstLine="600"/>
        <w:divId w:val="232936335"/>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年春节前后，“鸡头雄”（另案处理）在佛山市顺德区北滘镇三洪奇社区开设卖淫场所，为了卖淫场所不被查处，“鸡头雄”通过邓某送给朱某乙好处费共人民币</w:t>
      </w:r>
      <w:r>
        <w:rPr>
          <w:rFonts w:hint="eastAsia"/>
          <w:sz w:val="30"/>
          <w:szCs w:val="30"/>
        </w:rPr>
        <w:t>8000</w:t>
      </w:r>
      <w:r>
        <w:rPr>
          <w:rFonts w:hint="eastAsia"/>
          <w:sz w:val="30"/>
          <w:szCs w:val="30"/>
        </w:rPr>
        <w:t>元。</w:t>
      </w:r>
    </w:p>
    <w:p w14:paraId="4FD0CCAB" w14:textId="77777777" w:rsidR="00ED3AA8" w:rsidRDefault="00ED3AA8">
      <w:pPr>
        <w:spacing w:line="500" w:lineRule="atLeast"/>
        <w:ind w:firstLine="600"/>
        <w:divId w:val="712467247"/>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年下半年至</w:t>
      </w:r>
      <w:r>
        <w:rPr>
          <w:rFonts w:hint="eastAsia"/>
          <w:sz w:val="30"/>
          <w:szCs w:val="30"/>
        </w:rPr>
        <w:t>2015</w:t>
      </w:r>
      <w:r>
        <w:rPr>
          <w:rFonts w:hint="eastAsia"/>
          <w:sz w:val="30"/>
          <w:szCs w:val="30"/>
        </w:rPr>
        <w:t>年上半年，廖某在佛山市顺德区北滘镇三洪奇社区开设赌档，为了赌档不被查处，廖某通过邓某送给朱某乙好处费共人民币</w:t>
      </w:r>
      <w:r>
        <w:rPr>
          <w:rFonts w:hint="eastAsia"/>
          <w:sz w:val="30"/>
          <w:szCs w:val="30"/>
        </w:rPr>
        <w:t>2200</w:t>
      </w:r>
      <w:r>
        <w:rPr>
          <w:rFonts w:hint="eastAsia"/>
          <w:sz w:val="30"/>
          <w:szCs w:val="30"/>
        </w:rPr>
        <w:t>元。</w:t>
      </w:r>
    </w:p>
    <w:p w14:paraId="18488AE0" w14:textId="77777777" w:rsidR="00ED3AA8" w:rsidRDefault="00ED3AA8">
      <w:pPr>
        <w:spacing w:line="500" w:lineRule="atLeast"/>
        <w:ind w:firstLine="600"/>
        <w:divId w:val="744766530"/>
        <w:rPr>
          <w:rFonts w:hint="eastAsia"/>
          <w:sz w:val="30"/>
          <w:szCs w:val="30"/>
        </w:rPr>
      </w:pPr>
      <w:r>
        <w:rPr>
          <w:rFonts w:hint="eastAsia"/>
          <w:sz w:val="30"/>
          <w:szCs w:val="30"/>
        </w:rPr>
        <w:t>另查明，被告人朱某乙伙同他人共同受贿所分占的赃款及个人单独受贿所得赃款共计人民币</w:t>
      </w:r>
      <w:r>
        <w:rPr>
          <w:rFonts w:hint="eastAsia"/>
          <w:sz w:val="30"/>
          <w:szCs w:val="30"/>
        </w:rPr>
        <w:t>50900</w:t>
      </w:r>
      <w:r>
        <w:rPr>
          <w:rFonts w:hint="eastAsia"/>
          <w:sz w:val="30"/>
          <w:szCs w:val="30"/>
        </w:rPr>
        <w:t>元。</w:t>
      </w:r>
    </w:p>
    <w:p w14:paraId="3204632E" w14:textId="77777777" w:rsidR="00ED3AA8" w:rsidRDefault="00ED3AA8">
      <w:pPr>
        <w:spacing w:line="500" w:lineRule="atLeast"/>
        <w:ind w:firstLine="600"/>
        <w:divId w:val="990989440"/>
        <w:rPr>
          <w:rFonts w:hint="eastAsia"/>
          <w:sz w:val="30"/>
          <w:szCs w:val="30"/>
        </w:rPr>
      </w:pPr>
      <w:r>
        <w:rPr>
          <w:rFonts w:hint="eastAsia"/>
          <w:sz w:val="30"/>
          <w:szCs w:val="30"/>
        </w:rPr>
        <w:t>关于被告人朱某乙的行为是否构成滥用职权罪的问题。被告人朱某乙在任佛山市公安局顺德分局治安联防大队治安员期间，伙同时任佛山市公安局顺德分局北滘派出所莘村社区民警中队民警徐某等人，明知邓某、吴顺明等人长期开设赌档而不查处，并收受上述人员的好处费，在社会上造成恶劣的社会影响，其行为符合滥用职权罪的构成要件。</w:t>
      </w:r>
    </w:p>
    <w:p w14:paraId="6D5DB134" w14:textId="77777777" w:rsidR="00ED3AA8" w:rsidRDefault="00ED3AA8">
      <w:pPr>
        <w:spacing w:line="500" w:lineRule="atLeast"/>
        <w:ind w:firstLine="600"/>
        <w:divId w:val="1921136378"/>
        <w:rPr>
          <w:rFonts w:hint="eastAsia"/>
          <w:sz w:val="30"/>
          <w:szCs w:val="30"/>
        </w:rPr>
      </w:pPr>
      <w:r>
        <w:rPr>
          <w:rFonts w:hint="eastAsia"/>
          <w:sz w:val="30"/>
          <w:szCs w:val="30"/>
        </w:rPr>
        <w:t>被告人朱某乙提出的此辩护意见理由不充分，本院不予以采纳。</w:t>
      </w:r>
    </w:p>
    <w:p w14:paraId="3E63FB65" w14:textId="77777777" w:rsidR="00ED3AA8" w:rsidRDefault="00ED3AA8">
      <w:pPr>
        <w:spacing w:line="500" w:lineRule="atLeast"/>
        <w:ind w:firstLine="600"/>
        <w:divId w:val="497767742"/>
        <w:rPr>
          <w:rFonts w:hint="eastAsia"/>
          <w:sz w:val="30"/>
          <w:szCs w:val="30"/>
        </w:rPr>
      </w:pPr>
      <w:r>
        <w:rPr>
          <w:rFonts w:hint="eastAsia"/>
          <w:sz w:val="30"/>
          <w:szCs w:val="30"/>
        </w:rPr>
        <w:t>本院认为，被告人朱某乙无视国家法律，伙同其他国家机关工作人员，滥用职权，致使国家和人民利益遭受重大损失，其行为已构成滥用职权罪。被告人朱某乙无视国家法律，伙同其他国家工作人员，利用职务上的便利，非法收受他人财物，为他人谋取利益，共计人民币</w:t>
      </w:r>
      <w:r>
        <w:rPr>
          <w:rFonts w:hint="eastAsia"/>
          <w:sz w:val="30"/>
          <w:szCs w:val="30"/>
        </w:rPr>
        <w:t>156000</w:t>
      </w:r>
      <w:r>
        <w:rPr>
          <w:rFonts w:hint="eastAsia"/>
          <w:sz w:val="30"/>
          <w:szCs w:val="30"/>
        </w:rPr>
        <w:t>元，单独受贿</w:t>
      </w:r>
      <w:r>
        <w:rPr>
          <w:rFonts w:hint="eastAsia"/>
          <w:sz w:val="30"/>
          <w:szCs w:val="30"/>
        </w:rPr>
        <w:t>22200</w:t>
      </w:r>
      <w:r>
        <w:rPr>
          <w:rFonts w:hint="eastAsia"/>
          <w:sz w:val="30"/>
          <w:szCs w:val="30"/>
        </w:rPr>
        <w:t>元，其行为已构成受贿罪。公诉机关指控被告人朱某乙的犯罪事实清楚，证据确实充分，罪名成立。被告人朱某乙犯数罪，依法对其实行数罪并罚。被告人朱某乙归案后能如实供述犯罪事实，有悔罪表现，依法对其予以从轻处罚。将被告人朱某乙犯罪所得赃款共计人民币</w:t>
      </w:r>
      <w:r>
        <w:rPr>
          <w:rFonts w:hint="eastAsia"/>
          <w:sz w:val="30"/>
          <w:szCs w:val="30"/>
        </w:rPr>
        <w:t>50900</w:t>
      </w:r>
      <w:r>
        <w:rPr>
          <w:rFonts w:hint="eastAsia"/>
          <w:sz w:val="30"/>
          <w:szCs w:val="30"/>
        </w:rPr>
        <w:t>元，予以追缴，上缴国库。综上，依照《中华人民共和国刑法》第三百八十五条第一款，第三百八十六条，第三百八十三条第一款第（一）项，第三百九十七条第一款，第六十九条，第六十七条第三款，第六十四条，第五十二条，第五十三条，《最高人民法院、最高人民检察院关于办理贪污贿赂刑事案件适用法律若干问题的解释》第一条第一款，第十七条，第十八条，第十九条之规定，判决如下：</w:t>
      </w:r>
    </w:p>
    <w:p w14:paraId="1CB033ED" w14:textId="77777777" w:rsidR="00ED3AA8" w:rsidRDefault="00ED3AA8">
      <w:pPr>
        <w:spacing w:line="500" w:lineRule="atLeast"/>
        <w:ind w:firstLine="600"/>
        <w:divId w:val="1173103462"/>
        <w:rPr>
          <w:rFonts w:hint="eastAsia"/>
          <w:sz w:val="30"/>
          <w:szCs w:val="30"/>
        </w:rPr>
      </w:pPr>
      <w:r>
        <w:rPr>
          <w:rFonts w:hint="eastAsia"/>
          <w:sz w:val="30"/>
          <w:szCs w:val="30"/>
        </w:rPr>
        <w:t>一、被告人朱某乙犯滥用职权罪，判处有期徒刑六个月；犯受贿罪判处有期徒刑一年二个月，并处罚金人民币</w:t>
      </w:r>
      <w:r>
        <w:rPr>
          <w:rFonts w:hint="eastAsia"/>
          <w:sz w:val="30"/>
          <w:szCs w:val="30"/>
        </w:rPr>
        <w:t>100000</w:t>
      </w:r>
      <w:r>
        <w:rPr>
          <w:rFonts w:hint="eastAsia"/>
          <w:sz w:val="30"/>
          <w:szCs w:val="30"/>
        </w:rPr>
        <w:t>元。决定合并执行有期徒刑一年三个月，并处罚金人民币</w:t>
      </w:r>
      <w:r>
        <w:rPr>
          <w:rFonts w:hint="eastAsia"/>
          <w:sz w:val="30"/>
          <w:szCs w:val="30"/>
        </w:rPr>
        <w:t>100000</w:t>
      </w:r>
      <w:r>
        <w:rPr>
          <w:rFonts w:hint="eastAsia"/>
          <w:sz w:val="30"/>
          <w:szCs w:val="30"/>
        </w:rPr>
        <w:t>元；</w:t>
      </w:r>
    </w:p>
    <w:p w14:paraId="2EC4C398" w14:textId="77777777" w:rsidR="00ED3AA8" w:rsidRDefault="00ED3AA8">
      <w:pPr>
        <w:spacing w:line="500" w:lineRule="atLeast"/>
        <w:ind w:firstLine="600"/>
        <w:divId w:val="101922895"/>
        <w:rPr>
          <w:rFonts w:hint="eastAsia"/>
          <w:sz w:val="30"/>
          <w:szCs w:val="30"/>
        </w:rPr>
      </w:pPr>
      <w:r>
        <w:rPr>
          <w:rFonts w:hint="eastAsia"/>
          <w:sz w:val="30"/>
          <w:szCs w:val="30"/>
        </w:rPr>
        <w:t>（刑期从判决执行之日起计算。判决执行以前先行羁押的，羁押一日折抵刑期一日；罚金于本判决发生法律效力之日起</w:t>
      </w:r>
      <w:r>
        <w:rPr>
          <w:rFonts w:hint="eastAsia"/>
          <w:sz w:val="30"/>
          <w:szCs w:val="30"/>
        </w:rPr>
        <w:t>30</w:t>
      </w:r>
      <w:r>
        <w:rPr>
          <w:rFonts w:hint="eastAsia"/>
          <w:sz w:val="30"/>
          <w:szCs w:val="30"/>
        </w:rPr>
        <w:t>日内向本院缴纳）。</w:t>
      </w:r>
    </w:p>
    <w:p w14:paraId="4D907669" w14:textId="77777777" w:rsidR="00ED3AA8" w:rsidRDefault="00ED3AA8">
      <w:pPr>
        <w:spacing w:line="500" w:lineRule="atLeast"/>
        <w:ind w:firstLine="600"/>
        <w:divId w:val="1150946592"/>
        <w:rPr>
          <w:rFonts w:hint="eastAsia"/>
          <w:sz w:val="30"/>
          <w:szCs w:val="30"/>
        </w:rPr>
      </w:pPr>
      <w:r>
        <w:rPr>
          <w:rFonts w:hint="eastAsia"/>
          <w:sz w:val="30"/>
          <w:szCs w:val="30"/>
        </w:rPr>
        <w:t>二、将被告人朱某乙违法所得人民币</w:t>
      </w:r>
      <w:r>
        <w:rPr>
          <w:rFonts w:hint="eastAsia"/>
          <w:sz w:val="30"/>
          <w:szCs w:val="30"/>
        </w:rPr>
        <w:t>50900</w:t>
      </w:r>
      <w:r>
        <w:rPr>
          <w:rFonts w:hint="eastAsia"/>
          <w:sz w:val="30"/>
          <w:szCs w:val="30"/>
        </w:rPr>
        <w:t>元，予以追缴，上缴国库。</w:t>
      </w:r>
    </w:p>
    <w:p w14:paraId="3A1B6BF8" w14:textId="77777777" w:rsidR="00ED3AA8" w:rsidRDefault="00ED3AA8">
      <w:pPr>
        <w:spacing w:line="500" w:lineRule="atLeast"/>
        <w:ind w:firstLine="600"/>
        <w:divId w:val="421535510"/>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4909CA0E" w14:textId="77777777" w:rsidR="00ED3AA8" w:rsidRDefault="00ED3AA8">
      <w:pPr>
        <w:spacing w:line="500" w:lineRule="atLeast"/>
        <w:jc w:val="right"/>
        <w:divId w:val="392510564"/>
        <w:rPr>
          <w:rFonts w:hint="eastAsia"/>
          <w:sz w:val="30"/>
          <w:szCs w:val="30"/>
        </w:rPr>
      </w:pPr>
      <w:r>
        <w:rPr>
          <w:rFonts w:hint="eastAsia"/>
          <w:sz w:val="30"/>
          <w:szCs w:val="30"/>
        </w:rPr>
        <w:t>审　判　长　　陈爱琳</w:t>
      </w:r>
    </w:p>
    <w:p w14:paraId="1799676F" w14:textId="77777777" w:rsidR="00ED3AA8" w:rsidRDefault="00ED3AA8">
      <w:pPr>
        <w:spacing w:line="500" w:lineRule="atLeast"/>
        <w:jc w:val="right"/>
        <w:divId w:val="1448889911"/>
        <w:rPr>
          <w:rFonts w:hint="eastAsia"/>
          <w:sz w:val="30"/>
          <w:szCs w:val="30"/>
        </w:rPr>
      </w:pPr>
      <w:r>
        <w:rPr>
          <w:rFonts w:hint="eastAsia"/>
          <w:sz w:val="30"/>
          <w:szCs w:val="30"/>
        </w:rPr>
        <w:t>审　判　员　　张恩广</w:t>
      </w:r>
    </w:p>
    <w:p w14:paraId="7321D9D3" w14:textId="77777777" w:rsidR="00ED3AA8" w:rsidRDefault="00ED3AA8">
      <w:pPr>
        <w:spacing w:line="500" w:lineRule="atLeast"/>
        <w:jc w:val="right"/>
        <w:divId w:val="716441061"/>
        <w:rPr>
          <w:rFonts w:hint="eastAsia"/>
          <w:sz w:val="30"/>
          <w:szCs w:val="30"/>
        </w:rPr>
      </w:pPr>
      <w:r>
        <w:rPr>
          <w:rFonts w:hint="eastAsia"/>
          <w:sz w:val="30"/>
          <w:szCs w:val="30"/>
        </w:rPr>
        <w:t>人民陪审员　　李永雄</w:t>
      </w:r>
    </w:p>
    <w:p w14:paraId="74AE5EF2" w14:textId="77777777" w:rsidR="00ED3AA8" w:rsidRDefault="00ED3AA8">
      <w:pPr>
        <w:spacing w:line="500" w:lineRule="atLeast"/>
        <w:jc w:val="right"/>
        <w:divId w:val="468088960"/>
        <w:rPr>
          <w:rFonts w:hint="eastAsia"/>
          <w:sz w:val="30"/>
          <w:szCs w:val="30"/>
        </w:rPr>
      </w:pPr>
      <w:r>
        <w:rPr>
          <w:rFonts w:hint="eastAsia"/>
          <w:sz w:val="30"/>
          <w:szCs w:val="30"/>
        </w:rPr>
        <w:t>二〇一六年六月三十日</w:t>
      </w:r>
    </w:p>
    <w:p w14:paraId="607D6E50" w14:textId="77777777" w:rsidR="00ED3AA8" w:rsidRDefault="00ED3AA8">
      <w:pPr>
        <w:spacing w:line="500" w:lineRule="atLeast"/>
        <w:jc w:val="right"/>
        <w:divId w:val="2073455413"/>
        <w:rPr>
          <w:rFonts w:hint="eastAsia"/>
          <w:sz w:val="30"/>
          <w:szCs w:val="30"/>
        </w:rPr>
      </w:pPr>
      <w:r>
        <w:rPr>
          <w:rFonts w:hint="eastAsia"/>
          <w:sz w:val="30"/>
          <w:szCs w:val="30"/>
        </w:rPr>
        <w:t>书　记　员　　刘骏全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110CF" w14:textId="77777777" w:rsidR="00ED3AA8" w:rsidRDefault="00ED3AA8" w:rsidP="00ED3AA8">
      <w:pPr>
        <w:rPr>
          <w:rFonts w:hint="eastAsia"/>
        </w:rPr>
      </w:pPr>
      <w:r>
        <w:separator/>
      </w:r>
    </w:p>
  </w:endnote>
  <w:endnote w:type="continuationSeparator" w:id="0">
    <w:p w14:paraId="028A2CCA" w14:textId="77777777" w:rsidR="00ED3AA8" w:rsidRDefault="00ED3AA8" w:rsidP="00ED3A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10E2E" w14:textId="77777777" w:rsidR="00ED3AA8" w:rsidRDefault="00ED3AA8" w:rsidP="00ED3AA8">
      <w:pPr>
        <w:rPr>
          <w:rFonts w:hint="eastAsia"/>
        </w:rPr>
      </w:pPr>
      <w:r>
        <w:separator/>
      </w:r>
    </w:p>
  </w:footnote>
  <w:footnote w:type="continuationSeparator" w:id="0">
    <w:p w14:paraId="75A5700E" w14:textId="77777777" w:rsidR="00ED3AA8" w:rsidRDefault="00ED3AA8" w:rsidP="00ED3A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3AA8"/>
    <w:rsid w:val="00A23C24"/>
    <w:rsid w:val="00ED3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65A7D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D3AA8"/>
    <w:pPr>
      <w:tabs>
        <w:tab w:val="center" w:pos="4153"/>
        <w:tab w:val="right" w:pos="8306"/>
      </w:tabs>
      <w:snapToGrid w:val="0"/>
      <w:jc w:val="center"/>
    </w:pPr>
    <w:rPr>
      <w:sz w:val="18"/>
      <w:szCs w:val="18"/>
    </w:rPr>
  </w:style>
  <w:style w:type="character" w:customStyle="1" w:styleId="a4">
    <w:name w:val="页眉 字符"/>
    <w:basedOn w:val="a0"/>
    <w:link w:val="a3"/>
    <w:uiPriority w:val="99"/>
    <w:rsid w:val="00ED3AA8"/>
    <w:rPr>
      <w:rFonts w:ascii="宋体" w:eastAsia="宋体" w:hAnsi="宋体" w:cs="宋体"/>
      <w:sz w:val="18"/>
      <w:szCs w:val="18"/>
    </w:rPr>
  </w:style>
  <w:style w:type="paragraph" w:styleId="a5">
    <w:name w:val="footer"/>
    <w:basedOn w:val="a"/>
    <w:link w:val="a6"/>
    <w:uiPriority w:val="99"/>
    <w:unhideWhenUsed/>
    <w:rsid w:val="00ED3AA8"/>
    <w:pPr>
      <w:tabs>
        <w:tab w:val="center" w:pos="4153"/>
        <w:tab w:val="right" w:pos="8306"/>
      </w:tabs>
      <w:snapToGrid w:val="0"/>
    </w:pPr>
    <w:rPr>
      <w:sz w:val="18"/>
      <w:szCs w:val="18"/>
    </w:rPr>
  </w:style>
  <w:style w:type="character" w:customStyle="1" w:styleId="a6">
    <w:name w:val="页脚 字符"/>
    <w:basedOn w:val="a0"/>
    <w:link w:val="a5"/>
    <w:uiPriority w:val="99"/>
    <w:rsid w:val="00ED3A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18506">
      <w:marLeft w:val="0"/>
      <w:marRight w:val="0"/>
      <w:marTop w:val="10"/>
      <w:marBottom w:val="10"/>
      <w:divBdr>
        <w:top w:val="none" w:sz="0" w:space="0" w:color="auto"/>
        <w:left w:val="none" w:sz="0" w:space="0" w:color="auto"/>
        <w:bottom w:val="none" w:sz="0" w:space="0" w:color="auto"/>
        <w:right w:val="none" w:sz="0" w:space="0" w:color="auto"/>
      </w:divBdr>
    </w:div>
    <w:div w:id="101922895">
      <w:marLeft w:val="0"/>
      <w:marRight w:val="0"/>
      <w:marTop w:val="10"/>
      <w:marBottom w:val="10"/>
      <w:divBdr>
        <w:top w:val="none" w:sz="0" w:space="0" w:color="auto"/>
        <w:left w:val="none" w:sz="0" w:space="0" w:color="auto"/>
        <w:bottom w:val="none" w:sz="0" w:space="0" w:color="auto"/>
        <w:right w:val="none" w:sz="0" w:space="0" w:color="auto"/>
      </w:divBdr>
    </w:div>
    <w:div w:id="149947298">
      <w:marLeft w:val="0"/>
      <w:marRight w:val="0"/>
      <w:marTop w:val="10"/>
      <w:marBottom w:val="10"/>
      <w:divBdr>
        <w:top w:val="none" w:sz="0" w:space="0" w:color="auto"/>
        <w:left w:val="none" w:sz="0" w:space="0" w:color="auto"/>
        <w:bottom w:val="none" w:sz="0" w:space="0" w:color="auto"/>
        <w:right w:val="none" w:sz="0" w:space="0" w:color="auto"/>
      </w:divBdr>
    </w:div>
    <w:div w:id="198930733">
      <w:marLeft w:val="0"/>
      <w:marRight w:val="0"/>
      <w:marTop w:val="10"/>
      <w:marBottom w:val="10"/>
      <w:divBdr>
        <w:top w:val="none" w:sz="0" w:space="0" w:color="auto"/>
        <w:left w:val="none" w:sz="0" w:space="0" w:color="auto"/>
        <w:bottom w:val="none" w:sz="0" w:space="0" w:color="auto"/>
        <w:right w:val="none" w:sz="0" w:space="0" w:color="auto"/>
      </w:divBdr>
    </w:div>
    <w:div w:id="232353930">
      <w:marLeft w:val="0"/>
      <w:marRight w:val="0"/>
      <w:marTop w:val="10"/>
      <w:marBottom w:val="10"/>
      <w:divBdr>
        <w:top w:val="none" w:sz="0" w:space="0" w:color="auto"/>
        <w:left w:val="none" w:sz="0" w:space="0" w:color="auto"/>
        <w:bottom w:val="none" w:sz="0" w:space="0" w:color="auto"/>
        <w:right w:val="none" w:sz="0" w:space="0" w:color="auto"/>
      </w:divBdr>
    </w:div>
    <w:div w:id="232936335">
      <w:marLeft w:val="0"/>
      <w:marRight w:val="0"/>
      <w:marTop w:val="10"/>
      <w:marBottom w:val="10"/>
      <w:divBdr>
        <w:top w:val="none" w:sz="0" w:space="0" w:color="auto"/>
        <w:left w:val="none" w:sz="0" w:space="0" w:color="auto"/>
        <w:bottom w:val="none" w:sz="0" w:space="0" w:color="auto"/>
        <w:right w:val="none" w:sz="0" w:space="0" w:color="auto"/>
      </w:divBdr>
    </w:div>
    <w:div w:id="303699424">
      <w:marLeft w:val="0"/>
      <w:marRight w:val="0"/>
      <w:marTop w:val="10"/>
      <w:marBottom w:val="10"/>
      <w:divBdr>
        <w:top w:val="none" w:sz="0" w:space="0" w:color="auto"/>
        <w:left w:val="none" w:sz="0" w:space="0" w:color="auto"/>
        <w:bottom w:val="none" w:sz="0" w:space="0" w:color="auto"/>
        <w:right w:val="none" w:sz="0" w:space="0" w:color="auto"/>
      </w:divBdr>
    </w:div>
    <w:div w:id="366881061">
      <w:marLeft w:val="0"/>
      <w:marRight w:val="0"/>
      <w:marTop w:val="10"/>
      <w:marBottom w:val="10"/>
      <w:divBdr>
        <w:top w:val="none" w:sz="0" w:space="0" w:color="auto"/>
        <w:left w:val="none" w:sz="0" w:space="0" w:color="auto"/>
        <w:bottom w:val="none" w:sz="0" w:space="0" w:color="auto"/>
        <w:right w:val="none" w:sz="0" w:space="0" w:color="auto"/>
      </w:divBdr>
    </w:div>
    <w:div w:id="392510564">
      <w:marLeft w:val="0"/>
      <w:marRight w:val="720"/>
      <w:marTop w:val="10"/>
      <w:marBottom w:val="10"/>
      <w:divBdr>
        <w:top w:val="none" w:sz="0" w:space="0" w:color="auto"/>
        <w:left w:val="none" w:sz="0" w:space="0" w:color="auto"/>
        <w:bottom w:val="none" w:sz="0" w:space="0" w:color="auto"/>
        <w:right w:val="none" w:sz="0" w:space="0" w:color="auto"/>
      </w:divBdr>
    </w:div>
    <w:div w:id="421535510">
      <w:marLeft w:val="0"/>
      <w:marRight w:val="0"/>
      <w:marTop w:val="10"/>
      <w:marBottom w:val="10"/>
      <w:divBdr>
        <w:top w:val="none" w:sz="0" w:space="0" w:color="auto"/>
        <w:left w:val="none" w:sz="0" w:space="0" w:color="auto"/>
        <w:bottom w:val="none" w:sz="0" w:space="0" w:color="auto"/>
        <w:right w:val="none" w:sz="0" w:space="0" w:color="auto"/>
      </w:divBdr>
    </w:div>
    <w:div w:id="468088960">
      <w:marLeft w:val="0"/>
      <w:marRight w:val="720"/>
      <w:marTop w:val="10"/>
      <w:marBottom w:val="10"/>
      <w:divBdr>
        <w:top w:val="none" w:sz="0" w:space="0" w:color="auto"/>
        <w:left w:val="none" w:sz="0" w:space="0" w:color="auto"/>
        <w:bottom w:val="none" w:sz="0" w:space="0" w:color="auto"/>
        <w:right w:val="none" w:sz="0" w:space="0" w:color="auto"/>
      </w:divBdr>
    </w:div>
    <w:div w:id="497767742">
      <w:marLeft w:val="0"/>
      <w:marRight w:val="0"/>
      <w:marTop w:val="10"/>
      <w:marBottom w:val="10"/>
      <w:divBdr>
        <w:top w:val="none" w:sz="0" w:space="0" w:color="auto"/>
        <w:left w:val="none" w:sz="0" w:space="0" w:color="auto"/>
        <w:bottom w:val="none" w:sz="0" w:space="0" w:color="auto"/>
        <w:right w:val="none" w:sz="0" w:space="0" w:color="auto"/>
      </w:divBdr>
    </w:div>
    <w:div w:id="539901725">
      <w:marLeft w:val="0"/>
      <w:marRight w:val="0"/>
      <w:marTop w:val="10"/>
      <w:marBottom w:val="10"/>
      <w:divBdr>
        <w:top w:val="none" w:sz="0" w:space="0" w:color="auto"/>
        <w:left w:val="none" w:sz="0" w:space="0" w:color="auto"/>
        <w:bottom w:val="none" w:sz="0" w:space="0" w:color="auto"/>
        <w:right w:val="none" w:sz="0" w:space="0" w:color="auto"/>
      </w:divBdr>
    </w:div>
    <w:div w:id="677274061">
      <w:marLeft w:val="0"/>
      <w:marRight w:val="0"/>
      <w:marTop w:val="10"/>
      <w:marBottom w:val="10"/>
      <w:divBdr>
        <w:top w:val="none" w:sz="0" w:space="0" w:color="auto"/>
        <w:left w:val="none" w:sz="0" w:space="0" w:color="auto"/>
        <w:bottom w:val="none" w:sz="0" w:space="0" w:color="auto"/>
        <w:right w:val="none" w:sz="0" w:space="0" w:color="auto"/>
      </w:divBdr>
    </w:div>
    <w:div w:id="712467247">
      <w:marLeft w:val="0"/>
      <w:marRight w:val="0"/>
      <w:marTop w:val="10"/>
      <w:marBottom w:val="10"/>
      <w:divBdr>
        <w:top w:val="none" w:sz="0" w:space="0" w:color="auto"/>
        <w:left w:val="none" w:sz="0" w:space="0" w:color="auto"/>
        <w:bottom w:val="none" w:sz="0" w:space="0" w:color="auto"/>
        <w:right w:val="none" w:sz="0" w:space="0" w:color="auto"/>
      </w:divBdr>
    </w:div>
    <w:div w:id="716441061">
      <w:marLeft w:val="0"/>
      <w:marRight w:val="720"/>
      <w:marTop w:val="10"/>
      <w:marBottom w:val="10"/>
      <w:divBdr>
        <w:top w:val="none" w:sz="0" w:space="0" w:color="auto"/>
        <w:left w:val="none" w:sz="0" w:space="0" w:color="auto"/>
        <w:bottom w:val="none" w:sz="0" w:space="0" w:color="auto"/>
        <w:right w:val="none" w:sz="0" w:space="0" w:color="auto"/>
      </w:divBdr>
    </w:div>
    <w:div w:id="727384524">
      <w:marLeft w:val="0"/>
      <w:marRight w:val="0"/>
      <w:marTop w:val="10"/>
      <w:marBottom w:val="10"/>
      <w:divBdr>
        <w:top w:val="none" w:sz="0" w:space="0" w:color="auto"/>
        <w:left w:val="none" w:sz="0" w:space="0" w:color="auto"/>
        <w:bottom w:val="none" w:sz="0" w:space="0" w:color="auto"/>
        <w:right w:val="none" w:sz="0" w:space="0" w:color="auto"/>
      </w:divBdr>
    </w:div>
    <w:div w:id="744766530">
      <w:marLeft w:val="0"/>
      <w:marRight w:val="0"/>
      <w:marTop w:val="10"/>
      <w:marBottom w:val="10"/>
      <w:divBdr>
        <w:top w:val="none" w:sz="0" w:space="0" w:color="auto"/>
        <w:left w:val="none" w:sz="0" w:space="0" w:color="auto"/>
        <w:bottom w:val="none" w:sz="0" w:space="0" w:color="auto"/>
        <w:right w:val="none" w:sz="0" w:space="0" w:color="auto"/>
      </w:divBdr>
    </w:div>
    <w:div w:id="758410966">
      <w:marLeft w:val="0"/>
      <w:marRight w:val="0"/>
      <w:marTop w:val="10"/>
      <w:marBottom w:val="10"/>
      <w:divBdr>
        <w:top w:val="none" w:sz="0" w:space="0" w:color="auto"/>
        <w:left w:val="none" w:sz="0" w:space="0" w:color="auto"/>
        <w:bottom w:val="none" w:sz="0" w:space="0" w:color="auto"/>
        <w:right w:val="none" w:sz="0" w:space="0" w:color="auto"/>
      </w:divBdr>
    </w:div>
    <w:div w:id="767310784">
      <w:marLeft w:val="0"/>
      <w:marRight w:val="0"/>
      <w:marTop w:val="10"/>
      <w:marBottom w:val="10"/>
      <w:divBdr>
        <w:top w:val="none" w:sz="0" w:space="0" w:color="auto"/>
        <w:left w:val="none" w:sz="0" w:space="0" w:color="auto"/>
        <w:bottom w:val="none" w:sz="0" w:space="0" w:color="auto"/>
        <w:right w:val="none" w:sz="0" w:space="0" w:color="auto"/>
      </w:divBdr>
    </w:div>
    <w:div w:id="948967751">
      <w:marLeft w:val="0"/>
      <w:marRight w:val="0"/>
      <w:marTop w:val="10"/>
      <w:marBottom w:val="10"/>
      <w:divBdr>
        <w:top w:val="none" w:sz="0" w:space="0" w:color="auto"/>
        <w:left w:val="none" w:sz="0" w:space="0" w:color="auto"/>
        <w:bottom w:val="none" w:sz="0" w:space="0" w:color="auto"/>
        <w:right w:val="none" w:sz="0" w:space="0" w:color="auto"/>
      </w:divBdr>
    </w:div>
    <w:div w:id="990989440">
      <w:marLeft w:val="0"/>
      <w:marRight w:val="0"/>
      <w:marTop w:val="10"/>
      <w:marBottom w:val="10"/>
      <w:divBdr>
        <w:top w:val="none" w:sz="0" w:space="0" w:color="auto"/>
        <w:left w:val="none" w:sz="0" w:space="0" w:color="auto"/>
        <w:bottom w:val="none" w:sz="0" w:space="0" w:color="auto"/>
        <w:right w:val="none" w:sz="0" w:space="0" w:color="auto"/>
      </w:divBdr>
    </w:div>
    <w:div w:id="1020277658">
      <w:marLeft w:val="0"/>
      <w:marRight w:val="0"/>
      <w:marTop w:val="10"/>
      <w:marBottom w:val="10"/>
      <w:divBdr>
        <w:top w:val="none" w:sz="0" w:space="0" w:color="auto"/>
        <w:left w:val="none" w:sz="0" w:space="0" w:color="auto"/>
        <w:bottom w:val="none" w:sz="0" w:space="0" w:color="auto"/>
        <w:right w:val="none" w:sz="0" w:space="0" w:color="auto"/>
      </w:divBdr>
    </w:div>
    <w:div w:id="1054620469">
      <w:marLeft w:val="0"/>
      <w:marRight w:val="0"/>
      <w:marTop w:val="10"/>
      <w:marBottom w:val="10"/>
      <w:divBdr>
        <w:top w:val="none" w:sz="0" w:space="0" w:color="auto"/>
        <w:left w:val="none" w:sz="0" w:space="0" w:color="auto"/>
        <w:bottom w:val="none" w:sz="0" w:space="0" w:color="auto"/>
        <w:right w:val="none" w:sz="0" w:space="0" w:color="auto"/>
      </w:divBdr>
    </w:div>
    <w:div w:id="1150946592">
      <w:marLeft w:val="0"/>
      <w:marRight w:val="0"/>
      <w:marTop w:val="10"/>
      <w:marBottom w:val="10"/>
      <w:divBdr>
        <w:top w:val="none" w:sz="0" w:space="0" w:color="auto"/>
        <w:left w:val="none" w:sz="0" w:space="0" w:color="auto"/>
        <w:bottom w:val="none" w:sz="0" w:space="0" w:color="auto"/>
        <w:right w:val="none" w:sz="0" w:space="0" w:color="auto"/>
      </w:divBdr>
    </w:div>
    <w:div w:id="1173103462">
      <w:marLeft w:val="0"/>
      <w:marRight w:val="0"/>
      <w:marTop w:val="10"/>
      <w:marBottom w:val="10"/>
      <w:divBdr>
        <w:top w:val="none" w:sz="0" w:space="0" w:color="auto"/>
        <w:left w:val="none" w:sz="0" w:space="0" w:color="auto"/>
        <w:bottom w:val="none" w:sz="0" w:space="0" w:color="auto"/>
        <w:right w:val="none" w:sz="0" w:space="0" w:color="auto"/>
      </w:divBdr>
    </w:div>
    <w:div w:id="1340355921">
      <w:marLeft w:val="0"/>
      <w:marRight w:val="0"/>
      <w:marTop w:val="10"/>
      <w:marBottom w:val="10"/>
      <w:divBdr>
        <w:top w:val="none" w:sz="0" w:space="0" w:color="auto"/>
        <w:left w:val="none" w:sz="0" w:space="0" w:color="auto"/>
        <w:bottom w:val="none" w:sz="0" w:space="0" w:color="auto"/>
        <w:right w:val="none" w:sz="0" w:space="0" w:color="auto"/>
      </w:divBdr>
    </w:div>
    <w:div w:id="1448889911">
      <w:marLeft w:val="0"/>
      <w:marRight w:val="720"/>
      <w:marTop w:val="10"/>
      <w:marBottom w:val="10"/>
      <w:divBdr>
        <w:top w:val="none" w:sz="0" w:space="0" w:color="auto"/>
        <w:left w:val="none" w:sz="0" w:space="0" w:color="auto"/>
        <w:bottom w:val="none" w:sz="0" w:space="0" w:color="auto"/>
        <w:right w:val="none" w:sz="0" w:space="0" w:color="auto"/>
      </w:divBdr>
    </w:div>
    <w:div w:id="1654529851">
      <w:marLeft w:val="0"/>
      <w:marRight w:val="0"/>
      <w:marTop w:val="10"/>
      <w:marBottom w:val="10"/>
      <w:divBdr>
        <w:top w:val="none" w:sz="0" w:space="0" w:color="auto"/>
        <w:left w:val="none" w:sz="0" w:space="0" w:color="auto"/>
        <w:bottom w:val="none" w:sz="0" w:space="0" w:color="auto"/>
        <w:right w:val="none" w:sz="0" w:space="0" w:color="auto"/>
      </w:divBdr>
    </w:div>
    <w:div w:id="1682119189">
      <w:marLeft w:val="0"/>
      <w:marRight w:val="0"/>
      <w:marTop w:val="10"/>
      <w:marBottom w:val="10"/>
      <w:divBdr>
        <w:top w:val="none" w:sz="0" w:space="0" w:color="auto"/>
        <w:left w:val="none" w:sz="0" w:space="0" w:color="auto"/>
        <w:bottom w:val="none" w:sz="0" w:space="0" w:color="auto"/>
        <w:right w:val="none" w:sz="0" w:space="0" w:color="auto"/>
      </w:divBdr>
    </w:div>
    <w:div w:id="1743332597">
      <w:marLeft w:val="0"/>
      <w:marRight w:val="0"/>
      <w:marTop w:val="10"/>
      <w:marBottom w:val="10"/>
      <w:divBdr>
        <w:top w:val="none" w:sz="0" w:space="0" w:color="auto"/>
        <w:left w:val="none" w:sz="0" w:space="0" w:color="auto"/>
        <w:bottom w:val="none" w:sz="0" w:space="0" w:color="auto"/>
        <w:right w:val="none" w:sz="0" w:space="0" w:color="auto"/>
      </w:divBdr>
    </w:div>
    <w:div w:id="1776442494">
      <w:marLeft w:val="0"/>
      <w:marRight w:val="0"/>
      <w:marTop w:val="10"/>
      <w:marBottom w:val="10"/>
      <w:divBdr>
        <w:top w:val="none" w:sz="0" w:space="0" w:color="auto"/>
        <w:left w:val="none" w:sz="0" w:space="0" w:color="auto"/>
        <w:bottom w:val="none" w:sz="0" w:space="0" w:color="auto"/>
        <w:right w:val="none" w:sz="0" w:space="0" w:color="auto"/>
      </w:divBdr>
    </w:div>
    <w:div w:id="1820340325">
      <w:marLeft w:val="0"/>
      <w:marRight w:val="0"/>
      <w:marTop w:val="10"/>
      <w:marBottom w:val="10"/>
      <w:divBdr>
        <w:top w:val="none" w:sz="0" w:space="0" w:color="auto"/>
        <w:left w:val="none" w:sz="0" w:space="0" w:color="auto"/>
        <w:bottom w:val="none" w:sz="0" w:space="0" w:color="auto"/>
        <w:right w:val="none" w:sz="0" w:space="0" w:color="auto"/>
      </w:divBdr>
    </w:div>
    <w:div w:id="1826358509">
      <w:marLeft w:val="0"/>
      <w:marRight w:val="0"/>
      <w:marTop w:val="10"/>
      <w:marBottom w:val="10"/>
      <w:divBdr>
        <w:top w:val="none" w:sz="0" w:space="0" w:color="auto"/>
        <w:left w:val="none" w:sz="0" w:space="0" w:color="auto"/>
        <w:bottom w:val="none" w:sz="0" w:space="0" w:color="auto"/>
        <w:right w:val="none" w:sz="0" w:space="0" w:color="auto"/>
      </w:divBdr>
    </w:div>
    <w:div w:id="1919317248">
      <w:marLeft w:val="0"/>
      <w:marRight w:val="0"/>
      <w:marTop w:val="10"/>
      <w:marBottom w:val="10"/>
      <w:divBdr>
        <w:top w:val="none" w:sz="0" w:space="0" w:color="auto"/>
        <w:left w:val="none" w:sz="0" w:space="0" w:color="auto"/>
        <w:bottom w:val="none" w:sz="0" w:space="0" w:color="auto"/>
        <w:right w:val="none" w:sz="0" w:space="0" w:color="auto"/>
      </w:divBdr>
    </w:div>
    <w:div w:id="1921136378">
      <w:marLeft w:val="0"/>
      <w:marRight w:val="0"/>
      <w:marTop w:val="10"/>
      <w:marBottom w:val="10"/>
      <w:divBdr>
        <w:top w:val="none" w:sz="0" w:space="0" w:color="auto"/>
        <w:left w:val="none" w:sz="0" w:space="0" w:color="auto"/>
        <w:bottom w:val="none" w:sz="0" w:space="0" w:color="auto"/>
        <w:right w:val="none" w:sz="0" w:space="0" w:color="auto"/>
      </w:divBdr>
    </w:div>
    <w:div w:id="1928151851">
      <w:marLeft w:val="0"/>
      <w:marRight w:val="0"/>
      <w:marTop w:val="10"/>
      <w:marBottom w:val="10"/>
      <w:divBdr>
        <w:top w:val="none" w:sz="0" w:space="0" w:color="auto"/>
        <w:left w:val="none" w:sz="0" w:space="0" w:color="auto"/>
        <w:bottom w:val="none" w:sz="0" w:space="0" w:color="auto"/>
        <w:right w:val="none" w:sz="0" w:space="0" w:color="auto"/>
      </w:divBdr>
    </w:div>
    <w:div w:id="2064670750">
      <w:marLeft w:val="0"/>
      <w:marRight w:val="0"/>
      <w:marTop w:val="10"/>
      <w:marBottom w:val="10"/>
      <w:divBdr>
        <w:top w:val="none" w:sz="0" w:space="0" w:color="auto"/>
        <w:left w:val="none" w:sz="0" w:space="0" w:color="auto"/>
        <w:bottom w:val="none" w:sz="0" w:space="0" w:color="auto"/>
        <w:right w:val="none" w:sz="0" w:space="0" w:color="auto"/>
      </w:divBdr>
    </w:div>
    <w:div w:id="207345541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496</Words>
  <Characters>2832</Characters>
  <Application>Microsoft Office Word</Application>
  <DocSecurity>0</DocSecurity>
  <Lines>23</Lines>
  <Paragraphs>6</Paragraphs>
  <ScaleCrop>false</ScaleCrop>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2025-04-30T06:48:00Z</dcterms:created>
  <dcterms:modified xsi:type="dcterms:W3CDTF">2025-04-30T06:48:00Z</dcterms:modified>
</cp:coreProperties>
</file>