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5E76E" w14:textId="77777777" w:rsidR="00557D75" w:rsidRDefault="00557D75">
      <w:pPr>
        <w:spacing w:line="500" w:lineRule="atLeast"/>
        <w:jc w:val="center"/>
        <w:divId w:val="1253320542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广州市白云区人民法院</w:t>
      </w:r>
    </w:p>
    <w:p w14:paraId="3B9C2BE5" w14:textId="77777777" w:rsidR="00557D75" w:rsidRDefault="00557D75">
      <w:pPr>
        <w:spacing w:line="500" w:lineRule="atLeast"/>
        <w:jc w:val="center"/>
        <w:divId w:val="1176848835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714CCE39" w14:textId="77777777" w:rsidR="00557D75" w:rsidRDefault="00557D75">
      <w:pPr>
        <w:spacing w:line="500" w:lineRule="atLeast"/>
        <w:jc w:val="right"/>
        <w:divId w:val="161081969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(2015)</w:t>
      </w:r>
      <w:r>
        <w:rPr>
          <w:rFonts w:hint="eastAsia"/>
          <w:sz w:val="30"/>
          <w:szCs w:val="30"/>
        </w:rPr>
        <w:t>穗云法刑初字第</w:t>
      </w:r>
      <w:r>
        <w:rPr>
          <w:rFonts w:hint="eastAsia"/>
          <w:sz w:val="30"/>
          <w:szCs w:val="30"/>
        </w:rPr>
        <w:t>478</w:t>
      </w:r>
      <w:r>
        <w:rPr>
          <w:rFonts w:hint="eastAsia"/>
          <w:sz w:val="30"/>
          <w:szCs w:val="30"/>
        </w:rPr>
        <w:t>号</w:t>
      </w:r>
    </w:p>
    <w:p w14:paraId="2A905F56" w14:textId="77777777" w:rsidR="00557D75" w:rsidRDefault="00557D75">
      <w:pPr>
        <w:spacing w:line="500" w:lineRule="atLeast"/>
        <w:ind w:firstLine="600"/>
        <w:divId w:val="89870520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公诉机关广州市白云区人民检察院。</w:t>
      </w:r>
    </w:p>
    <w:p w14:paraId="7FA63F2E" w14:textId="77777777" w:rsidR="00557D75" w:rsidRDefault="00557D75">
      <w:pPr>
        <w:spacing w:line="500" w:lineRule="atLeast"/>
        <w:ind w:firstLine="600"/>
        <w:divId w:val="214338044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被告人朱某，男，</w:t>
      </w:r>
      <w:r>
        <w:rPr>
          <w:rFonts w:hint="eastAsia"/>
          <w:sz w:val="30"/>
          <w:szCs w:val="30"/>
        </w:rPr>
        <w:t>1975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日出生，汉族，出生地广东省广州市，文化程度大学本科，户籍地为广州市越秀区，现任苏州市某建设工程有限公司某分公司总经理。因本案于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17</w:t>
      </w:r>
      <w:r>
        <w:rPr>
          <w:rFonts w:hint="eastAsia"/>
          <w:sz w:val="30"/>
          <w:szCs w:val="30"/>
        </w:rPr>
        <w:t>日被拘留，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27</w:t>
      </w:r>
      <w:r>
        <w:rPr>
          <w:rFonts w:hint="eastAsia"/>
          <w:sz w:val="30"/>
          <w:szCs w:val="30"/>
        </w:rPr>
        <w:t>日被逮捕。现羁押于广州市白云区看守所。</w:t>
      </w:r>
    </w:p>
    <w:p w14:paraId="27D2B8DB" w14:textId="77777777" w:rsidR="00557D75" w:rsidRDefault="00557D75">
      <w:pPr>
        <w:spacing w:line="500" w:lineRule="atLeast"/>
        <w:ind w:firstLine="600"/>
        <w:divId w:val="182053113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辩护人伍智坚，广东国智律师事务所律师。</w:t>
      </w:r>
    </w:p>
    <w:p w14:paraId="5A0A67D3" w14:textId="77777777" w:rsidR="00557D75" w:rsidRDefault="00557D75">
      <w:pPr>
        <w:spacing w:line="500" w:lineRule="atLeast"/>
        <w:ind w:firstLine="600"/>
        <w:divId w:val="213983817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广州市白云区人民检察院以穗云检公诉刑诉〔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〕</w:t>
      </w:r>
      <w:r>
        <w:rPr>
          <w:rFonts w:hint="eastAsia"/>
          <w:sz w:val="30"/>
          <w:szCs w:val="30"/>
        </w:rPr>
        <w:t>3201</w:t>
      </w:r>
      <w:r>
        <w:rPr>
          <w:rFonts w:hint="eastAsia"/>
          <w:sz w:val="30"/>
          <w:szCs w:val="30"/>
        </w:rPr>
        <w:t>号起诉书指控被告人朱某犯单位行贿罪，于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27</w:t>
      </w:r>
      <w:r>
        <w:rPr>
          <w:rFonts w:hint="eastAsia"/>
          <w:sz w:val="30"/>
          <w:szCs w:val="30"/>
        </w:rPr>
        <w:t>日向本院提起公诉。本院依法组成合议庭，公开开庭审理了本案。广州市白云区人民检察院指派检察员黄留珩出庭支持公诉，被告人朱某及其辩护人伍智坚到庭参加诉讼。现已审理终结。</w:t>
      </w:r>
    </w:p>
    <w:p w14:paraId="5C3DE151" w14:textId="77777777" w:rsidR="00557D75" w:rsidRDefault="00557D75">
      <w:pPr>
        <w:spacing w:line="500" w:lineRule="atLeast"/>
        <w:ind w:firstLine="600"/>
        <w:divId w:val="43309021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广州市白云区人民检察院指控，</w:t>
      </w:r>
      <w:r>
        <w:rPr>
          <w:rFonts w:hint="eastAsia"/>
          <w:sz w:val="30"/>
          <w:szCs w:val="30"/>
        </w:rPr>
        <w:t>2007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月，被告人朱某作为苏州市某建设工程有限公司某分公司总经理，在该公司进入广州市地铁施工名单后，在本市海珠区某医院附近，向时任广州市某总公司建设事业总部某部经理邹某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（另案起诉）贿送人民币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万元。</w:t>
      </w:r>
    </w:p>
    <w:p w14:paraId="4CF9CE32" w14:textId="77777777" w:rsidR="00557D75" w:rsidRDefault="00557D75">
      <w:pPr>
        <w:spacing w:line="500" w:lineRule="atLeast"/>
        <w:ind w:firstLine="600"/>
        <w:divId w:val="85295538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2009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月期间，被告人朱某作为苏州市某建设工程有限公司某分公司总经理，在该公司承接广州市轨道交通某项目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、某项目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、某项目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、某项目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等工程项目过程中，向时任广州市某总公司建设事业总部某部经理邹某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贿送人民币</w:t>
      </w:r>
      <w:r>
        <w:rPr>
          <w:rFonts w:hint="eastAsia"/>
          <w:sz w:val="30"/>
          <w:szCs w:val="30"/>
        </w:rPr>
        <w:t>30</w:t>
      </w:r>
      <w:r>
        <w:rPr>
          <w:rFonts w:hint="eastAsia"/>
          <w:sz w:val="30"/>
          <w:szCs w:val="30"/>
        </w:rPr>
        <w:t>万元，并提供内有</w:t>
      </w:r>
      <w:r>
        <w:rPr>
          <w:rFonts w:hint="eastAsia"/>
          <w:sz w:val="30"/>
          <w:szCs w:val="30"/>
        </w:rPr>
        <w:t>200</w:t>
      </w:r>
      <w:r>
        <w:rPr>
          <w:rFonts w:hint="eastAsia"/>
          <w:sz w:val="30"/>
          <w:szCs w:val="30"/>
        </w:rPr>
        <w:t>万元资金的证券账户给邹用于炒股。</w:t>
      </w:r>
      <w:r>
        <w:rPr>
          <w:rFonts w:hint="eastAsia"/>
          <w:sz w:val="30"/>
          <w:szCs w:val="30"/>
        </w:rPr>
        <w:lastRenderedPageBreak/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月，上述证券账户内剩余</w:t>
      </w:r>
      <w:r>
        <w:rPr>
          <w:rFonts w:hint="eastAsia"/>
          <w:sz w:val="30"/>
          <w:szCs w:val="30"/>
        </w:rPr>
        <w:t>1010004.77</w:t>
      </w:r>
      <w:r>
        <w:rPr>
          <w:rFonts w:hint="eastAsia"/>
          <w:sz w:val="30"/>
          <w:szCs w:val="30"/>
        </w:rPr>
        <w:t>元。朱某应邹某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的要求，用上述余款为邹某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支付部分购房款项。</w:t>
      </w:r>
    </w:p>
    <w:p w14:paraId="266831FA" w14:textId="77777777" w:rsidR="00557D75" w:rsidRDefault="00557D75">
      <w:pPr>
        <w:spacing w:line="500" w:lineRule="atLeast"/>
        <w:ind w:firstLine="600"/>
        <w:divId w:val="28154337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为证实指控的事实，公诉机关随案移送了证人证言、书证等证据。据此，公诉机关认为被告人朱某的行为已触犯《中华人民共和国刑法》第三百九十三条之规定，构成单位行贿罪。提请本院依法判处。</w:t>
      </w:r>
    </w:p>
    <w:p w14:paraId="0652072F" w14:textId="77777777" w:rsidR="00557D75" w:rsidRDefault="00557D75">
      <w:pPr>
        <w:spacing w:line="500" w:lineRule="atLeast"/>
        <w:ind w:firstLine="600"/>
        <w:divId w:val="2649082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被告人朱某对公诉机关指控的事实不持异议。</w:t>
      </w:r>
    </w:p>
    <w:p w14:paraId="13EA54DE" w14:textId="77777777" w:rsidR="00557D75" w:rsidRDefault="00557D75">
      <w:pPr>
        <w:spacing w:line="500" w:lineRule="atLeast"/>
        <w:ind w:firstLine="600"/>
        <w:divId w:val="74333259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辩护人提出以下辩护意见：⒈被告人朱某为单位所行贿的数额中只有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万元是主动行贿，其他行贿的款项均是被索取而行贿的。⒉起诉书指控的</w:t>
      </w:r>
      <w:r>
        <w:rPr>
          <w:rFonts w:hint="eastAsia"/>
          <w:sz w:val="30"/>
          <w:szCs w:val="30"/>
        </w:rPr>
        <w:t>1010004.77</w:t>
      </w:r>
      <w:r>
        <w:rPr>
          <w:rFonts w:hint="eastAsia"/>
          <w:sz w:val="30"/>
          <w:szCs w:val="30"/>
        </w:rPr>
        <w:t>元的行贿额，是因朱某为了顺利拿到应得的工程款才送给受贿人的，不属于谋取不正当利益。应当从行贿额中剔除。⒊被告人朱某归案后如实供述犯罪事实，认罪态度较好，主动供述公诉机关未掌握的犯罪事实，该部分事实应当认定为自首。⒋涉案工程质量合格，没有劣质工程，请求法庭对被告人朱某从轻处罚并适用缓刑。</w:t>
      </w:r>
    </w:p>
    <w:p w14:paraId="1FC6845E" w14:textId="77777777" w:rsidR="00557D75" w:rsidRDefault="00557D75">
      <w:pPr>
        <w:spacing w:line="500" w:lineRule="atLeast"/>
        <w:ind w:firstLine="600"/>
        <w:divId w:val="193482123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</w:t>
      </w:r>
      <w:r>
        <w:rPr>
          <w:rFonts w:hint="eastAsia"/>
          <w:sz w:val="30"/>
          <w:szCs w:val="30"/>
        </w:rPr>
        <w:t>2007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月，被告人朱某作为苏州市某建设工程有限公司某分公司总经理，在该公司进入广州市地铁施工名单后，在本市海珠区某医院附近，向时任广州市某总公司建设事业总部某部经理邹某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（另案起诉）贿送人民币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万元。</w:t>
      </w:r>
    </w:p>
    <w:p w14:paraId="1DD0DB13" w14:textId="77777777" w:rsidR="00557D75" w:rsidRDefault="00557D75">
      <w:pPr>
        <w:spacing w:line="500" w:lineRule="atLeast"/>
        <w:ind w:firstLine="600"/>
        <w:divId w:val="198346432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2009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月期间，被告人朱某作为苏州市某建设工程有限公司某分公司总经理，在该公司承接广州市轨道交通某项目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、某项目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、某项目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、某项目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等工程项目过程中，应时任广州市某总公司建设事业总部某部经理邹某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要求，贿送给邹人民币</w:t>
      </w:r>
      <w:r>
        <w:rPr>
          <w:rFonts w:hint="eastAsia"/>
          <w:sz w:val="30"/>
          <w:szCs w:val="30"/>
        </w:rPr>
        <w:t>30</w:t>
      </w:r>
      <w:r>
        <w:rPr>
          <w:rFonts w:hint="eastAsia"/>
          <w:sz w:val="30"/>
          <w:szCs w:val="30"/>
        </w:rPr>
        <w:t>万元，并提供内有</w:t>
      </w:r>
      <w:r>
        <w:rPr>
          <w:rFonts w:hint="eastAsia"/>
          <w:sz w:val="30"/>
          <w:szCs w:val="30"/>
        </w:rPr>
        <w:t>200</w:t>
      </w:r>
      <w:r>
        <w:rPr>
          <w:rFonts w:hint="eastAsia"/>
          <w:sz w:val="30"/>
          <w:szCs w:val="30"/>
        </w:rPr>
        <w:t>万元资金的证券账户给邹用于炒股。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月，上述证券账户内剩余</w:t>
      </w:r>
      <w:r>
        <w:rPr>
          <w:rFonts w:hint="eastAsia"/>
          <w:sz w:val="30"/>
          <w:szCs w:val="30"/>
        </w:rPr>
        <w:t>1010004.77</w:t>
      </w:r>
      <w:r>
        <w:rPr>
          <w:rFonts w:hint="eastAsia"/>
          <w:sz w:val="30"/>
          <w:szCs w:val="30"/>
        </w:rPr>
        <w:t>元。朱某应邹某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的要求，用上述余款为邹某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支付部分购房款项。</w:t>
      </w:r>
    </w:p>
    <w:p w14:paraId="707121F8" w14:textId="77777777" w:rsidR="00557D75" w:rsidRDefault="00557D75">
      <w:pPr>
        <w:spacing w:line="500" w:lineRule="atLeast"/>
        <w:ind w:firstLine="600"/>
        <w:divId w:val="128669824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上述事实，被告人朱某在开庭审理过程中亦无异议，并有证人邹某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、叶某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、眭某的证言及对被告人的辨认材料，涉案的</w:t>
      </w:r>
      <w:r>
        <w:rPr>
          <w:rFonts w:hint="eastAsia"/>
          <w:sz w:val="30"/>
          <w:szCs w:val="30"/>
        </w:rPr>
        <w:t>30</w:t>
      </w:r>
      <w:r>
        <w:rPr>
          <w:rFonts w:hint="eastAsia"/>
          <w:sz w:val="30"/>
          <w:szCs w:val="30"/>
        </w:rPr>
        <w:t>万元银行转账流水记录，被告人所开具的由受贿人实际操作的证券账户开户及交易资料，受贿人的购房合同，证券账户资金转出的相关银行流水，受贿人的身份、职务证明，被告人朱某所在公司承包并实施的工程相关文件，某分公司工商登记资料，承包协议，某分公司有关工资资料，被告人朱某的身份职务证明材料，被告人的身份材料，到案经过等证据证实，足以认定。</w:t>
      </w:r>
    </w:p>
    <w:p w14:paraId="3F311E88" w14:textId="77777777" w:rsidR="00557D75" w:rsidRDefault="00557D75">
      <w:pPr>
        <w:spacing w:line="500" w:lineRule="atLeast"/>
        <w:ind w:firstLine="600"/>
        <w:divId w:val="96824785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朱某身为单位主管人员，为单位谋取不正当利益而行贿，情节严重，其行为已构成单位行贿罪。公诉机关指控被告人朱某犯单位行贿罪，事实清楚，证据充分，罪名成立。被告人朱某归案后如实供述犯罪事实，可以从轻处罚。辩护人提出的相关辩护意见，本院予以采纳。对于辩护人提出的起诉书指控的</w:t>
      </w:r>
      <w:r>
        <w:rPr>
          <w:rFonts w:hint="eastAsia"/>
          <w:sz w:val="30"/>
          <w:szCs w:val="30"/>
        </w:rPr>
        <w:t>1010004.77</w:t>
      </w:r>
      <w:r>
        <w:rPr>
          <w:rFonts w:hint="eastAsia"/>
          <w:sz w:val="30"/>
          <w:szCs w:val="30"/>
        </w:rPr>
        <w:t>元的行贿额，是因朱某为了顺利拿到应得的工程款才送给受贿人的，不属于谋取不正当利益，应当从行贿额中剔除的辩护意见，不符合法律规定，被告人向受贿人行贿的行为破坏了公平竞争的市场秩序，损坏了他人利益，通过不正当手段取得的利益均为不正当利益，该辩护意见，本院不予采纳。对于辩护人提出被告人主动供述司法机关尚未掌握的犯罪事实，应当认定为自首的辩护意见，经查，被告人朱某所供述的犯罪事实虽是司法机关尚未掌握，但属于司法机关已经掌握的同种罪行，依法不应当认定自首，该意见本院不予采纳。辩护人提出的被告人朱某为单位所行贿的数额中只有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万元是主动行贿，其他行贿的款项均是被索取而行贿的、涉案工程质量合格，没有劣质工程等辩护意见，经查属实，本院予以采纳。综合以上量刑情节，依照《中华人民共和国刑法》第三百九十三条、第六十七条第三款、第七十二条、第七十三条之规定，判决如下：</w:t>
      </w:r>
    </w:p>
    <w:p w14:paraId="5A6D0F90" w14:textId="77777777" w:rsidR="00557D75" w:rsidRDefault="00557D75">
      <w:pPr>
        <w:spacing w:line="500" w:lineRule="atLeast"/>
        <w:ind w:firstLine="600"/>
        <w:divId w:val="69897008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被告人朱某犯单位行贿罪，判处有期徒刑二年，缓刑二年。（缓刑考验期自判决确定之日起计算）</w:t>
      </w:r>
    </w:p>
    <w:p w14:paraId="24FADE15" w14:textId="77777777" w:rsidR="00557D75" w:rsidRDefault="00557D75">
      <w:pPr>
        <w:spacing w:line="500" w:lineRule="atLeast"/>
        <w:ind w:firstLine="600"/>
        <w:divId w:val="81877167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如不服本判决，可在接到判决书的第二日起十日内，通过本院或者直接向广东省广州市中级人民法院提出上诉。书面上诉的，应当提交上诉状正本一份，副本二份。</w:t>
      </w:r>
    </w:p>
    <w:p w14:paraId="47268C24" w14:textId="77777777" w:rsidR="00557D75" w:rsidRDefault="00557D75">
      <w:pPr>
        <w:spacing w:line="500" w:lineRule="atLeast"/>
        <w:jc w:val="right"/>
        <w:divId w:val="195732899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王　文</w:t>
      </w:r>
    </w:p>
    <w:p w14:paraId="2CDB29FB" w14:textId="77777777" w:rsidR="00557D75" w:rsidRDefault="00557D75">
      <w:pPr>
        <w:spacing w:line="500" w:lineRule="atLeast"/>
        <w:jc w:val="right"/>
        <w:divId w:val="8554524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陈妙燕</w:t>
      </w:r>
    </w:p>
    <w:p w14:paraId="6EE6410C" w14:textId="77777777" w:rsidR="00557D75" w:rsidRDefault="00557D75">
      <w:pPr>
        <w:spacing w:line="500" w:lineRule="atLeast"/>
        <w:jc w:val="right"/>
        <w:divId w:val="60033629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黎　珍</w:t>
      </w:r>
    </w:p>
    <w:p w14:paraId="125A5269" w14:textId="77777777" w:rsidR="00557D75" w:rsidRDefault="00557D75">
      <w:pPr>
        <w:spacing w:line="500" w:lineRule="atLeast"/>
        <w:jc w:val="right"/>
        <w:divId w:val="194642470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二〇一五年四月八日</w:t>
      </w:r>
    </w:p>
    <w:p w14:paraId="2E185319" w14:textId="77777777" w:rsidR="00557D75" w:rsidRDefault="00557D75">
      <w:pPr>
        <w:spacing w:line="500" w:lineRule="atLeast"/>
        <w:jc w:val="right"/>
        <w:divId w:val="148092139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方赛卿</w:t>
      </w:r>
    </w:p>
    <w:p w14:paraId="7638AE76" w14:textId="77777777" w:rsidR="00557D75" w:rsidRDefault="00557D75">
      <w:pPr>
        <w:spacing w:line="500" w:lineRule="atLeast"/>
        <w:ind w:firstLine="600"/>
        <w:divId w:val="118621065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附：相关法律法规</w:t>
      </w:r>
    </w:p>
    <w:p w14:paraId="7789D089" w14:textId="77777777" w:rsidR="00557D75" w:rsidRDefault="00557D75">
      <w:pPr>
        <w:spacing w:line="500" w:lineRule="atLeast"/>
        <w:ind w:firstLine="600"/>
        <w:divId w:val="193790836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《中华人民共和国刑法》</w:t>
      </w:r>
    </w:p>
    <w:p w14:paraId="7D1218B8" w14:textId="77777777" w:rsidR="00557D75" w:rsidRDefault="00557D75">
      <w:pPr>
        <w:spacing w:line="500" w:lineRule="atLeast"/>
        <w:ind w:firstLine="600"/>
        <w:divId w:val="79988411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九十三条单位为谋取不正当利益而行贿，或者违反国家规定，给予国家工作人员以回扣、手续费，情节严重的，对单位判处罚金，并对其直接负责的主管人员和其他直接责任人员，处五年以下有期徒刑或者拘役。因行贿取得的违法所得归个人所有的，依照本法第三百八十九条、第三百九十条的规定定罪处罚。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454B63" w14:textId="77777777" w:rsidR="00557D75" w:rsidRDefault="00557D75" w:rsidP="00557D75">
      <w:pPr>
        <w:rPr>
          <w:rFonts w:hint="eastAsia"/>
        </w:rPr>
      </w:pPr>
      <w:r>
        <w:separator/>
      </w:r>
    </w:p>
  </w:endnote>
  <w:endnote w:type="continuationSeparator" w:id="0">
    <w:p w14:paraId="10FC5715" w14:textId="77777777" w:rsidR="00557D75" w:rsidRDefault="00557D75" w:rsidP="00557D7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6373A" w14:textId="77777777" w:rsidR="00557D75" w:rsidRDefault="00557D75" w:rsidP="00557D75">
      <w:pPr>
        <w:rPr>
          <w:rFonts w:hint="eastAsia"/>
        </w:rPr>
      </w:pPr>
      <w:r>
        <w:separator/>
      </w:r>
    </w:p>
  </w:footnote>
  <w:footnote w:type="continuationSeparator" w:id="0">
    <w:p w14:paraId="0B3A33C5" w14:textId="77777777" w:rsidR="00557D75" w:rsidRDefault="00557D75" w:rsidP="00557D7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D75"/>
    <w:rsid w:val="00557D75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F47F01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57D7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57D75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57D7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57D75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9082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524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4337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9021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3629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7008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3259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411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7167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5538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0520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785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883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1065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2054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9824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139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1969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113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2123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836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2470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899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432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817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8044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354</Words>
  <Characters>2020</Characters>
  <Application>Microsoft Office Word</Application>
  <DocSecurity>0</DocSecurity>
  <Lines>16</Lines>
  <Paragraphs>4</Paragraphs>
  <ScaleCrop>false</ScaleCrop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2025-04-30T06:48:00Z</dcterms:created>
  <dcterms:modified xsi:type="dcterms:W3CDTF">2025-04-30T06:48:00Z</dcterms:modified>
</cp:coreProperties>
</file>