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9D4CA" w14:textId="77777777" w:rsidR="007F0ED8" w:rsidRDefault="007F0ED8">
      <w:pPr>
        <w:spacing w:line="500" w:lineRule="atLeast"/>
        <w:jc w:val="center"/>
        <w:divId w:val="1211259247"/>
        <w:rPr>
          <w:rFonts w:ascii="黑体" w:eastAsia="黑体" w:hAnsi="黑体"/>
          <w:sz w:val="36"/>
          <w:szCs w:val="36"/>
        </w:rPr>
      </w:pPr>
      <w:r>
        <w:rPr>
          <w:rFonts w:ascii="黑体" w:eastAsia="黑体" w:hAnsi="黑体" w:hint="eastAsia"/>
          <w:sz w:val="36"/>
          <w:szCs w:val="36"/>
        </w:rPr>
        <w:t>广东省郁南县人民法院</w:t>
      </w:r>
    </w:p>
    <w:p w14:paraId="44354743" w14:textId="77777777" w:rsidR="007F0ED8" w:rsidRDefault="007F0ED8">
      <w:pPr>
        <w:spacing w:line="500" w:lineRule="atLeast"/>
        <w:jc w:val="center"/>
        <w:divId w:val="5924019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FBB52C" w14:textId="77777777" w:rsidR="007F0ED8" w:rsidRDefault="007F0ED8">
      <w:pPr>
        <w:spacing w:line="500" w:lineRule="atLeast"/>
        <w:jc w:val="right"/>
        <w:divId w:val="160676379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47</w:t>
      </w:r>
      <w:r>
        <w:rPr>
          <w:rFonts w:hint="eastAsia"/>
          <w:sz w:val="30"/>
          <w:szCs w:val="30"/>
        </w:rPr>
        <w:t>号</w:t>
      </w:r>
    </w:p>
    <w:p w14:paraId="35623F0A" w14:textId="77777777" w:rsidR="007F0ED8" w:rsidRDefault="007F0ED8">
      <w:pPr>
        <w:spacing w:line="500" w:lineRule="atLeast"/>
        <w:ind w:firstLine="600"/>
        <w:divId w:val="850920575"/>
        <w:rPr>
          <w:rFonts w:hint="eastAsia"/>
          <w:sz w:val="30"/>
          <w:szCs w:val="30"/>
        </w:rPr>
      </w:pPr>
      <w:r>
        <w:rPr>
          <w:rFonts w:hint="eastAsia"/>
          <w:sz w:val="30"/>
          <w:szCs w:val="30"/>
        </w:rPr>
        <w:t>公诉机关郁南县人民检察院。</w:t>
      </w:r>
    </w:p>
    <w:p w14:paraId="1519253F" w14:textId="77777777" w:rsidR="007F0ED8" w:rsidRDefault="007F0ED8">
      <w:pPr>
        <w:spacing w:line="500" w:lineRule="atLeast"/>
        <w:ind w:firstLine="600"/>
        <w:divId w:val="314794892"/>
        <w:rPr>
          <w:rFonts w:hint="eastAsia"/>
          <w:sz w:val="30"/>
          <w:szCs w:val="30"/>
        </w:rPr>
      </w:pPr>
      <w:r>
        <w:rPr>
          <w:rFonts w:hint="eastAsia"/>
          <w:sz w:val="30"/>
          <w:szCs w:val="30"/>
        </w:rPr>
        <w:t>被告人朱某某，别名朱某，男，</w:t>
      </w:r>
      <w:r>
        <w:rPr>
          <w:rFonts w:hint="eastAsia"/>
          <w:sz w:val="30"/>
          <w:szCs w:val="30"/>
        </w:rPr>
        <w:t>1958</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日出生，汉族，广东省郁南县人，初中文化，云浮市基础工程有限公司郁南县第一工程部法人代表，户籍地址郁南县，现住郁南县。因本案，于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日被取保候审。</w:t>
      </w:r>
    </w:p>
    <w:p w14:paraId="00B6A7B9" w14:textId="77777777" w:rsidR="007F0ED8" w:rsidRDefault="007F0ED8">
      <w:pPr>
        <w:spacing w:line="500" w:lineRule="atLeast"/>
        <w:ind w:firstLine="600"/>
        <w:divId w:val="400712358"/>
        <w:rPr>
          <w:rFonts w:hint="eastAsia"/>
          <w:sz w:val="30"/>
          <w:szCs w:val="30"/>
        </w:rPr>
      </w:pPr>
      <w:r>
        <w:rPr>
          <w:rFonts w:hint="eastAsia"/>
          <w:sz w:val="30"/>
          <w:szCs w:val="30"/>
        </w:rPr>
        <w:t>辩护人苏东海，广东光源律师事务所律师。</w:t>
      </w:r>
    </w:p>
    <w:p w14:paraId="7A4D22C5" w14:textId="77777777" w:rsidR="007F0ED8" w:rsidRDefault="007F0ED8">
      <w:pPr>
        <w:spacing w:line="500" w:lineRule="atLeast"/>
        <w:ind w:firstLine="600"/>
        <w:divId w:val="850418102"/>
        <w:rPr>
          <w:rFonts w:hint="eastAsia"/>
          <w:sz w:val="30"/>
          <w:szCs w:val="30"/>
        </w:rPr>
      </w:pPr>
      <w:r>
        <w:rPr>
          <w:rFonts w:hint="eastAsia"/>
          <w:sz w:val="30"/>
          <w:szCs w:val="30"/>
        </w:rPr>
        <w:t>郁南县人民检察院以郁检公诉刑诉</w:t>
      </w:r>
      <w:r>
        <w:rPr>
          <w:rFonts w:hint="eastAsia"/>
          <w:sz w:val="30"/>
          <w:szCs w:val="30"/>
        </w:rPr>
        <w:t>[2017]55</w:t>
      </w:r>
      <w:r>
        <w:rPr>
          <w:rFonts w:hint="eastAsia"/>
          <w:sz w:val="30"/>
          <w:szCs w:val="30"/>
        </w:rPr>
        <w:t>号起诉书指控被告人朱某某犯贪污罪，于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日向本院提起公诉。本院依法组成合议庭，适用普通程序公开开庭进行了审理。郁南县人民检察院指派检察员邓子力出庭支持公诉，被告人朱某某及其委托辩护人苏东海到庭参加诉讼。现已审理终结。</w:t>
      </w:r>
    </w:p>
    <w:p w14:paraId="7C3BD31B" w14:textId="77777777" w:rsidR="007F0ED8" w:rsidRDefault="007F0ED8">
      <w:pPr>
        <w:spacing w:line="500" w:lineRule="atLeast"/>
        <w:divId w:val="1305812406"/>
        <w:rPr>
          <w:rFonts w:hint="eastAsia"/>
          <w:sz w:val="30"/>
          <w:szCs w:val="30"/>
        </w:rPr>
      </w:pPr>
      <w:r>
        <w:rPr>
          <w:rFonts w:hint="eastAsia"/>
          <w:sz w:val="30"/>
          <w:szCs w:val="30"/>
        </w:rPr>
        <w:t>经审理查明：</w:t>
      </w:r>
    </w:p>
    <w:p w14:paraId="1E1E9BA3" w14:textId="77777777" w:rsidR="007F0ED8" w:rsidRDefault="007F0ED8">
      <w:pPr>
        <w:spacing w:line="500" w:lineRule="atLeast"/>
        <w:ind w:firstLine="600"/>
        <w:divId w:val="1649817334"/>
        <w:rPr>
          <w:rFonts w:hint="eastAsia"/>
          <w:sz w:val="30"/>
          <w:szCs w:val="30"/>
        </w:rPr>
      </w:pPr>
      <w:r>
        <w:rPr>
          <w:rFonts w:hint="eastAsia"/>
          <w:sz w:val="30"/>
          <w:szCs w:val="30"/>
        </w:rPr>
        <w:t>（一）</w:t>
      </w:r>
      <w:r>
        <w:rPr>
          <w:rFonts w:hint="eastAsia"/>
          <w:sz w:val="30"/>
          <w:szCs w:val="30"/>
        </w:rPr>
        <w:t>2011</w:t>
      </w:r>
      <w:r>
        <w:rPr>
          <w:rFonts w:hint="eastAsia"/>
          <w:sz w:val="30"/>
          <w:szCs w:val="30"/>
        </w:rPr>
        <w:t>年下半年，西气东输广州至南宁干线郁南县甲镇的管道工程建设基本完成，时任甲镇镇长曾某某（另案处理）为了非法占有工程剩余款项，遂指使被告人朱某某提供其本人及亲属共七人的身份证和银行账户复印件，然后由曾某某交给甲镇征地组工作人员虚构租地及青苗补偿款，共计套取人民币</w:t>
      </w:r>
      <w:r>
        <w:rPr>
          <w:rFonts w:hint="eastAsia"/>
          <w:sz w:val="30"/>
          <w:szCs w:val="30"/>
        </w:rPr>
        <w:t>735855</w:t>
      </w:r>
      <w:r>
        <w:rPr>
          <w:rFonts w:hint="eastAsia"/>
          <w:sz w:val="30"/>
          <w:szCs w:val="30"/>
        </w:rPr>
        <w:t>元。被告人朱某某收到该款后全部提现交给曾某某使用。</w:t>
      </w:r>
    </w:p>
    <w:p w14:paraId="17457430" w14:textId="77777777" w:rsidR="007F0ED8" w:rsidRDefault="007F0ED8">
      <w:pPr>
        <w:spacing w:line="500" w:lineRule="atLeast"/>
        <w:ind w:firstLine="600"/>
        <w:divId w:val="523252512"/>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月，曾某某指使被告人朱某某以西气东输“应急工程”名义，为其虚开工程发票以套取公款。被告人朱某某以其本人及其儿子朱某甲的名义虚开了三份金额共计</w:t>
      </w:r>
      <w:r>
        <w:rPr>
          <w:rFonts w:hint="eastAsia"/>
          <w:sz w:val="30"/>
          <w:szCs w:val="30"/>
        </w:rPr>
        <w:lastRenderedPageBreak/>
        <w:t>136000</w:t>
      </w:r>
      <w:r>
        <w:rPr>
          <w:rFonts w:hint="eastAsia"/>
          <w:sz w:val="30"/>
          <w:szCs w:val="30"/>
        </w:rPr>
        <w:t>元的工程发票，给郁南县甲镇西气东输工程建设指挥部冲账。被告人朱某某收到该工程款后，扣除百分之二的工程挂靠费用</w:t>
      </w:r>
      <w:r>
        <w:rPr>
          <w:rFonts w:hint="eastAsia"/>
          <w:sz w:val="30"/>
          <w:szCs w:val="30"/>
        </w:rPr>
        <w:t>2720</w:t>
      </w:r>
      <w:r>
        <w:rPr>
          <w:rFonts w:hint="eastAsia"/>
          <w:sz w:val="30"/>
          <w:szCs w:val="30"/>
        </w:rPr>
        <w:t>元以及已垫付的税款外，将剩余款项全部交给曾某某。</w:t>
      </w:r>
    </w:p>
    <w:p w14:paraId="5E872336" w14:textId="77777777" w:rsidR="007F0ED8" w:rsidRDefault="007F0ED8">
      <w:pPr>
        <w:spacing w:line="500" w:lineRule="atLeast"/>
        <w:ind w:firstLine="600"/>
        <w:divId w:val="2017028408"/>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月，曾某某再次指使被告人朱某某以西气东输“应急工程”名义，为曾某某虚开了三份金额共计</w:t>
      </w:r>
      <w:r>
        <w:rPr>
          <w:rFonts w:hint="eastAsia"/>
          <w:sz w:val="30"/>
          <w:szCs w:val="30"/>
        </w:rPr>
        <w:t>126500</w:t>
      </w:r>
      <w:r>
        <w:rPr>
          <w:rFonts w:hint="eastAsia"/>
          <w:sz w:val="30"/>
          <w:szCs w:val="30"/>
        </w:rPr>
        <w:t>元的工程发票，到郁南县甲镇西气东输工程建设指挥部冲账。被告人朱某某收到该工程款后，扣除百分之二的工程挂靠费用</w:t>
      </w:r>
      <w:r>
        <w:rPr>
          <w:rFonts w:hint="eastAsia"/>
          <w:sz w:val="30"/>
          <w:szCs w:val="30"/>
        </w:rPr>
        <w:t>2530</w:t>
      </w:r>
      <w:r>
        <w:rPr>
          <w:rFonts w:hint="eastAsia"/>
          <w:sz w:val="30"/>
          <w:szCs w:val="30"/>
        </w:rPr>
        <w:t>元及已垫付的税款外，将剩余款项全部交给曾某某。</w:t>
      </w:r>
    </w:p>
    <w:p w14:paraId="015EBD4A" w14:textId="77777777" w:rsidR="007F0ED8" w:rsidRDefault="007F0ED8">
      <w:pPr>
        <w:spacing w:line="500" w:lineRule="atLeast"/>
        <w:ind w:firstLine="600"/>
        <w:divId w:val="832718253"/>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年，曾某某指使被告人朱某某以甲镇“一事一议”工程名义套取公款。被告人朱某某根据曾某某提供的工程名称及金额，到税局开具了</w:t>
      </w:r>
      <w:r>
        <w:rPr>
          <w:rFonts w:hint="eastAsia"/>
          <w:sz w:val="30"/>
          <w:szCs w:val="30"/>
        </w:rPr>
        <w:t>31</w:t>
      </w:r>
      <w:r>
        <w:rPr>
          <w:rFonts w:hint="eastAsia"/>
          <w:sz w:val="30"/>
          <w:szCs w:val="30"/>
        </w:rPr>
        <w:t>单工程发票向郁南县财政国库支付中心申请补贴，共计套取“一事一议”财政补贴</w:t>
      </w:r>
      <w:r>
        <w:rPr>
          <w:rFonts w:hint="eastAsia"/>
          <w:sz w:val="30"/>
          <w:szCs w:val="30"/>
        </w:rPr>
        <w:t>1844000</w:t>
      </w:r>
      <w:r>
        <w:rPr>
          <w:rFonts w:hint="eastAsia"/>
          <w:sz w:val="30"/>
          <w:szCs w:val="30"/>
        </w:rPr>
        <w:t>元。被告人朱某某收到该工程款后，扣除百分之二的工程挂靠费用</w:t>
      </w:r>
      <w:r>
        <w:rPr>
          <w:rFonts w:hint="eastAsia"/>
          <w:sz w:val="30"/>
          <w:szCs w:val="30"/>
        </w:rPr>
        <w:t>36880</w:t>
      </w:r>
      <w:r>
        <w:rPr>
          <w:rFonts w:hint="eastAsia"/>
          <w:sz w:val="30"/>
          <w:szCs w:val="30"/>
        </w:rPr>
        <w:t>元及已垫付的税款外，将剩余款项全部交给曾某某。</w:t>
      </w:r>
    </w:p>
    <w:p w14:paraId="2A907E3A" w14:textId="77777777" w:rsidR="007F0ED8" w:rsidRDefault="007F0ED8">
      <w:pPr>
        <w:spacing w:line="500" w:lineRule="atLeast"/>
        <w:ind w:firstLine="600"/>
        <w:divId w:val="218325698"/>
        <w:rPr>
          <w:rFonts w:hint="eastAsia"/>
          <w:sz w:val="30"/>
          <w:szCs w:val="30"/>
        </w:rPr>
      </w:pPr>
      <w:r>
        <w:rPr>
          <w:rFonts w:hint="eastAsia"/>
          <w:sz w:val="30"/>
          <w:szCs w:val="30"/>
        </w:rPr>
        <w:t>综上所述，被告人朱某某伙同曾某某共计套取公款</w:t>
      </w:r>
      <w:r>
        <w:rPr>
          <w:rFonts w:hint="eastAsia"/>
          <w:sz w:val="30"/>
          <w:szCs w:val="30"/>
        </w:rPr>
        <w:t>2842355</w:t>
      </w:r>
      <w:r>
        <w:rPr>
          <w:rFonts w:hint="eastAsia"/>
          <w:sz w:val="30"/>
          <w:szCs w:val="30"/>
        </w:rPr>
        <w:t>元，其个人所得</w:t>
      </w:r>
      <w:r>
        <w:rPr>
          <w:rFonts w:hint="eastAsia"/>
          <w:sz w:val="30"/>
          <w:szCs w:val="30"/>
        </w:rPr>
        <w:t>42130</w:t>
      </w:r>
      <w:r>
        <w:rPr>
          <w:rFonts w:hint="eastAsia"/>
          <w:sz w:val="30"/>
          <w:szCs w:val="30"/>
        </w:rPr>
        <w:t>元。</w:t>
      </w:r>
    </w:p>
    <w:p w14:paraId="04472F59" w14:textId="77777777" w:rsidR="007F0ED8" w:rsidRDefault="007F0ED8">
      <w:pPr>
        <w:spacing w:line="500" w:lineRule="atLeast"/>
        <w:ind w:firstLine="600"/>
        <w:divId w:val="1086804961"/>
        <w:rPr>
          <w:rFonts w:hint="eastAsia"/>
          <w:sz w:val="30"/>
          <w:szCs w:val="30"/>
        </w:rPr>
      </w:pPr>
      <w:r>
        <w:rPr>
          <w:rFonts w:hint="eastAsia"/>
          <w:sz w:val="30"/>
          <w:szCs w:val="30"/>
        </w:rPr>
        <w:t>案发后，被告人朱某某将</w:t>
      </w:r>
      <w:r>
        <w:rPr>
          <w:rFonts w:hint="eastAsia"/>
          <w:sz w:val="30"/>
          <w:szCs w:val="30"/>
        </w:rPr>
        <w:t>42130</w:t>
      </w:r>
      <w:r>
        <w:rPr>
          <w:rFonts w:hint="eastAsia"/>
          <w:sz w:val="30"/>
          <w:szCs w:val="30"/>
        </w:rPr>
        <w:t>元赃款退郁南县人民检察院暂存。</w:t>
      </w:r>
    </w:p>
    <w:p w14:paraId="39F011C2" w14:textId="77777777" w:rsidR="007F0ED8" w:rsidRDefault="007F0ED8">
      <w:pPr>
        <w:spacing w:line="500" w:lineRule="atLeast"/>
        <w:ind w:firstLine="600"/>
        <w:divId w:val="152571903"/>
        <w:rPr>
          <w:rFonts w:hint="eastAsia"/>
          <w:sz w:val="30"/>
          <w:szCs w:val="30"/>
        </w:rPr>
      </w:pPr>
      <w:r>
        <w:rPr>
          <w:rFonts w:hint="eastAsia"/>
          <w:sz w:val="30"/>
          <w:szCs w:val="30"/>
        </w:rPr>
        <w:t>上述事实，被告人朱某某没有异议，并有公诉机关提供并在法庭上出示质证的立案决定书、线索来源及抓获经过、</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甲镇“一事一议”项目资金付款情况表、甲镇村级公益事业一事一议财政奖补项目省、市、县奖补资金划拨汇总表、虚套应急工程款相关发票联、云浮市基础工程公司郁南县第一工程部账户交易流水、经辨认的书证、户籍资料、曾某某立案决定书、任职资料、关于朱某某一案复印件材料来源说明、扣押物品、文件清单、</w:t>
      </w:r>
      <w:r>
        <w:rPr>
          <w:rFonts w:hint="eastAsia"/>
          <w:sz w:val="30"/>
          <w:szCs w:val="30"/>
        </w:rPr>
        <w:t>2011</w:t>
      </w:r>
      <w:r>
        <w:rPr>
          <w:rFonts w:hint="eastAsia"/>
          <w:sz w:val="30"/>
          <w:szCs w:val="30"/>
        </w:rPr>
        <w:t>年</w:t>
      </w:r>
      <w:r>
        <w:rPr>
          <w:rFonts w:hint="eastAsia"/>
          <w:sz w:val="30"/>
          <w:szCs w:val="30"/>
        </w:rPr>
        <w:t>-2015</w:t>
      </w:r>
      <w:r>
        <w:rPr>
          <w:rFonts w:hint="eastAsia"/>
          <w:sz w:val="30"/>
          <w:szCs w:val="30"/>
        </w:rPr>
        <w:t>年甲镇一事一议项目资金付款情况表、证人曾某某、周某某、朱某甲、陈某某、吴某某、陈某甲、刘某某、陈某丙耀、黎某某、严某某、周某甲、谢某某、陈某丙、李某甲、袁某某、岑某某、郑某某、李某某、被告朱某某的供述以及同步录音录像等证据证实，足以认定。</w:t>
      </w:r>
    </w:p>
    <w:p w14:paraId="49E605F2" w14:textId="77777777" w:rsidR="007F0ED8" w:rsidRDefault="007F0ED8">
      <w:pPr>
        <w:spacing w:line="500" w:lineRule="atLeast"/>
        <w:ind w:firstLine="600"/>
        <w:divId w:val="1067537934"/>
        <w:rPr>
          <w:rFonts w:hint="eastAsia"/>
          <w:sz w:val="30"/>
          <w:szCs w:val="30"/>
        </w:rPr>
      </w:pPr>
      <w:r>
        <w:rPr>
          <w:rFonts w:hint="eastAsia"/>
          <w:sz w:val="30"/>
          <w:szCs w:val="30"/>
        </w:rPr>
        <w:t>被告人朱某某的辩护人对公诉机关指控的事实亦没有异议，认为被告人朱某某有自首情节，且属从犯，案发后亦能积极退赃，是初犯，自愿认罪，综合被告人朱某某的主观恶性程度低等，建议对被告人朱某某减轻处罚，并适用缓刑。</w:t>
      </w:r>
    </w:p>
    <w:p w14:paraId="187EFB92" w14:textId="77777777" w:rsidR="007F0ED8" w:rsidRDefault="007F0ED8">
      <w:pPr>
        <w:spacing w:line="500" w:lineRule="atLeast"/>
        <w:ind w:firstLine="600"/>
        <w:divId w:val="1772700750"/>
        <w:rPr>
          <w:rFonts w:hint="eastAsia"/>
          <w:sz w:val="30"/>
          <w:szCs w:val="30"/>
        </w:rPr>
      </w:pPr>
      <w:r>
        <w:rPr>
          <w:rFonts w:hint="eastAsia"/>
          <w:sz w:val="30"/>
          <w:szCs w:val="30"/>
        </w:rPr>
        <w:t>本院认为，被告人朱某某伙同国家工作人员，利用国家工作人员的职务的便利，通过虚列被征（租）土地、虚列工程项目，套取国家征（租）地补偿款、青苗补偿款或政府补助资金共计</w:t>
      </w:r>
      <w:r>
        <w:rPr>
          <w:rFonts w:hint="eastAsia"/>
          <w:sz w:val="30"/>
          <w:szCs w:val="30"/>
        </w:rPr>
        <w:t>2842355</w:t>
      </w:r>
      <w:r>
        <w:rPr>
          <w:rFonts w:hint="eastAsia"/>
          <w:sz w:val="30"/>
          <w:szCs w:val="30"/>
        </w:rPr>
        <w:t>元，数额巨大，其行为已构成贪污罪，依法应处三年以上十年以下有期徒刑，并处罚金或者没收财产。在共同贪污犯罪中，鉴于被告人朱某某只是起到次要、辅助作用，在案中所起的作用较少，是从犯，依法应当从轻、减轻处罚。被告人朱某某在归案后能如实供述，依法可以从轻处罚。被告人朱某某在庭审中自愿认罪，认罪态度较好，且分得的赃款较少，可以酌情从轻处罚。</w:t>
      </w:r>
    </w:p>
    <w:p w14:paraId="5A85BDAB" w14:textId="77777777" w:rsidR="007F0ED8" w:rsidRDefault="007F0ED8">
      <w:pPr>
        <w:spacing w:line="500" w:lineRule="atLeast"/>
        <w:ind w:firstLine="600"/>
        <w:divId w:val="37631737"/>
        <w:rPr>
          <w:rFonts w:hint="eastAsia"/>
          <w:sz w:val="30"/>
          <w:szCs w:val="30"/>
        </w:rPr>
      </w:pPr>
      <w:r>
        <w:rPr>
          <w:rFonts w:hint="eastAsia"/>
          <w:sz w:val="30"/>
          <w:szCs w:val="30"/>
        </w:rPr>
        <w:t>对于公诉机关以及辩护人均认为被告人朱某某有自首情节的问题。经查，在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日，曾某某在被办案机关问话时已供述了伙同朱某某共同套取青苗补偿款的贪污行为，并对相关套取青苗款的虚假资料进行了辨认指证，在这样情况下办案部门在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日找朱某某调查核实有关问题，朱某某才交代了相关的犯罪事实。根据</w:t>
      </w:r>
      <w:r>
        <w:rPr>
          <w:rFonts w:hint="eastAsia"/>
          <w:sz w:val="30"/>
          <w:szCs w:val="30"/>
        </w:rPr>
        <w:t>2009</w:t>
      </w:r>
      <w:r>
        <w:rPr>
          <w:rFonts w:hint="eastAsia"/>
          <w:sz w:val="30"/>
          <w:szCs w:val="30"/>
        </w:rPr>
        <w:t>年最高人民法院、最高人民检察院《关于办理职务犯罪案件认定自首、立功等量刑情节若干问题的意见》中规定了“没有自动投案，在办案机关调查谈话、讯问、采取调查措施或者强制措施期间，犯罪分子如实交代办案机关掌握的线索所针对的事实的，不能认定为自首”，所以被告人朱某某不构成自首。对公诉机关以及辩护人认为被告人朱某某具有自首情节的行为不予支持。</w:t>
      </w:r>
    </w:p>
    <w:p w14:paraId="57CA3AB6" w14:textId="77777777" w:rsidR="007F0ED8" w:rsidRDefault="007F0ED8">
      <w:pPr>
        <w:spacing w:line="500" w:lineRule="atLeast"/>
        <w:ind w:firstLine="600"/>
        <w:divId w:val="67850919"/>
        <w:rPr>
          <w:rFonts w:hint="eastAsia"/>
          <w:sz w:val="30"/>
          <w:szCs w:val="30"/>
        </w:rPr>
      </w:pPr>
      <w:r>
        <w:rPr>
          <w:rFonts w:hint="eastAsia"/>
          <w:sz w:val="30"/>
          <w:szCs w:val="30"/>
        </w:rPr>
        <w:t>对于辩护人认为被告人朱某某是从犯，案发后亦能积极退赃，是初犯，自愿认罪，综合被告人朱某某的主观恶性程度低等，建议对被告人朱某某减轻处罚，并适用缓刑的辩护意见问题。经查，被告人朱某某是从犯、初犯、自愿认罪、案发后能积极退赃等辩护意见均属实，综合考虑被告人朱某某的犯罪事实、性质和情节，并结合被告人朱某某的悔罪表现，对被告人朱某某适用缓刑对其所居住的社区没有重大不良影响，可以适用缓刑。</w:t>
      </w:r>
    </w:p>
    <w:p w14:paraId="043B400C" w14:textId="77777777" w:rsidR="007F0ED8" w:rsidRDefault="007F0ED8">
      <w:pPr>
        <w:spacing w:line="500" w:lineRule="atLeast"/>
        <w:ind w:firstLine="600"/>
        <w:divId w:val="1670869653"/>
        <w:rPr>
          <w:rFonts w:hint="eastAsia"/>
          <w:sz w:val="30"/>
          <w:szCs w:val="30"/>
        </w:rPr>
      </w:pPr>
      <w:r>
        <w:rPr>
          <w:rFonts w:hint="eastAsia"/>
          <w:sz w:val="30"/>
          <w:szCs w:val="30"/>
        </w:rPr>
        <w:t>综上，公诉机关指控被告人朱某某的犯罪事实清楚，证据确实充分，罪名成立，予以支持。经本院审判委员会讨论决定，依照《中华人民共和国刑法》第三百八十二条、第三百八十三条、第二十七条、第四十五条、第五十二条、第五十三条、第六十一条、第六十四条、第六十七条第三款以及最高人民法院、最高人民检察院《关于办理贪污贿赂刑事案件适用法律若干问题的解释》第二条、第十九条之规定，判决如下：</w:t>
      </w:r>
    </w:p>
    <w:p w14:paraId="7014BD5C" w14:textId="77777777" w:rsidR="007F0ED8" w:rsidRDefault="007F0ED8">
      <w:pPr>
        <w:spacing w:line="500" w:lineRule="atLeast"/>
        <w:ind w:firstLine="600"/>
        <w:divId w:val="1605074012"/>
        <w:rPr>
          <w:rFonts w:hint="eastAsia"/>
          <w:sz w:val="30"/>
          <w:szCs w:val="30"/>
        </w:rPr>
      </w:pPr>
      <w:r>
        <w:rPr>
          <w:rFonts w:hint="eastAsia"/>
          <w:sz w:val="30"/>
          <w:szCs w:val="30"/>
        </w:rPr>
        <w:t>一、被告人朱某某犯贪污罪，判处有期徒刑二年，缓刑三年，并处罚金</w:t>
      </w:r>
      <w:r>
        <w:rPr>
          <w:rFonts w:hint="eastAsia"/>
          <w:sz w:val="30"/>
          <w:szCs w:val="30"/>
        </w:rPr>
        <w:t>150000</w:t>
      </w:r>
      <w:r>
        <w:rPr>
          <w:rFonts w:hint="eastAsia"/>
          <w:sz w:val="30"/>
          <w:szCs w:val="30"/>
        </w:rPr>
        <w:t>元。（缓刑考验期限从判决确定之日起计算，罚金限于本判决生效后十日内缴纳）。</w:t>
      </w:r>
    </w:p>
    <w:p w14:paraId="66B16AAE" w14:textId="77777777" w:rsidR="007F0ED8" w:rsidRDefault="007F0ED8">
      <w:pPr>
        <w:spacing w:line="500" w:lineRule="atLeast"/>
        <w:ind w:firstLine="600"/>
        <w:divId w:val="2087534334"/>
        <w:rPr>
          <w:rFonts w:hint="eastAsia"/>
          <w:sz w:val="30"/>
          <w:szCs w:val="30"/>
        </w:rPr>
      </w:pPr>
      <w:r>
        <w:rPr>
          <w:rFonts w:hint="eastAsia"/>
          <w:sz w:val="30"/>
          <w:szCs w:val="30"/>
        </w:rPr>
        <w:t>二、被告人朱某某退出的赃款</w:t>
      </w:r>
      <w:r>
        <w:rPr>
          <w:rFonts w:hint="eastAsia"/>
          <w:sz w:val="30"/>
          <w:szCs w:val="30"/>
        </w:rPr>
        <w:t>42130</w:t>
      </w:r>
      <w:r>
        <w:rPr>
          <w:rFonts w:hint="eastAsia"/>
          <w:sz w:val="30"/>
          <w:szCs w:val="30"/>
        </w:rPr>
        <w:t>元由郁南县人民检察院上缴国库。</w:t>
      </w:r>
    </w:p>
    <w:p w14:paraId="3F568395" w14:textId="77777777" w:rsidR="007F0ED8" w:rsidRDefault="007F0ED8">
      <w:pPr>
        <w:spacing w:line="500" w:lineRule="atLeast"/>
        <w:ind w:firstLine="600"/>
        <w:divId w:val="961304602"/>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14:paraId="7502B3F5" w14:textId="77777777" w:rsidR="007F0ED8" w:rsidRDefault="007F0ED8">
      <w:pPr>
        <w:spacing w:line="500" w:lineRule="atLeast"/>
        <w:jc w:val="right"/>
        <w:divId w:val="1839345979"/>
        <w:rPr>
          <w:rFonts w:hint="eastAsia"/>
          <w:sz w:val="30"/>
          <w:szCs w:val="30"/>
        </w:rPr>
      </w:pPr>
      <w:r>
        <w:rPr>
          <w:rFonts w:hint="eastAsia"/>
          <w:sz w:val="30"/>
          <w:szCs w:val="30"/>
        </w:rPr>
        <w:t>审　判　长　　黄文寿</w:t>
      </w:r>
    </w:p>
    <w:p w14:paraId="03BEAD20" w14:textId="77777777" w:rsidR="007F0ED8" w:rsidRDefault="007F0ED8">
      <w:pPr>
        <w:spacing w:line="500" w:lineRule="atLeast"/>
        <w:jc w:val="right"/>
        <w:divId w:val="686440931"/>
        <w:rPr>
          <w:rFonts w:hint="eastAsia"/>
          <w:sz w:val="30"/>
          <w:szCs w:val="30"/>
        </w:rPr>
      </w:pPr>
      <w:r>
        <w:rPr>
          <w:rFonts w:hint="eastAsia"/>
          <w:sz w:val="30"/>
          <w:szCs w:val="30"/>
        </w:rPr>
        <w:t>审　判　员　　黄绍红</w:t>
      </w:r>
    </w:p>
    <w:p w14:paraId="4504667D" w14:textId="77777777" w:rsidR="007F0ED8" w:rsidRDefault="007F0ED8">
      <w:pPr>
        <w:spacing w:line="500" w:lineRule="atLeast"/>
        <w:jc w:val="right"/>
        <w:divId w:val="881207744"/>
        <w:rPr>
          <w:rFonts w:hint="eastAsia"/>
          <w:sz w:val="30"/>
          <w:szCs w:val="30"/>
        </w:rPr>
      </w:pPr>
      <w:r>
        <w:rPr>
          <w:rFonts w:hint="eastAsia"/>
          <w:sz w:val="30"/>
          <w:szCs w:val="30"/>
        </w:rPr>
        <w:t>人民陪审员　　卢锦光</w:t>
      </w:r>
    </w:p>
    <w:p w14:paraId="54DC9649" w14:textId="77777777" w:rsidR="007F0ED8" w:rsidRDefault="007F0ED8">
      <w:pPr>
        <w:spacing w:line="500" w:lineRule="atLeast"/>
        <w:jc w:val="right"/>
        <w:divId w:val="1015691866"/>
        <w:rPr>
          <w:rFonts w:hint="eastAsia"/>
          <w:sz w:val="30"/>
          <w:szCs w:val="30"/>
        </w:rPr>
      </w:pPr>
      <w:r>
        <w:rPr>
          <w:rFonts w:hint="eastAsia"/>
          <w:sz w:val="30"/>
          <w:szCs w:val="30"/>
        </w:rPr>
        <w:t>二〇一七年七月二十日</w:t>
      </w:r>
    </w:p>
    <w:p w14:paraId="2D7E564C" w14:textId="77777777" w:rsidR="007F0ED8" w:rsidRDefault="007F0ED8">
      <w:pPr>
        <w:spacing w:line="500" w:lineRule="atLeast"/>
        <w:jc w:val="right"/>
        <w:divId w:val="555966847"/>
        <w:rPr>
          <w:rFonts w:hint="eastAsia"/>
          <w:sz w:val="30"/>
          <w:szCs w:val="30"/>
        </w:rPr>
      </w:pPr>
      <w:r>
        <w:rPr>
          <w:rFonts w:hint="eastAsia"/>
          <w:sz w:val="30"/>
          <w:szCs w:val="30"/>
        </w:rPr>
        <w:t>书　记　员　　廖文敏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275F6" w14:textId="77777777" w:rsidR="007F0ED8" w:rsidRDefault="007F0ED8" w:rsidP="007F0ED8">
      <w:pPr>
        <w:rPr>
          <w:rFonts w:hint="eastAsia"/>
        </w:rPr>
      </w:pPr>
      <w:r>
        <w:separator/>
      </w:r>
    </w:p>
  </w:endnote>
  <w:endnote w:type="continuationSeparator" w:id="0">
    <w:p w14:paraId="16FEDCAF" w14:textId="77777777" w:rsidR="007F0ED8" w:rsidRDefault="007F0ED8" w:rsidP="007F0E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438C6" w14:textId="77777777" w:rsidR="007F0ED8" w:rsidRDefault="007F0ED8" w:rsidP="007F0ED8">
      <w:pPr>
        <w:rPr>
          <w:rFonts w:hint="eastAsia"/>
        </w:rPr>
      </w:pPr>
      <w:r>
        <w:separator/>
      </w:r>
    </w:p>
  </w:footnote>
  <w:footnote w:type="continuationSeparator" w:id="0">
    <w:p w14:paraId="3DE6E071" w14:textId="77777777" w:rsidR="007F0ED8" w:rsidRDefault="007F0ED8" w:rsidP="007F0E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0ED8"/>
    <w:rsid w:val="007F0ED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8A1A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F0ED8"/>
    <w:pPr>
      <w:tabs>
        <w:tab w:val="center" w:pos="4153"/>
        <w:tab w:val="right" w:pos="8306"/>
      </w:tabs>
      <w:snapToGrid w:val="0"/>
      <w:jc w:val="center"/>
    </w:pPr>
    <w:rPr>
      <w:sz w:val="18"/>
      <w:szCs w:val="18"/>
    </w:rPr>
  </w:style>
  <w:style w:type="character" w:customStyle="1" w:styleId="a4">
    <w:name w:val="页眉 字符"/>
    <w:basedOn w:val="a0"/>
    <w:link w:val="a3"/>
    <w:uiPriority w:val="99"/>
    <w:rsid w:val="007F0ED8"/>
    <w:rPr>
      <w:rFonts w:ascii="宋体" w:eastAsia="宋体" w:hAnsi="宋体" w:cs="宋体"/>
      <w:sz w:val="18"/>
      <w:szCs w:val="18"/>
    </w:rPr>
  </w:style>
  <w:style w:type="paragraph" w:styleId="a5">
    <w:name w:val="footer"/>
    <w:basedOn w:val="a"/>
    <w:link w:val="a6"/>
    <w:uiPriority w:val="99"/>
    <w:unhideWhenUsed/>
    <w:rsid w:val="007F0ED8"/>
    <w:pPr>
      <w:tabs>
        <w:tab w:val="center" w:pos="4153"/>
        <w:tab w:val="right" w:pos="8306"/>
      </w:tabs>
      <w:snapToGrid w:val="0"/>
    </w:pPr>
    <w:rPr>
      <w:sz w:val="18"/>
      <w:szCs w:val="18"/>
    </w:rPr>
  </w:style>
  <w:style w:type="character" w:customStyle="1" w:styleId="a6">
    <w:name w:val="页脚 字符"/>
    <w:basedOn w:val="a0"/>
    <w:link w:val="a5"/>
    <w:uiPriority w:val="99"/>
    <w:rsid w:val="007F0E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31737">
      <w:marLeft w:val="0"/>
      <w:marRight w:val="0"/>
      <w:marTop w:val="10"/>
      <w:marBottom w:val="10"/>
      <w:divBdr>
        <w:top w:val="none" w:sz="0" w:space="0" w:color="auto"/>
        <w:left w:val="none" w:sz="0" w:space="0" w:color="auto"/>
        <w:bottom w:val="none" w:sz="0" w:space="0" w:color="auto"/>
        <w:right w:val="none" w:sz="0" w:space="0" w:color="auto"/>
      </w:divBdr>
    </w:div>
    <w:div w:id="67850919">
      <w:marLeft w:val="0"/>
      <w:marRight w:val="0"/>
      <w:marTop w:val="10"/>
      <w:marBottom w:val="10"/>
      <w:divBdr>
        <w:top w:val="none" w:sz="0" w:space="0" w:color="auto"/>
        <w:left w:val="none" w:sz="0" w:space="0" w:color="auto"/>
        <w:bottom w:val="none" w:sz="0" w:space="0" w:color="auto"/>
        <w:right w:val="none" w:sz="0" w:space="0" w:color="auto"/>
      </w:divBdr>
    </w:div>
    <w:div w:id="152571903">
      <w:marLeft w:val="0"/>
      <w:marRight w:val="0"/>
      <w:marTop w:val="10"/>
      <w:marBottom w:val="10"/>
      <w:divBdr>
        <w:top w:val="none" w:sz="0" w:space="0" w:color="auto"/>
        <w:left w:val="none" w:sz="0" w:space="0" w:color="auto"/>
        <w:bottom w:val="none" w:sz="0" w:space="0" w:color="auto"/>
        <w:right w:val="none" w:sz="0" w:space="0" w:color="auto"/>
      </w:divBdr>
    </w:div>
    <w:div w:id="218325698">
      <w:marLeft w:val="0"/>
      <w:marRight w:val="0"/>
      <w:marTop w:val="10"/>
      <w:marBottom w:val="10"/>
      <w:divBdr>
        <w:top w:val="none" w:sz="0" w:space="0" w:color="auto"/>
        <w:left w:val="none" w:sz="0" w:space="0" w:color="auto"/>
        <w:bottom w:val="none" w:sz="0" w:space="0" w:color="auto"/>
        <w:right w:val="none" w:sz="0" w:space="0" w:color="auto"/>
      </w:divBdr>
    </w:div>
    <w:div w:id="314794892">
      <w:marLeft w:val="0"/>
      <w:marRight w:val="0"/>
      <w:marTop w:val="10"/>
      <w:marBottom w:val="10"/>
      <w:divBdr>
        <w:top w:val="none" w:sz="0" w:space="0" w:color="auto"/>
        <w:left w:val="none" w:sz="0" w:space="0" w:color="auto"/>
        <w:bottom w:val="none" w:sz="0" w:space="0" w:color="auto"/>
        <w:right w:val="none" w:sz="0" w:space="0" w:color="auto"/>
      </w:divBdr>
    </w:div>
    <w:div w:id="400712358">
      <w:marLeft w:val="0"/>
      <w:marRight w:val="0"/>
      <w:marTop w:val="10"/>
      <w:marBottom w:val="10"/>
      <w:divBdr>
        <w:top w:val="none" w:sz="0" w:space="0" w:color="auto"/>
        <w:left w:val="none" w:sz="0" w:space="0" w:color="auto"/>
        <w:bottom w:val="none" w:sz="0" w:space="0" w:color="auto"/>
        <w:right w:val="none" w:sz="0" w:space="0" w:color="auto"/>
      </w:divBdr>
    </w:div>
    <w:div w:id="523252512">
      <w:marLeft w:val="0"/>
      <w:marRight w:val="0"/>
      <w:marTop w:val="10"/>
      <w:marBottom w:val="10"/>
      <w:divBdr>
        <w:top w:val="none" w:sz="0" w:space="0" w:color="auto"/>
        <w:left w:val="none" w:sz="0" w:space="0" w:color="auto"/>
        <w:bottom w:val="none" w:sz="0" w:space="0" w:color="auto"/>
        <w:right w:val="none" w:sz="0" w:space="0" w:color="auto"/>
      </w:divBdr>
    </w:div>
    <w:div w:id="555966847">
      <w:marLeft w:val="0"/>
      <w:marRight w:val="720"/>
      <w:marTop w:val="10"/>
      <w:marBottom w:val="10"/>
      <w:divBdr>
        <w:top w:val="none" w:sz="0" w:space="0" w:color="auto"/>
        <w:left w:val="none" w:sz="0" w:space="0" w:color="auto"/>
        <w:bottom w:val="none" w:sz="0" w:space="0" w:color="auto"/>
        <w:right w:val="none" w:sz="0" w:space="0" w:color="auto"/>
      </w:divBdr>
    </w:div>
    <w:div w:id="592401923">
      <w:marLeft w:val="0"/>
      <w:marRight w:val="0"/>
      <w:marTop w:val="10"/>
      <w:marBottom w:val="10"/>
      <w:divBdr>
        <w:top w:val="none" w:sz="0" w:space="0" w:color="auto"/>
        <w:left w:val="none" w:sz="0" w:space="0" w:color="auto"/>
        <w:bottom w:val="none" w:sz="0" w:space="0" w:color="auto"/>
        <w:right w:val="none" w:sz="0" w:space="0" w:color="auto"/>
      </w:divBdr>
    </w:div>
    <w:div w:id="686440931">
      <w:marLeft w:val="0"/>
      <w:marRight w:val="720"/>
      <w:marTop w:val="10"/>
      <w:marBottom w:val="10"/>
      <w:divBdr>
        <w:top w:val="none" w:sz="0" w:space="0" w:color="auto"/>
        <w:left w:val="none" w:sz="0" w:space="0" w:color="auto"/>
        <w:bottom w:val="none" w:sz="0" w:space="0" w:color="auto"/>
        <w:right w:val="none" w:sz="0" w:space="0" w:color="auto"/>
      </w:divBdr>
    </w:div>
    <w:div w:id="832718253">
      <w:marLeft w:val="0"/>
      <w:marRight w:val="0"/>
      <w:marTop w:val="10"/>
      <w:marBottom w:val="10"/>
      <w:divBdr>
        <w:top w:val="none" w:sz="0" w:space="0" w:color="auto"/>
        <w:left w:val="none" w:sz="0" w:space="0" w:color="auto"/>
        <w:bottom w:val="none" w:sz="0" w:space="0" w:color="auto"/>
        <w:right w:val="none" w:sz="0" w:space="0" w:color="auto"/>
      </w:divBdr>
    </w:div>
    <w:div w:id="850418102">
      <w:marLeft w:val="0"/>
      <w:marRight w:val="0"/>
      <w:marTop w:val="10"/>
      <w:marBottom w:val="10"/>
      <w:divBdr>
        <w:top w:val="none" w:sz="0" w:space="0" w:color="auto"/>
        <w:left w:val="none" w:sz="0" w:space="0" w:color="auto"/>
        <w:bottom w:val="none" w:sz="0" w:space="0" w:color="auto"/>
        <w:right w:val="none" w:sz="0" w:space="0" w:color="auto"/>
      </w:divBdr>
    </w:div>
    <w:div w:id="850920575">
      <w:marLeft w:val="0"/>
      <w:marRight w:val="0"/>
      <w:marTop w:val="10"/>
      <w:marBottom w:val="10"/>
      <w:divBdr>
        <w:top w:val="none" w:sz="0" w:space="0" w:color="auto"/>
        <w:left w:val="none" w:sz="0" w:space="0" w:color="auto"/>
        <w:bottom w:val="none" w:sz="0" w:space="0" w:color="auto"/>
        <w:right w:val="none" w:sz="0" w:space="0" w:color="auto"/>
      </w:divBdr>
    </w:div>
    <w:div w:id="881207744">
      <w:marLeft w:val="0"/>
      <w:marRight w:val="720"/>
      <w:marTop w:val="10"/>
      <w:marBottom w:val="10"/>
      <w:divBdr>
        <w:top w:val="none" w:sz="0" w:space="0" w:color="auto"/>
        <w:left w:val="none" w:sz="0" w:space="0" w:color="auto"/>
        <w:bottom w:val="none" w:sz="0" w:space="0" w:color="auto"/>
        <w:right w:val="none" w:sz="0" w:space="0" w:color="auto"/>
      </w:divBdr>
    </w:div>
    <w:div w:id="961304602">
      <w:marLeft w:val="0"/>
      <w:marRight w:val="0"/>
      <w:marTop w:val="10"/>
      <w:marBottom w:val="10"/>
      <w:divBdr>
        <w:top w:val="none" w:sz="0" w:space="0" w:color="auto"/>
        <w:left w:val="none" w:sz="0" w:space="0" w:color="auto"/>
        <w:bottom w:val="none" w:sz="0" w:space="0" w:color="auto"/>
        <w:right w:val="none" w:sz="0" w:space="0" w:color="auto"/>
      </w:divBdr>
    </w:div>
    <w:div w:id="1015691866">
      <w:marLeft w:val="0"/>
      <w:marRight w:val="720"/>
      <w:marTop w:val="10"/>
      <w:marBottom w:val="10"/>
      <w:divBdr>
        <w:top w:val="none" w:sz="0" w:space="0" w:color="auto"/>
        <w:left w:val="none" w:sz="0" w:space="0" w:color="auto"/>
        <w:bottom w:val="none" w:sz="0" w:space="0" w:color="auto"/>
        <w:right w:val="none" w:sz="0" w:space="0" w:color="auto"/>
      </w:divBdr>
    </w:div>
    <w:div w:id="1067537934">
      <w:marLeft w:val="0"/>
      <w:marRight w:val="0"/>
      <w:marTop w:val="10"/>
      <w:marBottom w:val="10"/>
      <w:divBdr>
        <w:top w:val="none" w:sz="0" w:space="0" w:color="auto"/>
        <w:left w:val="none" w:sz="0" w:space="0" w:color="auto"/>
        <w:bottom w:val="none" w:sz="0" w:space="0" w:color="auto"/>
        <w:right w:val="none" w:sz="0" w:space="0" w:color="auto"/>
      </w:divBdr>
    </w:div>
    <w:div w:id="1086804961">
      <w:marLeft w:val="0"/>
      <w:marRight w:val="0"/>
      <w:marTop w:val="10"/>
      <w:marBottom w:val="10"/>
      <w:divBdr>
        <w:top w:val="none" w:sz="0" w:space="0" w:color="auto"/>
        <w:left w:val="none" w:sz="0" w:space="0" w:color="auto"/>
        <w:bottom w:val="none" w:sz="0" w:space="0" w:color="auto"/>
        <w:right w:val="none" w:sz="0" w:space="0" w:color="auto"/>
      </w:divBdr>
    </w:div>
    <w:div w:id="1211259247">
      <w:marLeft w:val="0"/>
      <w:marRight w:val="0"/>
      <w:marTop w:val="10"/>
      <w:marBottom w:val="10"/>
      <w:divBdr>
        <w:top w:val="none" w:sz="0" w:space="0" w:color="auto"/>
        <w:left w:val="none" w:sz="0" w:space="0" w:color="auto"/>
        <w:bottom w:val="none" w:sz="0" w:space="0" w:color="auto"/>
        <w:right w:val="none" w:sz="0" w:space="0" w:color="auto"/>
      </w:divBdr>
    </w:div>
    <w:div w:id="1305812406">
      <w:marLeft w:val="0"/>
      <w:marRight w:val="0"/>
      <w:marTop w:val="10"/>
      <w:marBottom w:val="10"/>
      <w:divBdr>
        <w:top w:val="none" w:sz="0" w:space="0" w:color="auto"/>
        <w:left w:val="none" w:sz="0" w:space="0" w:color="auto"/>
        <w:bottom w:val="none" w:sz="0" w:space="0" w:color="auto"/>
        <w:right w:val="none" w:sz="0" w:space="0" w:color="auto"/>
      </w:divBdr>
    </w:div>
    <w:div w:id="1605074012">
      <w:marLeft w:val="0"/>
      <w:marRight w:val="0"/>
      <w:marTop w:val="10"/>
      <w:marBottom w:val="10"/>
      <w:divBdr>
        <w:top w:val="none" w:sz="0" w:space="0" w:color="auto"/>
        <w:left w:val="none" w:sz="0" w:space="0" w:color="auto"/>
        <w:bottom w:val="none" w:sz="0" w:space="0" w:color="auto"/>
        <w:right w:val="none" w:sz="0" w:space="0" w:color="auto"/>
      </w:divBdr>
    </w:div>
    <w:div w:id="1606763793">
      <w:marLeft w:val="0"/>
      <w:marRight w:val="0"/>
      <w:marTop w:val="10"/>
      <w:marBottom w:val="10"/>
      <w:divBdr>
        <w:top w:val="none" w:sz="0" w:space="0" w:color="auto"/>
        <w:left w:val="none" w:sz="0" w:space="0" w:color="auto"/>
        <w:bottom w:val="none" w:sz="0" w:space="0" w:color="auto"/>
        <w:right w:val="none" w:sz="0" w:space="0" w:color="auto"/>
      </w:divBdr>
    </w:div>
    <w:div w:id="1649817334">
      <w:marLeft w:val="0"/>
      <w:marRight w:val="0"/>
      <w:marTop w:val="10"/>
      <w:marBottom w:val="10"/>
      <w:divBdr>
        <w:top w:val="none" w:sz="0" w:space="0" w:color="auto"/>
        <w:left w:val="none" w:sz="0" w:space="0" w:color="auto"/>
        <w:bottom w:val="none" w:sz="0" w:space="0" w:color="auto"/>
        <w:right w:val="none" w:sz="0" w:space="0" w:color="auto"/>
      </w:divBdr>
    </w:div>
    <w:div w:id="1670869653">
      <w:marLeft w:val="0"/>
      <w:marRight w:val="0"/>
      <w:marTop w:val="10"/>
      <w:marBottom w:val="10"/>
      <w:divBdr>
        <w:top w:val="none" w:sz="0" w:space="0" w:color="auto"/>
        <w:left w:val="none" w:sz="0" w:space="0" w:color="auto"/>
        <w:bottom w:val="none" w:sz="0" w:space="0" w:color="auto"/>
        <w:right w:val="none" w:sz="0" w:space="0" w:color="auto"/>
      </w:divBdr>
    </w:div>
    <w:div w:id="1772700750">
      <w:marLeft w:val="0"/>
      <w:marRight w:val="0"/>
      <w:marTop w:val="10"/>
      <w:marBottom w:val="10"/>
      <w:divBdr>
        <w:top w:val="none" w:sz="0" w:space="0" w:color="auto"/>
        <w:left w:val="none" w:sz="0" w:space="0" w:color="auto"/>
        <w:bottom w:val="none" w:sz="0" w:space="0" w:color="auto"/>
        <w:right w:val="none" w:sz="0" w:space="0" w:color="auto"/>
      </w:divBdr>
    </w:div>
    <w:div w:id="1839345979">
      <w:marLeft w:val="0"/>
      <w:marRight w:val="720"/>
      <w:marTop w:val="10"/>
      <w:marBottom w:val="10"/>
      <w:divBdr>
        <w:top w:val="none" w:sz="0" w:space="0" w:color="auto"/>
        <w:left w:val="none" w:sz="0" w:space="0" w:color="auto"/>
        <w:bottom w:val="none" w:sz="0" w:space="0" w:color="auto"/>
        <w:right w:val="none" w:sz="0" w:space="0" w:color="auto"/>
      </w:divBdr>
    </w:div>
    <w:div w:id="2017028408">
      <w:marLeft w:val="0"/>
      <w:marRight w:val="0"/>
      <w:marTop w:val="10"/>
      <w:marBottom w:val="10"/>
      <w:divBdr>
        <w:top w:val="none" w:sz="0" w:space="0" w:color="auto"/>
        <w:left w:val="none" w:sz="0" w:space="0" w:color="auto"/>
        <w:bottom w:val="none" w:sz="0" w:space="0" w:color="auto"/>
        <w:right w:val="none" w:sz="0" w:space="0" w:color="auto"/>
      </w:divBdr>
    </w:div>
    <w:div w:id="20875343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2025-04-30T06:51:00Z</dcterms:created>
  <dcterms:modified xsi:type="dcterms:W3CDTF">2025-04-30T06:51:00Z</dcterms:modified>
</cp:coreProperties>
</file>